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89B7" w14:textId="532A8EEB" w:rsidR="00ED42D0" w:rsidRDefault="00ED42D0" w:rsidP="00ED1525">
      <w:pPr>
        <w:tabs>
          <w:tab w:val="left" w:pos="1701"/>
          <w:tab w:val="left" w:pos="5103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2B9A976" wp14:editId="47A6D069">
            <wp:extent cx="1762125" cy="1209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177D" w14:textId="77777777" w:rsidR="0067014C" w:rsidRDefault="0067014C" w:rsidP="00ED1525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FBDF0" w14:textId="442A86AF" w:rsidR="00ED1525" w:rsidRPr="00ED1525" w:rsidRDefault="00ED1525" w:rsidP="00ED1525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JLPR(R)S:</w:t>
      </w:r>
      <w:r w:rsidRPr="00ED1525">
        <w:rPr>
          <w:rFonts w:ascii="Times New Roman" w:hAnsi="Times New Roman" w:cs="Times New Roman"/>
          <w:sz w:val="24"/>
          <w:szCs w:val="24"/>
        </w:rPr>
        <w:tab/>
      </w:r>
      <w:r w:rsidRPr="00ED1525">
        <w:rPr>
          <w:rFonts w:ascii="Times New Roman" w:hAnsi="Times New Roman" w:cs="Times New Roman"/>
          <w:b/>
          <w:sz w:val="24"/>
          <w:szCs w:val="24"/>
        </w:rPr>
        <w:t>OPĆINA VRSAR - ORSERA</w:t>
      </w:r>
      <w:r w:rsidRPr="00ED1525">
        <w:rPr>
          <w:rFonts w:ascii="Times New Roman" w:hAnsi="Times New Roman" w:cs="Times New Roman"/>
          <w:sz w:val="24"/>
          <w:szCs w:val="24"/>
        </w:rPr>
        <w:tab/>
        <w:t>OIB:</w:t>
      </w:r>
      <w:r w:rsidRPr="00ED1525">
        <w:rPr>
          <w:rFonts w:ascii="Times New Roman" w:hAnsi="Times New Roman" w:cs="Times New Roman"/>
          <w:sz w:val="24"/>
          <w:szCs w:val="24"/>
        </w:rPr>
        <w:tab/>
      </w:r>
      <w:r w:rsidRPr="00ED1525">
        <w:rPr>
          <w:rFonts w:ascii="Times New Roman" w:hAnsi="Times New Roman" w:cs="Times New Roman"/>
          <w:sz w:val="24"/>
          <w:szCs w:val="24"/>
        </w:rPr>
        <w:tab/>
        <w:t>03592077573</w:t>
      </w:r>
    </w:p>
    <w:p w14:paraId="06C66760" w14:textId="77777777" w:rsidR="00ED1525" w:rsidRPr="00ED1525" w:rsidRDefault="00ED1525" w:rsidP="00ED1525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Pošta i mjesto: </w:t>
      </w:r>
      <w:r w:rsidRPr="00ED1525">
        <w:rPr>
          <w:rFonts w:ascii="Times New Roman" w:hAnsi="Times New Roman" w:cs="Times New Roman"/>
          <w:sz w:val="24"/>
          <w:szCs w:val="24"/>
        </w:rPr>
        <w:tab/>
        <w:t xml:space="preserve">52450 Vrsar -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ab/>
        <w:t>MB:</w:t>
      </w:r>
      <w:r w:rsidRPr="00ED1525">
        <w:rPr>
          <w:rFonts w:ascii="Times New Roman" w:hAnsi="Times New Roman" w:cs="Times New Roman"/>
          <w:sz w:val="24"/>
          <w:szCs w:val="24"/>
        </w:rPr>
        <w:tab/>
      </w:r>
      <w:r w:rsidRPr="00ED1525">
        <w:rPr>
          <w:rFonts w:ascii="Times New Roman" w:hAnsi="Times New Roman" w:cs="Times New Roman"/>
          <w:sz w:val="24"/>
          <w:szCs w:val="24"/>
        </w:rPr>
        <w:tab/>
        <w:t>02562251</w:t>
      </w:r>
    </w:p>
    <w:p w14:paraId="0478706C" w14:textId="77777777" w:rsidR="00ED1525" w:rsidRPr="00ED1525" w:rsidRDefault="00ED1525" w:rsidP="00ED1525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Adresa sjedišta:</w:t>
      </w:r>
      <w:r w:rsidRPr="00ED1525">
        <w:rPr>
          <w:rFonts w:ascii="Times New Roman" w:hAnsi="Times New Roman" w:cs="Times New Roman"/>
          <w:sz w:val="24"/>
          <w:szCs w:val="24"/>
        </w:rPr>
        <w:tab/>
        <w:t xml:space="preserve">Trg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1</w:t>
      </w:r>
      <w:r w:rsidRPr="00ED1525">
        <w:rPr>
          <w:rFonts w:ascii="Times New Roman" w:hAnsi="Times New Roman" w:cs="Times New Roman"/>
          <w:sz w:val="24"/>
          <w:szCs w:val="24"/>
        </w:rPr>
        <w:tab/>
        <w:t>RKP:</w:t>
      </w:r>
      <w:r w:rsidRPr="00ED1525">
        <w:rPr>
          <w:rFonts w:ascii="Times New Roman" w:hAnsi="Times New Roman" w:cs="Times New Roman"/>
          <w:sz w:val="24"/>
          <w:szCs w:val="24"/>
        </w:rPr>
        <w:tab/>
      </w:r>
      <w:r w:rsidRPr="00ED1525">
        <w:rPr>
          <w:rFonts w:ascii="Times New Roman" w:hAnsi="Times New Roman" w:cs="Times New Roman"/>
          <w:sz w:val="24"/>
          <w:szCs w:val="24"/>
        </w:rPr>
        <w:tab/>
        <w:t>34207</w:t>
      </w:r>
    </w:p>
    <w:p w14:paraId="1B7D8899" w14:textId="77777777" w:rsidR="00ED1525" w:rsidRPr="00ED1525" w:rsidRDefault="00ED1525" w:rsidP="00ED1525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Šifra županije:</w:t>
      </w:r>
      <w:r w:rsidRPr="00ED1525">
        <w:rPr>
          <w:rFonts w:ascii="Times New Roman" w:hAnsi="Times New Roman" w:cs="Times New Roman"/>
          <w:sz w:val="24"/>
          <w:szCs w:val="24"/>
        </w:rPr>
        <w:tab/>
        <w:t>18</w:t>
      </w:r>
      <w:r w:rsidRPr="00ED1525">
        <w:rPr>
          <w:rFonts w:ascii="Times New Roman" w:hAnsi="Times New Roman" w:cs="Times New Roman"/>
          <w:sz w:val="24"/>
          <w:szCs w:val="24"/>
        </w:rPr>
        <w:tab/>
        <w:t>IBAN:</w:t>
      </w:r>
      <w:r w:rsidRPr="00ED1525">
        <w:rPr>
          <w:rFonts w:ascii="Times New Roman" w:hAnsi="Times New Roman" w:cs="Times New Roman"/>
          <w:sz w:val="24"/>
          <w:szCs w:val="24"/>
        </w:rPr>
        <w:tab/>
        <w:t>HR5124020061851600003</w:t>
      </w:r>
    </w:p>
    <w:p w14:paraId="39EE1340" w14:textId="77777777" w:rsidR="00ED1525" w:rsidRPr="00ED1525" w:rsidRDefault="00ED1525" w:rsidP="00ED1525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Šifra općine:</w:t>
      </w:r>
      <w:r w:rsidRPr="00ED1525">
        <w:rPr>
          <w:rFonts w:ascii="Times New Roman" w:hAnsi="Times New Roman" w:cs="Times New Roman"/>
          <w:sz w:val="24"/>
          <w:szCs w:val="24"/>
        </w:rPr>
        <w:tab/>
        <w:t>516</w:t>
      </w:r>
      <w:r w:rsidRPr="00ED1525">
        <w:rPr>
          <w:rFonts w:ascii="Times New Roman" w:hAnsi="Times New Roman" w:cs="Times New Roman"/>
          <w:sz w:val="24"/>
          <w:szCs w:val="24"/>
        </w:rPr>
        <w:tab/>
        <w:t>Žiro-račun:</w:t>
      </w:r>
      <w:r w:rsidRPr="00ED1525">
        <w:rPr>
          <w:rFonts w:ascii="Times New Roman" w:hAnsi="Times New Roman" w:cs="Times New Roman"/>
          <w:sz w:val="24"/>
          <w:szCs w:val="24"/>
        </w:rPr>
        <w:tab/>
        <w:t>2402006-1851600003</w:t>
      </w:r>
    </w:p>
    <w:p w14:paraId="7D654488" w14:textId="77777777" w:rsidR="00ED1525" w:rsidRPr="00ED1525" w:rsidRDefault="00ED1525" w:rsidP="00ED1525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Šifra djelatnosti:</w:t>
      </w:r>
      <w:r w:rsidRPr="00ED1525">
        <w:rPr>
          <w:rFonts w:ascii="Times New Roman" w:hAnsi="Times New Roman" w:cs="Times New Roman"/>
          <w:sz w:val="24"/>
          <w:szCs w:val="24"/>
        </w:rPr>
        <w:tab/>
        <w:t>8411</w:t>
      </w:r>
      <w:r w:rsidRPr="00ED1525">
        <w:rPr>
          <w:rFonts w:ascii="Times New Roman" w:hAnsi="Times New Roman" w:cs="Times New Roman"/>
          <w:sz w:val="24"/>
          <w:szCs w:val="24"/>
        </w:rPr>
        <w:tab/>
        <w:t>Razina:</w:t>
      </w:r>
      <w:r w:rsidRPr="00ED1525">
        <w:rPr>
          <w:rFonts w:ascii="Times New Roman" w:hAnsi="Times New Roman" w:cs="Times New Roman"/>
          <w:sz w:val="24"/>
          <w:szCs w:val="24"/>
        </w:rPr>
        <w:tab/>
        <w:t>22</w:t>
      </w:r>
    </w:p>
    <w:p w14:paraId="3102FDC8" w14:textId="77777777" w:rsidR="00ED1525" w:rsidRPr="00ED1525" w:rsidRDefault="00ED1525" w:rsidP="00ED1525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Razdoblje:</w:t>
      </w:r>
      <w:r w:rsidRPr="00ED1525">
        <w:rPr>
          <w:rFonts w:ascii="Times New Roman" w:hAnsi="Times New Roman" w:cs="Times New Roman"/>
          <w:sz w:val="24"/>
          <w:szCs w:val="24"/>
        </w:rPr>
        <w:tab/>
        <w:t>2019-12</w:t>
      </w:r>
    </w:p>
    <w:p w14:paraId="5ACEBC8B" w14:textId="77777777" w:rsidR="00ED1525" w:rsidRPr="00ED1525" w:rsidRDefault="00ED1525" w:rsidP="00ED1525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D510F" w14:textId="738BC179" w:rsidR="00ED1525" w:rsidRPr="00ED1525" w:rsidRDefault="00ED1525" w:rsidP="0067014C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525">
        <w:rPr>
          <w:rFonts w:ascii="Times New Roman" w:hAnsi="Times New Roman" w:cs="Times New Roman"/>
          <w:sz w:val="24"/>
          <w:szCs w:val="24"/>
        </w:rPr>
        <w:tab/>
      </w:r>
    </w:p>
    <w:p w14:paraId="4A8B7FEB" w14:textId="77777777" w:rsidR="00ED1525" w:rsidRPr="00ED1525" w:rsidRDefault="00ED1525" w:rsidP="00ED1525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25"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14:paraId="64B7418C" w14:textId="77777777" w:rsidR="00ED1525" w:rsidRPr="00ED1525" w:rsidRDefault="00ED1525" w:rsidP="00ED1525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25">
        <w:rPr>
          <w:rFonts w:ascii="Times New Roman" w:hAnsi="Times New Roman" w:cs="Times New Roman"/>
          <w:b/>
          <w:sz w:val="28"/>
          <w:szCs w:val="28"/>
        </w:rPr>
        <w:t>za razdoblje 01.siječanj - 31.prosinca 2019. godine</w:t>
      </w:r>
    </w:p>
    <w:p w14:paraId="58AC5972" w14:textId="77777777" w:rsidR="0067014C" w:rsidRDefault="0067014C" w:rsidP="00D370F4">
      <w:pPr>
        <w:tabs>
          <w:tab w:val="left" w:pos="5812"/>
          <w:tab w:val="left" w:pos="5954"/>
          <w:tab w:val="left" w:pos="7395"/>
        </w:tabs>
        <w:spacing w:before="24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809CF" w14:textId="7294FC9F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25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Pr="00ED1525">
        <w:rPr>
          <w:rFonts w:ascii="Times New Roman" w:hAnsi="Times New Roman" w:cs="Times New Roman"/>
          <w:b/>
          <w:bCs/>
          <w:sz w:val="24"/>
          <w:szCs w:val="24"/>
        </w:rPr>
        <w:t>broj</w:t>
      </w:r>
      <w:r w:rsidRPr="00ED152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D7D6877" w14:textId="77777777" w:rsidR="00ED1525" w:rsidRPr="00ED1525" w:rsidRDefault="00ED1525" w:rsidP="0067014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Propisi koji se izravno odnose na računovodstvo proračuna odnosno financijsko izvještavanje su:</w:t>
      </w:r>
    </w:p>
    <w:p w14:paraId="189E9D04" w14:textId="77777777" w:rsidR="00ED1525" w:rsidRPr="00ED1525" w:rsidRDefault="00ED1525" w:rsidP="00ED152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Zakon o proračunu (NN br. 87/08, 36/09, 46/06, 136/12, 15/15)</w:t>
      </w:r>
    </w:p>
    <w:p w14:paraId="17FA5C27" w14:textId="77777777" w:rsidR="00ED1525" w:rsidRPr="00ED1525" w:rsidRDefault="00ED1525" w:rsidP="00ED152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Zakon o izvršavanju Državnog proračuna Republike Hrvatske za 2019. godinu (NN  br. 113/18, 111/19)</w:t>
      </w:r>
    </w:p>
    <w:p w14:paraId="7AADF265" w14:textId="77777777" w:rsidR="00ED1525" w:rsidRPr="00ED1525" w:rsidRDefault="00ED1525" w:rsidP="00ED152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Pravilnik o financijskom izvještavanju u proračunskom računovodstvu (NN br. 3/15, 93/15, 135/15, 2/17, 28/17,112/18, 126/19)</w:t>
      </w:r>
    </w:p>
    <w:p w14:paraId="7E390FAA" w14:textId="77777777" w:rsidR="00ED1525" w:rsidRPr="00ED1525" w:rsidRDefault="00ED1525" w:rsidP="00ED152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Pravilnik o proračunskom računovodstvu i računskom planu (NN br. 124/14, 115/15, 87/16, 3/18, 126/19)</w:t>
      </w:r>
    </w:p>
    <w:p w14:paraId="6E1ADA13" w14:textId="77777777" w:rsidR="00ED1525" w:rsidRPr="00ED1525" w:rsidRDefault="00ED1525" w:rsidP="00ED152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Pravilnik o proračunskim klasifikacijama (NN br. 26/10, 120/13)</w:t>
      </w:r>
    </w:p>
    <w:p w14:paraId="172D0BB5" w14:textId="77777777" w:rsidR="00ED1525" w:rsidRPr="00ED1525" w:rsidRDefault="00ED1525" w:rsidP="00ED152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Pravilnik o</w:t>
      </w:r>
      <w:r w:rsidRPr="00ED1525">
        <w:rPr>
          <w:rFonts w:ascii="Times New Roman" w:hAnsi="Times New Roman" w:cs="Times New Roman"/>
          <w:sz w:val="24"/>
          <w:lang w:val="pl-PL"/>
        </w:rPr>
        <w:t xml:space="preserve"> utvrđivanju proračunskih i izvanproračunskih korisnika državnog proračuna i proračunskih i izvanproračunskih korisnika proračuna jedinica lokalne i područne (regionalne) samouprave te o načinu vođenja registra proračunskih i izvanproračunskih korisnika (NN, br. 128/09, 142/14, 23/19) </w:t>
      </w:r>
    </w:p>
    <w:p w14:paraId="3626DB86" w14:textId="77777777" w:rsidR="00ED1525" w:rsidRPr="00ED1525" w:rsidRDefault="00ED1525" w:rsidP="00ED152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Podaci iz Registra proračunskih i izvanproračunskih korisnika (NN br. 68/15, 50/16, 51/17, 51/18, 55/19)</w:t>
      </w:r>
    </w:p>
    <w:p w14:paraId="0BC06313" w14:textId="77777777" w:rsidR="00ED1525" w:rsidRPr="00ED1525" w:rsidRDefault="00ED1525" w:rsidP="00ED152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</w:rPr>
      </w:pPr>
      <w:r w:rsidRPr="00ED1525">
        <w:rPr>
          <w:rFonts w:ascii="Times New Roman" w:hAnsi="Times New Roman" w:cs="Times New Roman"/>
          <w:sz w:val="24"/>
        </w:rPr>
        <w:t>Upute Ministarstva financija: Okružnica o predaji i konsolidaciji financijskih izvještaja proračuna, proračunskih i izvanproračunskih korisnika državnog proračuna te proračunskih i izvanproračunskih korisnika proračuna jedinica lokalne i područne (regionalne) samouprave za razdoblje 01.siječnja do 31.prosinca 2019 godine (KLASA: 400-02/19-01/27, URBROJ: 513-05-03-20-4 od 09. siječnja 2020.).</w:t>
      </w:r>
    </w:p>
    <w:p w14:paraId="465BF255" w14:textId="3F370582" w:rsidR="00ED1525" w:rsidRPr="00ED1525" w:rsidRDefault="00ED1525" w:rsidP="006339D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</w:rPr>
        <w:lastRenderedPageBreak/>
        <w:t>BILJEŠKE UZ OBRAZAC PR-RAS</w:t>
      </w:r>
      <w:r w:rsidR="009F3BC7">
        <w:rPr>
          <w:rFonts w:ascii="Times New Roman" w:hAnsi="Times New Roman" w:cs="Times New Roman"/>
          <w:b/>
          <w:bCs/>
          <w:sz w:val="24"/>
        </w:rPr>
        <w:t xml:space="preserve"> - </w:t>
      </w:r>
      <w:r w:rsidRPr="00ED1525">
        <w:rPr>
          <w:rFonts w:ascii="Times New Roman" w:hAnsi="Times New Roman" w:cs="Times New Roman"/>
          <w:sz w:val="24"/>
          <w:szCs w:val="24"/>
        </w:rPr>
        <w:t>Izvještaj o prihodima i rashodima, primicima i izdacima za razdoblje 01.sije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anj do</w:t>
      </w:r>
      <w:r w:rsidR="00A345D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31.prosinca 2019.godine</w:t>
      </w:r>
      <w:r w:rsidR="009F3BC7">
        <w:rPr>
          <w:rFonts w:ascii="Times New Roman" w:hAnsi="Times New Roman" w:cs="Times New Roman"/>
          <w:sz w:val="24"/>
          <w:szCs w:val="24"/>
        </w:rPr>
        <w:t>:</w:t>
      </w:r>
    </w:p>
    <w:p w14:paraId="6C50F2FF" w14:textId="77777777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D1525">
        <w:rPr>
          <w:rFonts w:ascii="Times New Roman" w:hAnsi="Times New Roman" w:cs="Times New Roman"/>
          <w:b/>
          <w:sz w:val="24"/>
          <w:szCs w:val="24"/>
        </w:rPr>
        <w:t>Bilješka</w:t>
      </w:r>
      <w:r w:rsidRPr="00ED1525">
        <w:rPr>
          <w:rFonts w:ascii="Times New Roman" w:hAnsi="Times New Roman" w:cs="Times New Roman"/>
          <w:b/>
          <w:bCs/>
          <w:sz w:val="24"/>
          <w:szCs w:val="24"/>
        </w:rPr>
        <w:t xml:space="preserve"> broj 2</w:t>
      </w:r>
    </w:p>
    <w:p w14:paraId="7320688E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AOP 022</w:t>
      </w:r>
    </w:p>
    <w:p w14:paraId="3D581389" w14:textId="7FC1C0E2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 xml:space="preserve">Povremeni porezi na imovinu </w:t>
      </w:r>
      <w:r w:rsidR="00CC0D4D">
        <w:rPr>
          <w:rFonts w:ascii="Times New Roman" w:hAnsi="Times New Roman" w:cs="Times New Roman"/>
          <w:sz w:val="24"/>
        </w:rPr>
        <w:t xml:space="preserve">ostvareni su u manjem iznosu u odnosu na prethodnu godinu a </w:t>
      </w:r>
      <w:r w:rsidRPr="00ED1525">
        <w:rPr>
          <w:rFonts w:ascii="Times New Roman" w:hAnsi="Times New Roman" w:cs="Times New Roman"/>
          <w:sz w:val="24"/>
        </w:rPr>
        <w:t xml:space="preserve">smanjenje se odnosi na </w:t>
      </w:r>
      <w:r w:rsidR="00CC0D4D">
        <w:rPr>
          <w:rFonts w:ascii="Times New Roman" w:hAnsi="Times New Roman" w:cs="Times New Roman"/>
          <w:sz w:val="24"/>
        </w:rPr>
        <w:t xml:space="preserve">manju </w:t>
      </w:r>
      <w:r w:rsidRPr="00ED1525">
        <w:rPr>
          <w:rFonts w:ascii="Times New Roman" w:hAnsi="Times New Roman" w:cs="Times New Roman"/>
          <w:sz w:val="24"/>
        </w:rPr>
        <w:t xml:space="preserve">naplatu prihoda </w:t>
      </w:r>
      <w:r w:rsidR="00CC0D4D">
        <w:rPr>
          <w:rFonts w:ascii="Times New Roman" w:hAnsi="Times New Roman" w:cs="Times New Roman"/>
          <w:sz w:val="24"/>
        </w:rPr>
        <w:t xml:space="preserve">od </w:t>
      </w:r>
      <w:r w:rsidRPr="00ED1525">
        <w:rPr>
          <w:rFonts w:ascii="Times New Roman" w:hAnsi="Times New Roman" w:cs="Times New Roman"/>
          <w:sz w:val="24"/>
        </w:rPr>
        <w:t>porez</w:t>
      </w:r>
      <w:r w:rsidR="00CC0D4D">
        <w:rPr>
          <w:rFonts w:ascii="Times New Roman" w:hAnsi="Times New Roman" w:cs="Times New Roman"/>
          <w:sz w:val="24"/>
        </w:rPr>
        <w:t>a</w:t>
      </w:r>
      <w:r w:rsidRPr="00ED1525">
        <w:rPr>
          <w:rFonts w:ascii="Times New Roman" w:hAnsi="Times New Roman" w:cs="Times New Roman"/>
          <w:sz w:val="24"/>
        </w:rPr>
        <w:t xml:space="preserve"> na promet nekretnina.</w:t>
      </w:r>
    </w:p>
    <w:p w14:paraId="471AA2E1" w14:textId="77777777" w:rsidR="00ED1525" w:rsidRPr="00ED1525" w:rsidRDefault="00ED1525" w:rsidP="00A345D4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AOP 028</w:t>
      </w:r>
    </w:p>
    <w:p w14:paraId="4089D944" w14:textId="58D3F33D" w:rsid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 xml:space="preserve">Porezi na korištenje dobara ili izvođenje aktivnosti </w:t>
      </w:r>
      <w:r w:rsidR="00CC0D4D">
        <w:rPr>
          <w:rFonts w:ascii="Times New Roman" w:hAnsi="Times New Roman" w:cs="Times New Roman"/>
          <w:sz w:val="24"/>
        </w:rPr>
        <w:t xml:space="preserve">ostvareni su u manjem iznosu u odnosu na prethodnu godinu a </w:t>
      </w:r>
      <w:r w:rsidR="00CC0D4D" w:rsidRPr="00ED1525">
        <w:rPr>
          <w:rFonts w:ascii="Times New Roman" w:hAnsi="Times New Roman" w:cs="Times New Roman"/>
          <w:sz w:val="24"/>
        </w:rPr>
        <w:t xml:space="preserve">smanjenje se odnosi na </w:t>
      </w:r>
      <w:r w:rsidR="00CC0D4D">
        <w:rPr>
          <w:rFonts w:ascii="Times New Roman" w:hAnsi="Times New Roman" w:cs="Times New Roman"/>
          <w:sz w:val="24"/>
        </w:rPr>
        <w:t xml:space="preserve">manju </w:t>
      </w:r>
      <w:r w:rsidR="00CC0D4D" w:rsidRPr="00ED1525">
        <w:rPr>
          <w:rFonts w:ascii="Times New Roman" w:hAnsi="Times New Roman" w:cs="Times New Roman"/>
          <w:sz w:val="24"/>
        </w:rPr>
        <w:t xml:space="preserve">naplatu </w:t>
      </w:r>
      <w:r w:rsidRPr="00ED1525">
        <w:rPr>
          <w:rFonts w:ascii="Times New Roman" w:hAnsi="Times New Roman" w:cs="Times New Roman"/>
          <w:sz w:val="24"/>
        </w:rPr>
        <w:t>prihoda poreza na tvrtku ili naziv</w:t>
      </w:r>
      <w:r w:rsidR="00CC0D4D">
        <w:rPr>
          <w:rFonts w:ascii="Times New Roman" w:hAnsi="Times New Roman" w:cs="Times New Roman"/>
          <w:sz w:val="24"/>
        </w:rPr>
        <w:t xml:space="preserve"> koji je Zakonom o lokalnim porezima ukinut kao jedan od prihoda jedinica lokalne samouprave.</w:t>
      </w:r>
    </w:p>
    <w:p w14:paraId="0360D3B5" w14:textId="77777777" w:rsidR="00ED1525" w:rsidRPr="00ED1525" w:rsidRDefault="00ED1525" w:rsidP="00A345D4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AOP 052 i 053</w:t>
      </w:r>
    </w:p>
    <w:p w14:paraId="502DB147" w14:textId="64FDB57F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 xml:space="preserve">Pomoći od institucija i tijela EU odnose se na uplatu </w:t>
      </w:r>
      <w:proofErr w:type="spellStart"/>
      <w:r w:rsidRPr="00ED1525">
        <w:rPr>
          <w:rFonts w:ascii="Times New Roman" w:hAnsi="Times New Roman" w:cs="Times New Roman"/>
          <w:sz w:val="24"/>
        </w:rPr>
        <w:t>Občine</w:t>
      </w:r>
      <w:proofErr w:type="spellEnd"/>
      <w:r w:rsidRPr="00ED1525">
        <w:rPr>
          <w:rFonts w:ascii="Times New Roman" w:hAnsi="Times New Roman" w:cs="Times New Roman"/>
          <w:sz w:val="24"/>
        </w:rPr>
        <w:t xml:space="preserve"> Slovenska Bistrica kao</w:t>
      </w:r>
      <w:r w:rsidR="002330F4">
        <w:rPr>
          <w:rFonts w:ascii="Times New Roman" w:hAnsi="Times New Roman" w:cs="Times New Roman"/>
          <w:sz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 xml:space="preserve">vodećeg partnera projekta SLO-HR62 </w:t>
      </w:r>
      <w:proofErr w:type="spellStart"/>
      <w:r w:rsidRPr="00ED1525">
        <w:rPr>
          <w:rFonts w:ascii="Times New Roman" w:hAnsi="Times New Roman" w:cs="Times New Roman"/>
          <w:sz w:val="24"/>
        </w:rPr>
        <w:t>Enjoyheritage</w:t>
      </w:r>
      <w:proofErr w:type="spellEnd"/>
      <w:r w:rsidR="00A345D4">
        <w:rPr>
          <w:rFonts w:ascii="Times New Roman" w:hAnsi="Times New Roman" w:cs="Times New Roman"/>
          <w:sz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>temeljem odobrenih izvješća za četvrto izvještajno razdoblje provedbe projekta.</w:t>
      </w:r>
    </w:p>
    <w:p w14:paraId="2E977137" w14:textId="77777777" w:rsidR="00ED1525" w:rsidRPr="00ED1525" w:rsidRDefault="00ED1525" w:rsidP="00A345D4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AOP 055 i 056</w:t>
      </w:r>
    </w:p>
    <w:p w14:paraId="414A4F5D" w14:textId="28084162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Tekuće i kapitalne pomoći proračunu iz drugih proračuna odnose se na:</w:t>
      </w:r>
    </w:p>
    <w:p w14:paraId="7E836D3F" w14:textId="2B968084" w:rsidR="00ED1525" w:rsidRPr="00ED1525" w:rsidRDefault="00ED1525" w:rsidP="002330F4">
      <w:pPr>
        <w:numPr>
          <w:ilvl w:val="0"/>
          <w:numId w:val="3"/>
        </w:numPr>
        <w:tabs>
          <w:tab w:val="center" w:pos="567"/>
        </w:tabs>
        <w:spacing w:before="60" w:after="60" w:line="240" w:lineRule="auto"/>
        <w:ind w:left="568" w:hanging="284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Sredstva uplaćena iz proračuna Istarske županije u iznosu  od 1.000 kn (AOP 055) za naknadu troškova članova biračkog odbora na izborima za odabir vijećnika i predstavnika nacionalnih manjina sukladno Odluci Istarske županije</w:t>
      </w:r>
    </w:p>
    <w:p w14:paraId="6F193E70" w14:textId="7FAE8C03" w:rsidR="00ED1525" w:rsidRPr="00ED1525" w:rsidRDefault="00ED1525" w:rsidP="00A345D4">
      <w:pPr>
        <w:numPr>
          <w:ilvl w:val="0"/>
          <w:numId w:val="3"/>
        </w:numPr>
        <w:tabs>
          <w:tab w:val="center" w:pos="567"/>
        </w:tabs>
        <w:spacing w:before="60" w:after="0" w:line="240" w:lineRule="auto"/>
        <w:ind w:left="568" w:hanging="284"/>
        <w:contextualSpacing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 xml:space="preserve">Sredstva uplaćena iz proračuna Općine Funtana – Fontane u ukupnom iznosu od 353.546 kn (AOP 055) a koja se odnose na sufinanciranje troškova temeljem Ugovora o financiranju Dječjeg vrtića </w:t>
      </w:r>
      <w:proofErr w:type="spellStart"/>
      <w:r w:rsidRPr="00ED1525">
        <w:rPr>
          <w:rFonts w:ascii="Times New Roman" w:hAnsi="Times New Roman" w:cs="Times New Roman"/>
          <w:sz w:val="24"/>
        </w:rPr>
        <w:t>Tići</w:t>
      </w:r>
      <w:proofErr w:type="spellEnd"/>
      <w:r w:rsidRPr="00ED1525">
        <w:rPr>
          <w:rFonts w:ascii="Times New Roman" w:hAnsi="Times New Roman" w:cs="Times New Roman"/>
          <w:sz w:val="24"/>
        </w:rPr>
        <w:t xml:space="preserve"> Vrsar i Ugovora o financiranju osnovnoškolskog</w:t>
      </w:r>
      <w:r w:rsidR="002330F4" w:rsidRPr="002330F4">
        <w:rPr>
          <w:rFonts w:ascii="Times New Roman" w:hAnsi="Times New Roman" w:cs="Times New Roman"/>
          <w:sz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>obrazovanja iznad standarda (ukupno 51.229 kn)</w:t>
      </w:r>
      <w:r w:rsidR="000C132A">
        <w:rPr>
          <w:rFonts w:ascii="Times New Roman" w:hAnsi="Times New Roman" w:cs="Times New Roman"/>
          <w:sz w:val="24"/>
        </w:rPr>
        <w:t>,</w:t>
      </w:r>
      <w:r w:rsidRPr="00ED1525">
        <w:rPr>
          <w:rFonts w:ascii="Times New Roman" w:hAnsi="Times New Roman" w:cs="Times New Roman"/>
          <w:sz w:val="24"/>
        </w:rPr>
        <w:t xml:space="preserve"> Odluke Povjerenstva Vlade RH za rješavanje sporova o pravima općina, gradova i županija na ime obveze u kreditnom</w:t>
      </w:r>
      <w:r w:rsidR="002330F4" w:rsidRPr="002330F4">
        <w:rPr>
          <w:rFonts w:ascii="Times New Roman" w:hAnsi="Times New Roman" w:cs="Times New Roman"/>
          <w:sz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>zaduženju za izgradnju škole (302.317 kn);</w:t>
      </w:r>
    </w:p>
    <w:p w14:paraId="6098AA29" w14:textId="139EC0CC" w:rsidR="00ED1525" w:rsidRPr="00ED1525" w:rsidRDefault="00ED1525" w:rsidP="00A345D4">
      <w:pPr>
        <w:numPr>
          <w:ilvl w:val="0"/>
          <w:numId w:val="3"/>
        </w:numPr>
        <w:tabs>
          <w:tab w:val="center" w:pos="567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Sredstva</w:t>
      </w:r>
      <w:r w:rsidRPr="00ED1525">
        <w:rPr>
          <w:rFonts w:ascii="Times New Roman" w:hAnsi="Times New Roman" w:cs="Times New Roman"/>
          <w:sz w:val="24"/>
          <w:szCs w:val="24"/>
        </w:rPr>
        <w:t xml:space="preserve"> upla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ena iz Ministarstva turizma u iznosu od 190.850 kn (AOP 056) temeljem Ugovora o sufinanciranju programa razvoja javne turisti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ke infrastrukture za</w:t>
      </w:r>
      <w:r w:rsidR="002330F4" w:rsidRP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 xml:space="preserve">realizaciju projekta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>;</w:t>
      </w:r>
    </w:p>
    <w:p w14:paraId="2A169073" w14:textId="545D48BB" w:rsidR="00ED1525" w:rsidRPr="00ED1525" w:rsidRDefault="00ED1525" w:rsidP="002330F4">
      <w:pPr>
        <w:numPr>
          <w:ilvl w:val="0"/>
          <w:numId w:val="3"/>
        </w:numPr>
        <w:tabs>
          <w:tab w:val="center" w:pos="567"/>
        </w:tabs>
        <w:spacing w:before="60" w:after="60" w:line="240" w:lineRule="auto"/>
        <w:ind w:left="568" w:hanging="284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Sredstva uplaćena iz Ministarstva kulture u iznosu od 100.000 kn (AOP 056) temeljem Ugovora o sufinanciranju programa zaštite kulturnog dobra za građevinsku sanaciju na samostanskom kompleksu Sv. Mihovil</w:t>
      </w:r>
    </w:p>
    <w:p w14:paraId="0B7A26A6" w14:textId="68A1511A" w:rsidR="00ED1525" w:rsidRPr="00ED1525" w:rsidRDefault="00ED1525" w:rsidP="002330F4">
      <w:pPr>
        <w:numPr>
          <w:ilvl w:val="0"/>
          <w:numId w:val="3"/>
        </w:numPr>
        <w:tabs>
          <w:tab w:val="center" w:pos="567"/>
        </w:tabs>
        <w:spacing w:before="60" w:after="60" w:line="240" w:lineRule="auto"/>
        <w:ind w:left="568" w:hanging="284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 xml:space="preserve">Sredstva uplaćena iz proračuna Istarske županije u iznosu od 20.000 kn (AOP 056) temeljem Ugovora o sufinanciranju programa javnih potreba u kulturi za radove na nužnim sanacijama na samostanskom kompleksu </w:t>
      </w:r>
      <w:proofErr w:type="spellStart"/>
      <w:r w:rsidRPr="00ED1525">
        <w:rPr>
          <w:rFonts w:ascii="Times New Roman" w:hAnsi="Times New Roman" w:cs="Times New Roman"/>
          <w:sz w:val="24"/>
        </w:rPr>
        <w:t>Sv.Mihovil</w:t>
      </w:r>
      <w:proofErr w:type="spellEnd"/>
      <w:r w:rsidR="000C132A">
        <w:rPr>
          <w:rFonts w:ascii="Times New Roman" w:hAnsi="Times New Roman" w:cs="Times New Roman"/>
          <w:sz w:val="24"/>
        </w:rPr>
        <w:t>.</w:t>
      </w:r>
    </w:p>
    <w:p w14:paraId="68296E11" w14:textId="77777777" w:rsidR="00ED1525" w:rsidRPr="00ED1525" w:rsidRDefault="00ED1525" w:rsidP="00A345D4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 xml:space="preserve">AOP 058 </w:t>
      </w:r>
    </w:p>
    <w:p w14:paraId="2CD6D0FA" w14:textId="08659672" w:rsid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Teku</w:t>
      </w:r>
      <w:r w:rsidRPr="00ED1525">
        <w:rPr>
          <w:rFonts w:ascii="TimesNewRoman" w:hAnsi="TimesNewRoman" w:cs="TimesNewRoman"/>
          <w:sz w:val="24"/>
        </w:rPr>
        <w:t>ć</w:t>
      </w:r>
      <w:r w:rsidRPr="00ED1525">
        <w:rPr>
          <w:rFonts w:ascii="Times New Roman" w:hAnsi="Times New Roman" w:cs="Times New Roman"/>
          <w:sz w:val="24"/>
        </w:rPr>
        <w:t>e</w:t>
      </w:r>
      <w:r w:rsidRPr="00ED1525">
        <w:rPr>
          <w:rFonts w:ascii="Times New Roman" w:hAnsi="Times New Roman" w:cs="Times New Roman"/>
          <w:sz w:val="24"/>
          <w:szCs w:val="24"/>
        </w:rPr>
        <w:t xml:space="preserve"> pomo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 od izvanprora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 xml:space="preserve">unskih korisnika u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 xml:space="preserve">14.061 kn odnose se na uplatu Hrvatskog zavoda za zapošljavanje </w:t>
      </w:r>
      <w:r w:rsidR="000C132A">
        <w:rPr>
          <w:rFonts w:ascii="Times New Roman" w:hAnsi="Times New Roman" w:cs="Times New Roman"/>
          <w:sz w:val="24"/>
          <w:szCs w:val="24"/>
        </w:rPr>
        <w:t xml:space="preserve">temeljem Ugovora o sufinanciranju stručnog osposobljavanja za rad bez zasnivanja radnog odnosa </w:t>
      </w:r>
      <w:r w:rsidRPr="00ED1525">
        <w:rPr>
          <w:rFonts w:ascii="Times New Roman" w:hAnsi="Times New Roman" w:cs="Times New Roman"/>
          <w:sz w:val="24"/>
          <w:szCs w:val="24"/>
        </w:rPr>
        <w:t>za jednu osobu koja je stru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no usavršavanje zapo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ela u lipnju 2019. godine.</w:t>
      </w:r>
    </w:p>
    <w:p w14:paraId="6C7E937E" w14:textId="77777777" w:rsidR="00ED1525" w:rsidRPr="00ED1525" w:rsidRDefault="00ED1525" w:rsidP="00A345D4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lastRenderedPageBreak/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>059</w:t>
      </w:r>
    </w:p>
    <w:p w14:paraId="7D832E41" w14:textId="3ED94A91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Kapitalne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pomoći od izvanproračunskih korisnika u iznosu od 17.476 kn odnose se na uplatu Fonda za zaštitu okoliša i energetske učinkovitosti temeljem Ugovora za sufinanciranje kupnje energetski učinkovitih vozila – nabava električnih skutera</w:t>
      </w:r>
      <w:r w:rsidR="000C132A">
        <w:rPr>
          <w:rFonts w:ascii="Times New Roman" w:hAnsi="Times New Roman" w:cs="Times New Roman"/>
          <w:sz w:val="24"/>
          <w:szCs w:val="24"/>
        </w:rPr>
        <w:t>.</w:t>
      </w:r>
    </w:p>
    <w:p w14:paraId="092A0DFC" w14:textId="77777777" w:rsidR="00ED1525" w:rsidRPr="00ED1525" w:rsidRDefault="00ED1525" w:rsidP="00A345D4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067 i 068</w:t>
      </w:r>
    </w:p>
    <w:p w14:paraId="4C018B82" w14:textId="4249D32C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Pomo</w:t>
      </w:r>
      <w:r w:rsidRPr="00ED1525">
        <w:rPr>
          <w:rFonts w:ascii="TimesNewRoman" w:hAnsi="TimesNewRoman" w:cs="TimesNewRoman"/>
          <w:sz w:val="24"/>
        </w:rPr>
        <w:t>ć</w:t>
      </w:r>
      <w:r w:rsidRPr="00ED1525">
        <w:rPr>
          <w:rFonts w:ascii="Times New Roman" w:hAnsi="Times New Roman" w:cs="Times New Roman"/>
          <w:sz w:val="24"/>
        </w:rPr>
        <w:t>i</w:t>
      </w:r>
      <w:r w:rsidRPr="00ED1525">
        <w:rPr>
          <w:rFonts w:ascii="Times New Roman" w:hAnsi="Times New Roman" w:cs="Times New Roman"/>
          <w:sz w:val="24"/>
          <w:szCs w:val="24"/>
        </w:rPr>
        <w:t xml:space="preserve"> temeljem prijenosa EU sredstva odnose se na uplatu iz državnog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una</w:t>
      </w:r>
      <w:r w:rsid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 xml:space="preserve">temeljem odobrenih zahtjeva za nadoknadom sredstava po Ugovoru o dodjeli bespovratnih sredstva za projekte financirane iz ESI fondova, projekta KK.06.1.2.02.0042. – KLIM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zaljev – Održivo upravljanje zašti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enim podru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 xml:space="preserve">jima u okviru poziva Promicanje održivog razvoja prirodne baštine, od 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ega se 392.497 kn odnosi na teku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 pomo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 (AOP 067) i 122.598 kn na kapitalne pomo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 (AOP 068).</w:t>
      </w:r>
    </w:p>
    <w:p w14:paraId="4794E99B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077</w:t>
      </w:r>
    </w:p>
    <w:p w14:paraId="4F999B82" w14:textId="03CCCADB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Kamate</w:t>
      </w:r>
      <w:r w:rsidRPr="00ED1525">
        <w:rPr>
          <w:rFonts w:ascii="Times New Roman" w:hAnsi="Times New Roman" w:cs="Times New Roman"/>
          <w:sz w:val="24"/>
          <w:szCs w:val="24"/>
        </w:rPr>
        <w:t xml:space="preserve"> na oročena sredstva i depozite po viđenju smanjenja su u odnosu na prethodno izvještajno razdoblje jer u tekućoj godini nije sklopljen ugovor o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oročenju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sredstava</w:t>
      </w:r>
      <w:r w:rsidR="000C132A">
        <w:rPr>
          <w:rFonts w:ascii="Times New Roman" w:hAnsi="Times New Roman" w:cs="Times New Roman"/>
          <w:sz w:val="24"/>
          <w:szCs w:val="24"/>
        </w:rPr>
        <w:t>.</w:t>
      </w:r>
    </w:p>
    <w:p w14:paraId="3F583360" w14:textId="1D208D95" w:rsid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>12</w:t>
      </w:r>
      <w:r w:rsidR="009A2EC1">
        <w:rPr>
          <w:rFonts w:ascii="Times New Roman" w:hAnsi="Times New Roman" w:cs="Times New Roman"/>
          <w:sz w:val="24"/>
        </w:rPr>
        <w:t>0</w:t>
      </w:r>
    </w:p>
    <w:p w14:paraId="19D1183D" w14:textId="271F3607" w:rsidR="009A2EC1" w:rsidRPr="00ED1525" w:rsidRDefault="009A2EC1" w:rsidP="009A2EC1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 izvještajnom razdoblju izdano je više rješenja kojima je utvrđena obveza plaćanja komunalnog doprinosa što je utjecalo i na ostvarenje većeg iznosa prihoda od komunalnog doprinosa.</w:t>
      </w:r>
    </w:p>
    <w:p w14:paraId="26036D7E" w14:textId="77777777" w:rsidR="009A2EC1" w:rsidRPr="00ED1525" w:rsidRDefault="009A2EC1" w:rsidP="009A2EC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>129</w:t>
      </w:r>
    </w:p>
    <w:p w14:paraId="35B7D03A" w14:textId="2C420F06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Kapitalne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donacije u prethodnoj godini odnos</w:t>
      </w:r>
      <w:r w:rsidR="000C132A">
        <w:rPr>
          <w:rFonts w:ascii="Times New Roman" w:hAnsi="Times New Roman" w:cs="Times New Roman"/>
          <w:sz w:val="24"/>
          <w:szCs w:val="24"/>
        </w:rPr>
        <w:t>e</w:t>
      </w:r>
      <w:r w:rsidRPr="00ED1525">
        <w:rPr>
          <w:rFonts w:ascii="Times New Roman" w:hAnsi="Times New Roman" w:cs="Times New Roman"/>
          <w:sz w:val="24"/>
          <w:szCs w:val="24"/>
        </w:rPr>
        <w:t xml:space="preserve"> se na donaciju trgova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kog društava temeljem Ugovora o donaciji nov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anih sredstava u svrhu izgradnje projekata u interesu Op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ine Vrsar-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, a u tekućoj godini </w:t>
      </w:r>
      <w:r w:rsidR="000C132A">
        <w:rPr>
          <w:rFonts w:ascii="Times New Roman" w:hAnsi="Times New Roman" w:cs="Times New Roman"/>
          <w:sz w:val="24"/>
          <w:szCs w:val="24"/>
        </w:rPr>
        <w:t xml:space="preserve">se odnose </w:t>
      </w:r>
      <w:r w:rsidRPr="00ED1525">
        <w:rPr>
          <w:rFonts w:ascii="Times New Roman" w:hAnsi="Times New Roman" w:cs="Times New Roman"/>
          <w:sz w:val="24"/>
          <w:szCs w:val="24"/>
        </w:rPr>
        <w:t xml:space="preserve">na donacije fizičkih osoba temeljem </w:t>
      </w:r>
      <w:r w:rsidR="000C132A">
        <w:rPr>
          <w:rFonts w:ascii="Times New Roman" w:hAnsi="Times New Roman" w:cs="Times New Roman"/>
          <w:sz w:val="24"/>
          <w:szCs w:val="24"/>
        </w:rPr>
        <w:t>sklopljenih u</w:t>
      </w:r>
      <w:r w:rsidRPr="00ED1525">
        <w:rPr>
          <w:rFonts w:ascii="Times New Roman" w:hAnsi="Times New Roman" w:cs="Times New Roman"/>
          <w:sz w:val="24"/>
          <w:szCs w:val="24"/>
        </w:rPr>
        <w:t>govora o darovanju u svrhu stjecanja nekretnina</w:t>
      </w:r>
      <w:r w:rsidR="000C132A">
        <w:rPr>
          <w:rFonts w:ascii="Times New Roman" w:hAnsi="Times New Roman" w:cs="Times New Roman"/>
          <w:sz w:val="24"/>
          <w:szCs w:val="24"/>
        </w:rPr>
        <w:t>.</w:t>
      </w:r>
    </w:p>
    <w:p w14:paraId="444E2EF3" w14:textId="3A0E4843" w:rsid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="003B1414" w:rsidRPr="003B1414">
        <w:rPr>
          <w:rFonts w:ascii="Times New Roman" w:hAnsi="Times New Roman" w:cs="Times New Roman"/>
          <w:sz w:val="24"/>
          <w:szCs w:val="24"/>
        </w:rPr>
        <w:t>146</w:t>
      </w:r>
    </w:p>
    <w:p w14:paraId="50F6FE9E" w14:textId="37D2EA54" w:rsidR="003B1414" w:rsidRDefault="003B1414" w:rsidP="003B1414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Ostale kazne se odnose na kazne temeljem prometnih prekršaja i ostalih prekršaja. Tijekom izvještajnog razdoblja poslove prometnog redarstva obavljao je veći broj osoba u odnosu na prethodno razdoblje te izdano više kazni za prometne prekršaje što je utjecalo na značajnije ostvarenje ovih prihoda u odnosu na prethodno izvještajno razdoblje. </w:t>
      </w:r>
    </w:p>
    <w:p w14:paraId="6CC4200A" w14:textId="77777777" w:rsidR="003B1414" w:rsidRPr="00ED1525" w:rsidRDefault="003B1414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 broj 3</w:t>
      </w:r>
    </w:p>
    <w:p w14:paraId="10F79F0B" w14:textId="15ECC8D1" w:rsidR="003B1414" w:rsidRDefault="003B1414" w:rsidP="003B1414">
      <w:pPr>
        <w:spacing w:before="24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3B14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55</w:t>
      </w:r>
    </w:p>
    <w:p w14:paraId="066BEEA8" w14:textId="1F3DF9A6" w:rsidR="00ED1525" w:rsidRPr="00ED1525" w:rsidRDefault="0056006F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Ostali rashodi za zaposlene ostvareni su u manjem iznosu jer su u prethodnom izvještajnom razdoblju isplaćene otpremnine za odlazak u mirovinu i naknade za smrtne slučajeve.</w:t>
      </w:r>
    </w:p>
    <w:p w14:paraId="082E53FD" w14:textId="787AFCEE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15</w:t>
      </w:r>
      <w:r w:rsidR="00F27499" w:rsidRPr="0081248A">
        <w:rPr>
          <w:rFonts w:ascii="Times New Roman" w:hAnsi="Times New Roman" w:cs="Times New Roman"/>
          <w:sz w:val="24"/>
          <w:szCs w:val="24"/>
        </w:rPr>
        <w:t>8</w:t>
      </w:r>
      <w:r w:rsidR="002612FF">
        <w:rPr>
          <w:rFonts w:ascii="Times New Roman" w:hAnsi="Times New Roman" w:cs="Times New Roman"/>
          <w:sz w:val="24"/>
          <w:szCs w:val="24"/>
        </w:rPr>
        <w:t xml:space="preserve"> i</w:t>
      </w:r>
      <w:r w:rsidR="00F27499" w:rsidRPr="0081248A">
        <w:rPr>
          <w:rFonts w:ascii="Times New Roman" w:hAnsi="Times New Roman" w:cs="Times New Roman"/>
          <w:sz w:val="24"/>
          <w:szCs w:val="24"/>
        </w:rPr>
        <w:t>15</w:t>
      </w:r>
      <w:r w:rsidRPr="00ED1525">
        <w:rPr>
          <w:rFonts w:ascii="Times New Roman" w:hAnsi="Times New Roman" w:cs="Times New Roman"/>
          <w:sz w:val="24"/>
          <w:szCs w:val="24"/>
        </w:rPr>
        <w:t>9</w:t>
      </w:r>
    </w:p>
    <w:p w14:paraId="0579F7FE" w14:textId="730009F2" w:rsidR="00F27499" w:rsidRPr="0081248A" w:rsidRDefault="00F27499" w:rsidP="00F274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48A">
        <w:rPr>
          <w:rFonts w:ascii="Times New Roman" w:hAnsi="Times New Roman" w:cs="Times New Roman"/>
          <w:sz w:val="24"/>
        </w:rPr>
        <w:t>Na ostvarenje rashoda d</w:t>
      </w:r>
      <w:r w:rsidR="00ED1525" w:rsidRPr="00ED1525">
        <w:rPr>
          <w:rFonts w:ascii="Times New Roman" w:hAnsi="Times New Roman" w:cs="Times New Roman"/>
          <w:sz w:val="24"/>
        </w:rPr>
        <w:t>oprinos</w:t>
      </w:r>
      <w:r w:rsidRPr="0081248A">
        <w:rPr>
          <w:rFonts w:ascii="Times New Roman" w:hAnsi="Times New Roman" w:cs="Times New Roman"/>
          <w:sz w:val="24"/>
        </w:rPr>
        <w:t xml:space="preserve">a </w:t>
      </w:r>
      <w:r w:rsidR="00ED1525" w:rsidRPr="00ED1525">
        <w:rPr>
          <w:rFonts w:ascii="Times New Roman" w:hAnsi="Times New Roman" w:cs="Times New Roman"/>
          <w:sz w:val="24"/>
          <w:szCs w:val="24"/>
        </w:rPr>
        <w:t xml:space="preserve">za obvezno </w:t>
      </w:r>
      <w:r w:rsidRPr="0081248A">
        <w:rPr>
          <w:rFonts w:ascii="Times New Roman" w:hAnsi="Times New Roman" w:cs="Times New Roman"/>
          <w:sz w:val="24"/>
          <w:szCs w:val="24"/>
        </w:rPr>
        <w:t xml:space="preserve">zdravstveno osiguranje i doprinosa za obvezno osiguranje u slučaju nezaposlenosti utjecalo je stupanje na snagu Izmjena i dopuna Zakona o doprinosima </w:t>
      </w:r>
      <w:r w:rsidRPr="0081248A">
        <w:rPr>
          <w:rFonts w:ascii="Times New Roman" w:hAnsi="Times New Roman" w:cs="Times New Roman"/>
          <w:sz w:val="24"/>
        </w:rPr>
        <w:t xml:space="preserve">kojima su ukinuti doprinos za zapošljavanje i doprinos za zaštitu zdravlja na radu, a stopa doprinosa za zdravstveno osiguranje je povećana. </w:t>
      </w:r>
    </w:p>
    <w:p w14:paraId="5C7B9492" w14:textId="781E8CE3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lastRenderedPageBreak/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170</w:t>
      </w:r>
    </w:p>
    <w:p w14:paraId="6303F74C" w14:textId="79ADF94A" w:rsid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Materijal</w:t>
      </w:r>
      <w:r w:rsidRPr="00ED1525">
        <w:rPr>
          <w:rFonts w:ascii="Times New Roman" w:hAnsi="Times New Roman" w:cs="Times New Roman"/>
          <w:sz w:val="24"/>
          <w:szCs w:val="24"/>
        </w:rPr>
        <w:t xml:space="preserve"> i dijelovi za teku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 i investicijsko održavanje odnosi na materijal i dijelove u svrhu teku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eg i investicijskog održavanja i uređenja op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inskih zgrada i ostalih objekata</w:t>
      </w:r>
      <w:r w:rsidR="0081248A">
        <w:rPr>
          <w:rFonts w:ascii="Times New Roman" w:hAnsi="Times New Roman" w:cs="Times New Roman"/>
          <w:sz w:val="24"/>
          <w:szCs w:val="24"/>
        </w:rPr>
        <w:t>.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4B03F" w14:textId="0635F873" w:rsidR="0081248A" w:rsidRPr="00ED1525" w:rsidRDefault="0081248A" w:rsidP="0081248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</w:t>
      </w:r>
    </w:p>
    <w:p w14:paraId="7C4A3268" w14:textId="3B2EAC5E" w:rsidR="0081248A" w:rsidRPr="00ED1525" w:rsidRDefault="0081248A" w:rsidP="0081248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Naknade troškova osobama izvan radnog odnosa odnose se na troškove osobama koje su na stručnom osposobljavanju bez zasnivanja radnog odnosa.</w:t>
      </w:r>
    </w:p>
    <w:p w14:paraId="038E61A1" w14:textId="7F3A78A5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210</w:t>
      </w:r>
    </w:p>
    <w:p w14:paraId="37A1B603" w14:textId="0F49DD2B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Povećanje</w:t>
      </w:r>
      <w:r w:rsidRPr="00ED1525">
        <w:rPr>
          <w:rFonts w:ascii="Times New Roman" w:hAnsi="Times New Roman" w:cs="Times New Roman"/>
          <w:sz w:val="24"/>
          <w:szCs w:val="24"/>
        </w:rPr>
        <w:t xml:space="preserve"> troškova za zatezne kamate odnosi se na troškove temeljem rješenja i presude Visokog trgovačkog suda RH od 15.07.2019. za preostalu naknadu za izvedene radove po ugovoru o građenju, te kamate temeljem ostalih sudskih presuda za naknadu parničnog troška</w:t>
      </w:r>
      <w:r w:rsidR="0081248A">
        <w:rPr>
          <w:rFonts w:ascii="Times New Roman" w:hAnsi="Times New Roman" w:cs="Times New Roman"/>
          <w:sz w:val="24"/>
          <w:szCs w:val="24"/>
        </w:rPr>
        <w:t>.</w:t>
      </w:r>
    </w:p>
    <w:p w14:paraId="44D0D08E" w14:textId="130E9129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229</w:t>
      </w:r>
    </w:p>
    <w:p w14:paraId="19DDA643" w14:textId="500C7C95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Tekuće</w:t>
      </w:r>
      <w:r w:rsidRPr="00ED1525">
        <w:rPr>
          <w:rFonts w:ascii="Times New Roman" w:hAnsi="Times New Roman" w:cs="Times New Roman"/>
          <w:sz w:val="24"/>
          <w:szCs w:val="24"/>
        </w:rPr>
        <w:t xml:space="preserve"> pomoći unutar općeg proračuna u ukupnom iznosu</w:t>
      </w:r>
      <w:r w:rsidR="002330F4">
        <w:rPr>
          <w:rFonts w:ascii="Times New Roman" w:hAnsi="Times New Roman" w:cs="Times New Roman"/>
          <w:sz w:val="24"/>
          <w:szCs w:val="24"/>
        </w:rPr>
        <w:t xml:space="preserve"> od </w:t>
      </w:r>
      <w:r w:rsidRPr="00ED1525">
        <w:rPr>
          <w:rFonts w:ascii="Times New Roman" w:hAnsi="Times New Roman" w:cs="Times New Roman"/>
          <w:sz w:val="24"/>
          <w:szCs w:val="24"/>
        </w:rPr>
        <w:t>2.155.967 kn odnos</w:t>
      </w:r>
      <w:r w:rsidR="00006F9E">
        <w:rPr>
          <w:rFonts w:ascii="Times New Roman" w:hAnsi="Times New Roman" w:cs="Times New Roman"/>
          <w:sz w:val="24"/>
          <w:szCs w:val="24"/>
        </w:rPr>
        <w:t>e</w:t>
      </w:r>
      <w:r w:rsidRPr="00ED1525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2339B2C0" w14:textId="29465435" w:rsidR="00ED1525" w:rsidRPr="00ED1525" w:rsidRDefault="00ED1525" w:rsidP="002330F4">
      <w:pPr>
        <w:numPr>
          <w:ilvl w:val="0"/>
          <w:numId w:val="3"/>
        </w:numPr>
        <w:tabs>
          <w:tab w:val="center" w:pos="567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Tekuće</w:t>
      </w:r>
      <w:r w:rsidRPr="00ED1525">
        <w:rPr>
          <w:rFonts w:ascii="Times New Roman" w:hAnsi="Times New Roman" w:cs="Times New Roman"/>
          <w:sz w:val="24"/>
          <w:szCs w:val="24"/>
        </w:rPr>
        <w:t xml:space="preserve"> pomoći proračunu Općine Funtana - Fontane za sufinanciranje rada djelatnika na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dvorištu u iznosu od 103.400 kn</w:t>
      </w:r>
    </w:p>
    <w:p w14:paraId="778B2C84" w14:textId="5763B70A" w:rsidR="00ED1525" w:rsidRPr="00ED1525" w:rsidRDefault="00ED1525" w:rsidP="002330F4">
      <w:pPr>
        <w:numPr>
          <w:ilvl w:val="0"/>
          <w:numId w:val="3"/>
        </w:numPr>
        <w:tabs>
          <w:tab w:val="center" w:pos="567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Tekuće</w:t>
      </w:r>
      <w:r w:rsidRPr="00ED1525">
        <w:rPr>
          <w:rFonts w:ascii="Times New Roman" w:hAnsi="Times New Roman" w:cs="Times New Roman"/>
          <w:sz w:val="24"/>
          <w:szCs w:val="24"/>
        </w:rPr>
        <w:t xml:space="preserve"> pomoći Županijskoj upravi za ceste Istarske županije za sufinanciranje izvanrednog održavanja ceste na lokaciji ŽC5071 – Vrsar raskrižj</w:t>
      </w:r>
      <w:r w:rsidR="0081248A">
        <w:rPr>
          <w:rFonts w:ascii="Times New Roman" w:hAnsi="Times New Roman" w:cs="Times New Roman"/>
          <w:sz w:val="24"/>
          <w:szCs w:val="24"/>
        </w:rPr>
        <w:t>e u</w:t>
      </w:r>
      <w:r w:rsidRPr="00ED1525">
        <w:rPr>
          <w:rFonts w:ascii="Times New Roman" w:hAnsi="Times New Roman" w:cs="Times New Roman"/>
          <w:sz w:val="24"/>
          <w:szCs w:val="24"/>
        </w:rPr>
        <w:t xml:space="preserve"> iznosu od 2.052.567 kn</w:t>
      </w:r>
      <w:r w:rsidR="0081248A">
        <w:rPr>
          <w:rFonts w:ascii="Times New Roman" w:hAnsi="Times New Roman" w:cs="Times New Roman"/>
          <w:sz w:val="24"/>
          <w:szCs w:val="24"/>
        </w:rPr>
        <w:t>.</w:t>
      </w:r>
    </w:p>
    <w:p w14:paraId="3F765201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230</w:t>
      </w:r>
    </w:p>
    <w:p w14:paraId="3ACD8C96" w14:textId="062BF28E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Kapitalna</w:t>
      </w:r>
      <w:r w:rsidRPr="00ED1525">
        <w:rPr>
          <w:rFonts w:ascii="Times New Roman" w:hAnsi="Times New Roman" w:cs="Times New Roman"/>
          <w:sz w:val="24"/>
          <w:szCs w:val="24"/>
        </w:rPr>
        <w:t xml:space="preserve"> pomoć unutar općeg proračuna odnosi se na uplatu proračunu Istarske županije u iznosu  od 58.303 kn temeljem Ugovora o sufinanciranju kreditne obaveze za izgradnju i opremanje Opće bolnice u Puli</w:t>
      </w:r>
      <w:r w:rsidR="0081248A">
        <w:rPr>
          <w:rFonts w:ascii="Times New Roman" w:hAnsi="Times New Roman" w:cs="Times New Roman"/>
          <w:sz w:val="24"/>
          <w:szCs w:val="24"/>
        </w:rPr>
        <w:t>.</w:t>
      </w:r>
    </w:p>
    <w:p w14:paraId="15795ACE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235</w:t>
      </w:r>
    </w:p>
    <w:p w14:paraId="2786D976" w14:textId="3F5ABE9C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Prijenosi</w:t>
      </w:r>
      <w:r w:rsidRPr="00ED1525">
        <w:rPr>
          <w:rFonts w:ascii="Times New Roman" w:hAnsi="Times New Roman" w:cs="Times New Roman"/>
          <w:sz w:val="24"/>
          <w:szCs w:val="24"/>
        </w:rPr>
        <w:t xml:space="preserve">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unskim korisnicima iz nadležnog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 xml:space="preserve">una </w:t>
      </w:r>
      <w:r w:rsidR="002330F4" w:rsidRPr="00ED1525">
        <w:rPr>
          <w:rFonts w:ascii="Times New Roman" w:hAnsi="Times New Roman" w:cs="Times New Roman"/>
          <w:sz w:val="24"/>
          <w:szCs w:val="24"/>
        </w:rPr>
        <w:t>odnose se na rashode</w:t>
      </w:r>
      <w:r w:rsidR="002330F4">
        <w:rPr>
          <w:rFonts w:ascii="Times New Roman" w:hAnsi="Times New Roman" w:cs="Times New Roman"/>
          <w:sz w:val="24"/>
          <w:szCs w:val="24"/>
        </w:rPr>
        <w:t xml:space="preserve"> </w:t>
      </w:r>
      <w:r w:rsidR="002330F4" w:rsidRPr="00ED1525">
        <w:rPr>
          <w:rFonts w:ascii="Times New Roman" w:hAnsi="Times New Roman" w:cs="Times New Roman"/>
          <w:sz w:val="24"/>
          <w:szCs w:val="24"/>
        </w:rPr>
        <w:t>prora</w:t>
      </w:r>
      <w:r w:rsidR="002330F4" w:rsidRPr="00ED1525">
        <w:rPr>
          <w:rFonts w:ascii="TimesNewRoman" w:hAnsi="TimesNewRoman" w:cs="TimesNewRoman"/>
          <w:sz w:val="24"/>
          <w:szCs w:val="24"/>
        </w:rPr>
        <w:t>č</w:t>
      </w:r>
      <w:r w:rsidR="002330F4" w:rsidRPr="00ED1525">
        <w:rPr>
          <w:rFonts w:ascii="Times New Roman" w:hAnsi="Times New Roman" w:cs="Times New Roman"/>
          <w:sz w:val="24"/>
          <w:szCs w:val="24"/>
        </w:rPr>
        <w:t>unskog korisnika Dje</w:t>
      </w:r>
      <w:r w:rsidR="002330F4" w:rsidRPr="00ED1525">
        <w:rPr>
          <w:rFonts w:ascii="TimesNewRoman" w:hAnsi="TimesNewRoman" w:cs="TimesNewRoman"/>
          <w:sz w:val="24"/>
          <w:szCs w:val="24"/>
        </w:rPr>
        <w:t>č</w:t>
      </w:r>
      <w:r w:rsidR="002330F4" w:rsidRPr="00ED1525">
        <w:rPr>
          <w:rFonts w:ascii="Times New Roman" w:hAnsi="Times New Roman" w:cs="Times New Roman"/>
          <w:sz w:val="24"/>
          <w:szCs w:val="24"/>
        </w:rPr>
        <w:t>ji vrti</w:t>
      </w:r>
      <w:r w:rsidR="002330F4" w:rsidRPr="00ED1525">
        <w:rPr>
          <w:rFonts w:ascii="TimesNewRoman" w:hAnsi="TimesNewRoman" w:cs="TimesNewRoman"/>
          <w:sz w:val="24"/>
          <w:szCs w:val="24"/>
        </w:rPr>
        <w:t xml:space="preserve">ć </w:t>
      </w:r>
      <w:r w:rsidR="002330F4" w:rsidRPr="00ED152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330F4" w:rsidRPr="00ED1525">
        <w:rPr>
          <w:rFonts w:ascii="Times New Roman" w:hAnsi="Times New Roman" w:cs="Times New Roman"/>
          <w:sz w:val="24"/>
          <w:szCs w:val="24"/>
        </w:rPr>
        <w:t>Ti</w:t>
      </w:r>
      <w:r w:rsidR="002330F4" w:rsidRPr="00ED1525">
        <w:rPr>
          <w:rFonts w:ascii="TimesNewRoman" w:hAnsi="TimesNewRoman" w:cs="TimesNewRoman"/>
          <w:sz w:val="24"/>
          <w:szCs w:val="24"/>
        </w:rPr>
        <w:t>ć</w:t>
      </w:r>
      <w:r w:rsidR="002330F4" w:rsidRPr="00ED1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30F4" w:rsidRPr="00ED1525">
        <w:rPr>
          <w:rFonts w:ascii="Times New Roman" w:hAnsi="Times New Roman" w:cs="Times New Roman"/>
          <w:sz w:val="24"/>
          <w:szCs w:val="24"/>
        </w:rPr>
        <w:t xml:space="preserve">“ </w:t>
      </w:r>
      <w:r w:rsidR="002330F4">
        <w:rPr>
          <w:rFonts w:ascii="Times New Roman" w:hAnsi="Times New Roman" w:cs="Times New Roman"/>
          <w:sz w:val="24"/>
          <w:szCs w:val="24"/>
        </w:rPr>
        <w:t xml:space="preserve">Vrsar </w:t>
      </w:r>
      <w:r w:rsidR="002330F4" w:rsidRPr="00ED1525">
        <w:rPr>
          <w:rFonts w:ascii="Times New Roman" w:hAnsi="Times New Roman" w:cs="Times New Roman"/>
          <w:sz w:val="24"/>
          <w:szCs w:val="24"/>
        </w:rPr>
        <w:t xml:space="preserve">(RKP: 34233) koji su realizirani  u ukupnom iznosu od 2.435.912 kn </w:t>
      </w:r>
      <w:r w:rsidR="002330F4">
        <w:rPr>
          <w:rFonts w:ascii="Times New Roman" w:hAnsi="Times New Roman" w:cs="Times New Roman"/>
          <w:sz w:val="24"/>
          <w:szCs w:val="24"/>
        </w:rPr>
        <w:t xml:space="preserve">a </w:t>
      </w:r>
      <w:r w:rsidRPr="00ED1525">
        <w:rPr>
          <w:rFonts w:ascii="Times New Roman" w:hAnsi="Times New Roman" w:cs="Times New Roman"/>
          <w:sz w:val="24"/>
          <w:szCs w:val="24"/>
        </w:rPr>
        <w:t>odnose se na:</w:t>
      </w:r>
    </w:p>
    <w:p w14:paraId="5E8AA897" w14:textId="1269F64D" w:rsidR="002330F4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Bruto</w:t>
      </w:r>
      <w:r w:rsidRPr="00ED1525">
        <w:rPr>
          <w:rFonts w:ascii="Times New Roman" w:hAnsi="Times New Roman" w:cs="Times New Roman"/>
          <w:sz w:val="24"/>
          <w:szCs w:val="24"/>
        </w:rPr>
        <w:t xml:space="preserve"> plaće</w:t>
      </w:r>
      <w:r w:rsidRPr="00ED1525">
        <w:rPr>
          <w:rFonts w:ascii="Times New Roman" w:hAnsi="Times New Roman" w:cs="Times New Roman"/>
          <w:sz w:val="24"/>
          <w:szCs w:val="24"/>
        </w:rPr>
        <w:tab/>
        <w:t>1.735.370 kn</w:t>
      </w:r>
    </w:p>
    <w:p w14:paraId="7740A882" w14:textId="6F57B203" w:rsidR="002330F4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Ostali</w:t>
      </w:r>
      <w:r w:rsidRPr="00ED1525">
        <w:rPr>
          <w:rFonts w:ascii="Times New Roman" w:hAnsi="Times New Roman" w:cs="Times New Roman"/>
          <w:sz w:val="24"/>
          <w:szCs w:val="24"/>
        </w:rPr>
        <w:t xml:space="preserve"> rashodi za zaposlene</w:t>
      </w:r>
      <w:r w:rsidRPr="00ED1525">
        <w:rPr>
          <w:rFonts w:ascii="Times New Roman" w:hAnsi="Times New Roman" w:cs="Times New Roman"/>
          <w:sz w:val="24"/>
          <w:szCs w:val="24"/>
        </w:rPr>
        <w:tab/>
        <w:t>221.508 kn</w:t>
      </w:r>
      <w:r w:rsidRPr="00ED1525">
        <w:rPr>
          <w:rFonts w:ascii="Times New Roman" w:hAnsi="Times New Roman" w:cs="Times New Roman"/>
          <w:sz w:val="24"/>
          <w:szCs w:val="24"/>
        </w:rPr>
        <w:tab/>
      </w:r>
    </w:p>
    <w:p w14:paraId="42850902" w14:textId="71B522FD" w:rsidR="002330F4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Doprinosi</w:t>
      </w:r>
      <w:r w:rsidRPr="00ED1525">
        <w:rPr>
          <w:rFonts w:ascii="Times New Roman" w:hAnsi="Times New Roman" w:cs="Times New Roman"/>
          <w:sz w:val="24"/>
          <w:szCs w:val="24"/>
        </w:rPr>
        <w:t xml:space="preserve"> na plaće</w:t>
      </w:r>
      <w:r w:rsidR="002330F4" w:rsidRPr="002330F4">
        <w:rPr>
          <w:rFonts w:ascii="Times New Roman" w:hAnsi="Times New Roman" w:cs="Times New Roman"/>
          <w:sz w:val="24"/>
          <w:szCs w:val="24"/>
        </w:rPr>
        <w:tab/>
      </w:r>
      <w:r w:rsidRPr="00ED1525">
        <w:rPr>
          <w:rFonts w:ascii="Times New Roman" w:hAnsi="Times New Roman" w:cs="Times New Roman"/>
          <w:sz w:val="24"/>
          <w:szCs w:val="24"/>
        </w:rPr>
        <w:t>274.480 kn</w:t>
      </w:r>
    </w:p>
    <w:p w14:paraId="1AE95102" w14:textId="77777777" w:rsidR="002330F4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Naknade</w:t>
      </w:r>
      <w:r w:rsidRPr="00ED1525">
        <w:rPr>
          <w:rFonts w:ascii="Times New Roman" w:hAnsi="Times New Roman" w:cs="Times New Roman"/>
          <w:sz w:val="24"/>
          <w:szCs w:val="24"/>
        </w:rPr>
        <w:t xml:space="preserve"> troškova zaposlenima</w:t>
      </w:r>
      <w:r w:rsidRPr="00ED1525">
        <w:rPr>
          <w:rFonts w:ascii="Times New Roman" w:hAnsi="Times New Roman" w:cs="Times New Roman"/>
          <w:sz w:val="24"/>
          <w:szCs w:val="24"/>
        </w:rPr>
        <w:tab/>
        <w:t>84.175 kn</w:t>
      </w:r>
    </w:p>
    <w:p w14:paraId="5F960635" w14:textId="77777777" w:rsidR="002330F4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Rashodi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usluge</w:t>
      </w:r>
      <w:r w:rsidR="002330F4" w:rsidRPr="002330F4">
        <w:rPr>
          <w:rFonts w:ascii="Times New Roman" w:hAnsi="Times New Roman" w:cs="Times New Roman"/>
          <w:sz w:val="24"/>
          <w:szCs w:val="24"/>
        </w:rPr>
        <w:tab/>
      </w:r>
      <w:r w:rsidRPr="00ED1525">
        <w:rPr>
          <w:rFonts w:ascii="Times New Roman" w:hAnsi="Times New Roman" w:cs="Times New Roman"/>
          <w:sz w:val="24"/>
          <w:szCs w:val="24"/>
        </w:rPr>
        <w:t>28.180 kn</w:t>
      </w:r>
    </w:p>
    <w:p w14:paraId="094F33FB" w14:textId="5227E556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Ostali</w:t>
      </w:r>
      <w:r w:rsidRPr="00ED1525">
        <w:rPr>
          <w:rFonts w:ascii="Times New Roman" w:hAnsi="Times New Roman" w:cs="Times New Roman"/>
          <w:sz w:val="24"/>
          <w:szCs w:val="24"/>
        </w:rPr>
        <w:t xml:space="preserve"> nespomenuti rashodi poslovanja</w:t>
      </w:r>
      <w:r w:rsidRPr="00ED1525">
        <w:rPr>
          <w:rFonts w:ascii="Times New Roman" w:hAnsi="Times New Roman" w:cs="Times New Roman"/>
          <w:sz w:val="24"/>
          <w:szCs w:val="24"/>
        </w:rPr>
        <w:tab/>
        <w:t>92.199 kn</w:t>
      </w:r>
    </w:p>
    <w:p w14:paraId="498ABB69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239 i 240</w:t>
      </w:r>
    </w:p>
    <w:p w14:paraId="6260C133" w14:textId="151DCB58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Tekuće</w:t>
      </w:r>
      <w:r w:rsidRPr="00ED1525">
        <w:rPr>
          <w:rFonts w:ascii="Times New Roman" w:hAnsi="Times New Roman" w:cs="Times New Roman"/>
          <w:sz w:val="24"/>
          <w:szCs w:val="24"/>
        </w:rPr>
        <w:t xml:space="preserve"> i kapitalne pomoći temeljem prijenosa EU sredstva odnose se na prijenose sredstva Istarskoj županiji i Javnoj ustanovi Natura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Histrica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– partnerima Općine Vrsar –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na projektu KK.06.1.2.02.0042. – KLIM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zaljev – Održivo upravljanje zašti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enim podru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 xml:space="preserve">jima u okviru poziva Promicanje održivog razvoja prirodne baštine </w:t>
      </w:r>
      <w:r w:rsidR="002612FF">
        <w:rPr>
          <w:rFonts w:ascii="Times New Roman" w:hAnsi="Times New Roman" w:cs="Times New Roman"/>
          <w:sz w:val="24"/>
          <w:szCs w:val="24"/>
        </w:rPr>
        <w:t xml:space="preserve">a </w:t>
      </w:r>
      <w:r w:rsidRPr="00ED1525">
        <w:rPr>
          <w:rFonts w:ascii="Times New Roman" w:hAnsi="Times New Roman" w:cs="Times New Roman"/>
          <w:sz w:val="24"/>
          <w:szCs w:val="24"/>
        </w:rPr>
        <w:t xml:space="preserve">temeljem odobrenih zahtjeva za nadoknadom sredstava po Ugovoru o dodjeli bespovratnih sredstva za projekte financirane iz ESI fondova. </w:t>
      </w:r>
    </w:p>
    <w:p w14:paraId="7880567F" w14:textId="77777777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4</w:t>
      </w:r>
    </w:p>
    <w:p w14:paraId="3E64BB63" w14:textId="2F5F60E5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305</w:t>
      </w:r>
    </w:p>
    <w:p w14:paraId="3AC9A192" w14:textId="34702E17" w:rsidR="00ED1525" w:rsidRPr="00ED1525" w:rsidRDefault="002612FF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1525" w:rsidRPr="00ED1525">
        <w:rPr>
          <w:rFonts w:ascii="Times New Roman" w:hAnsi="Times New Roman" w:cs="Times New Roman"/>
          <w:sz w:val="24"/>
          <w:szCs w:val="24"/>
        </w:rPr>
        <w:t xml:space="preserve">rihodi od prodaje poslovnih objekta </w:t>
      </w:r>
      <w:r>
        <w:rPr>
          <w:rFonts w:ascii="Times New Roman" w:hAnsi="Times New Roman" w:cs="Times New Roman"/>
          <w:sz w:val="24"/>
          <w:szCs w:val="24"/>
        </w:rPr>
        <w:t>odnose se na prihode temeljem ugovora o kupoprodaji nekretnine sklopljenog u izvještajnom razdoblju</w:t>
      </w:r>
      <w:r w:rsidRPr="002612FF">
        <w:rPr>
          <w:rFonts w:ascii="Times New Roman" w:hAnsi="Times New Roman" w:cs="Times New Roman"/>
          <w:sz w:val="24"/>
          <w:szCs w:val="24"/>
        </w:rPr>
        <w:t>.</w:t>
      </w:r>
    </w:p>
    <w:p w14:paraId="64482C30" w14:textId="77777777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 broj 5</w:t>
      </w:r>
    </w:p>
    <w:p w14:paraId="46C00297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344</w:t>
      </w:r>
    </w:p>
    <w:p w14:paraId="086236D4" w14:textId="3BE6F657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Rashodi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nabavu nefinancijske imovine realizirani su temeljem sklopljenih ugovora o kupoprodaji i darovanju nekretnina, a odnose se na kupnju i stjecanje zemljišta potrebnog za ispunjavanje zada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a tijela i provedbu projekata.</w:t>
      </w:r>
    </w:p>
    <w:p w14:paraId="7787351F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357</w:t>
      </w:r>
    </w:p>
    <w:p w14:paraId="05219848" w14:textId="671F058E" w:rsidR="002612FF" w:rsidRPr="00ED1525" w:rsidRDefault="002612FF" w:rsidP="002612F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Rashodi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poslovne objekte u ukupnom iznosu od 221.654 kn odnose se na znanstveno-edukacijsk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1525">
        <w:rPr>
          <w:rFonts w:ascii="Times New Roman" w:hAnsi="Times New Roman" w:cs="Times New Roman"/>
          <w:sz w:val="24"/>
          <w:szCs w:val="24"/>
        </w:rPr>
        <w:t xml:space="preserve"> cent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D1525">
        <w:rPr>
          <w:rFonts w:ascii="Times New Roman" w:hAnsi="Times New Roman" w:cs="Times New Roman"/>
          <w:sz w:val="24"/>
          <w:szCs w:val="24"/>
        </w:rPr>
        <w:t xml:space="preserve"> ZEC na k.č.37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15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1525">
        <w:rPr>
          <w:rFonts w:ascii="Times New Roman" w:hAnsi="Times New Roman" w:cs="Times New Roman"/>
          <w:sz w:val="24"/>
          <w:szCs w:val="24"/>
        </w:rPr>
        <w:t xml:space="preserve"> Lim u sklopu projekta KLIM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zaljev – Održivo upravljanje zašti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enim podru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 xml:space="preserve">jima u okviru poziva Promicanje održivog razvoja prirodne baštine, te </w:t>
      </w:r>
      <w:r>
        <w:rPr>
          <w:rFonts w:ascii="Times New Roman" w:hAnsi="Times New Roman" w:cs="Times New Roman"/>
          <w:sz w:val="24"/>
          <w:szCs w:val="24"/>
        </w:rPr>
        <w:t xml:space="preserve">objekte temeljem </w:t>
      </w:r>
      <w:r w:rsidR="0035496B">
        <w:rPr>
          <w:rFonts w:ascii="Times New Roman" w:hAnsi="Times New Roman" w:cs="Times New Roman"/>
          <w:sz w:val="24"/>
          <w:szCs w:val="24"/>
        </w:rPr>
        <w:t xml:space="preserve">sklopljenog </w:t>
      </w:r>
      <w:r>
        <w:rPr>
          <w:rFonts w:ascii="Times New Roman" w:hAnsi="Times New Roman" w:cs="Times New Roman"/>
          <w:sz w:val="24"/>
          <w:szCs w:val="24"/>
        </w:rPr>
        <w:t>kupoprodajnog ugovora.</w:t>
      </w:r>
    </w:p>
    <w:p w14:paraId="2C9A8C2A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384</w:t>
      </w:r>
    </w:p>
    <w:p w14:paraId="521A0EA7" w14:textId="294BD70C" w:rsidR="006F172F" w:rsidRDefault="006F172F" w:rsidP="006F172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2F">
        <w:rPr>
          <w:rFonts w:ascii="Times New Roman" w:hAnsi="Times New Roman" w:cs="Times New Roman"/>
          <w:sz w:val="24"/>
        </w:rPr>
        <w:t>Ulaganja</w:t>
      </w:r>
      <w:r>
        <w:rPr>
          <w:rFonts w:ascii="Times New Roman" w:hAnsi="Times New Roman" w:cs="Times New Roman"/>
          <w:sz w:val="24"/>
          <w:szCs w:val="24"/>
        </w:rPr>
        <w:t xml:space="preserve"> u računalne programe odnosi se na kupnju aplikacija potrebnih za redovno funkcioniranje rada uprave te informatički program bike orijentacije koji je izrađen u sklopu projekta KLIM. U prethodnom izvještajnom ostvareni su veći rashodi po osnovi ulaganja u računalne programe jer je izrađena mobilna aplikacija u sklopu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Enjoyheritage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9929F5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394</w:t>
      </w:r>
    </w:p>
    <w:p w14:paraId="548A9CF0" w14:textId="1120FADD" w:rsidR="006F172F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Dodatna</w:t>
      </w:r>
      <w:r w:rsidRPr="00ED1525">
        <w:rPr>
          <w:rFonts w:ascii="Times New Roman" w:hAnsi="Times New Roman" w:cs="Times New Roman"/>
          <w:sz w:val="24"/>
          <w:szCs w:val="24"/>
        </w:rPr>
        <w:t xml:space="preserve"> ulaganja na građevinskim objektima </w:t>
      </w:r>
      <w:r w:rsidR="006F172F">
        <w:rPr>
          <w:rFonts w:ascii="Times New Roman" w:hAnsi="Times New Roman" w:cs="Times New Roman"/>
          <w:sz w:val="24"/>
          <w:szCs w:val="24"/>
        </w:rPr>
        <w:t xml:space="preserve">ostvarena su u značajnije višem iznosu u odnosu na prethodno izvještajno razdoblje zbog provedbe projekta rekonstrukcije i energetske obnove Dječjeg vrtića </w:t>
      </w:r>
      <w:proofErr w:type="spellStart"/>
      <w:r w:rsidR="006F172F">
        <w:rPr>
          <w:rFonts w:ascii="Times New Roman" w:hAnsi="Times New Roman" w:cs="Times New Roman"/>
          <w:sz w:val="24"/>
          <w:szCs w:val="24"/>
        </w:rPr>
        <w:t>Tići</w:t>
      </w:r>
      <w:proofErr w:type="spellEnd"/>
      <w:r w:rsidR="006F172F">
        <w:rPr>
          <w:rFonts w:ascii="Times New Roman" w:hAnsi="Times New Roman" w:cs="Times New Roman"/>
          <w:sz w:val="24"/>
          <w:szCs w:val="24"/>
        </w:rPr>
        <w:t xml:space="preserve"> u Vrsaru.</w:t>
      </w:r>
    </w:p>
    <w:p w14:paraId="7DE391B3" w14:textId="7BE68EC8" w:rsid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 broj 6</w:t>
      </w:r>
    </w:p>
    <w:p w14:paraId="10CD3C22" w14:textId="0EABD44D" w:rsidR="005378D6" w:rsidRPr="00ED1525" w:rsidRDefault="005378D6" w:rsidP="005378D6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 xml:space="preserve">AOP </w:t>
      </w:r>
      <w:r w:rsidRPr="006F172F">
        <w:rPr>
          <w:rFonts w:ascii="Times New Roman" w:hAnsi="Times New Roman" w:cs="Times New Roman"/>
          <w:sz w:val="24"/>
        </w:rPr>
        <w:t>284</w:t>
      </w:r>
      <w:r w:rsidR="006F172F">
        <w:rPr>
          <w:rFonts w:ascii="Times New Roman" w:hAnsi="Times New Roman" w:cs="Times New Roman"/>
          <w:sz w:val="24"/>
        </w:rPr>
        <w:t xml:space="preserve"> i </w:t>
      </w:r>
      <w:r w:rsidRPr="006F172F">
        <w:rPr>
          <w:rFonts w:ascii="Times New Roman" w:hAnsi="Times New Roman" w:cs="Times New Roman"/>
          <w:sz w:val="24"/>
        </w:rPr>
        <w:t>401</w:t>
      </w:r>
    </w:p>
    <w:p w14:paraId="3CF2EC98" w14:textId="0D3E0EC2" w:rsidR="005378D6" w:rsidRDefault="005378D6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2F">
        <w:rPr>
          <w:rFonts w:ascii="Times New Roman" w:hAnsi="Times New Roman" w:cs="Times New Roman"/>
          <w:sz w:val="24"/>
        </w:rPr>
        <w:t>Viš</w:t>
      </w:r>
      <w:r w:rsidR="00E42D02">
        <w:rPr>
          <w:rFonts w:ascii="Times New Roman" w:hAnsi="Times New Roman" w:cs="Times New Roman"/>
          <w:sz w:val="24"/>
        </w:rPr>
        <w:t>ak</w:t>
      </w:r>
      <w:r w:rsidRPr="006F172F">
        <w:rPr>
          <w:rFonts w:ascii="Times New Roman" w:hAnsi="Times New Roman" w:cs="Times New Roman"/>
          <w:sz w:val="24"/>
          <w:szCs w:val="24"/>
        </w:rPr>
        <w:t xml:space="preserve"> prihoda poslovanja – preneseni (AOP 284) i manjak prihoda od nefinancijske imovine – preneseni (AOP 401) u kolni 5. obrasca PR-RAS veći su za 26.900 kn u odnosu na podatke iskazane u obrascu BIL, koloni 4. na AOP 233 - Višak prihoda poslovanja i AOP 238 - Manjak prihoda od nefinancijske imovine </w:t>
      </w:r>
      <w:r w:rsidRPr="00ED1525">
        <w:rPr>
          <w:rFonts w:ascii="Times New Roman" w:hAnsi="Times New Roman" w:cs="Times New Roman"/>
          <w:sz w:val="24"/>
          <w:szCs w:val="24"/>
        </w:rPr>
        <w:t xml:space="preserve">za proizvedenu dugotrajnu imovinu </w:t>
      </w:r>
      <w:r w:rsidRPr="006F172F">
        <w:rPr>
          <w:rFonts w:ascii="Times New Roman" w:hAnsi="Times New Roman" w:cs="Times New Roman"/>
          <w:sz w:val="24"/>
          <w:szCs w:val="24"/>
        </w:rPr>
        <w:t xml:space="preserve">zbog provedene korekcije rezultata koja se donosi na ispravak knjiženja </w:t>
      </w:r>
      <w:r w:rsidR="000723D6" w:rsidRPr="006F172F">
        <w:rPr>
          <w:rFonts w:ascii="Times New Roman" w:hAnsi="Times New Roman" w:cs="Times New Roman"/>
          <w:sz w:val="24"/>
          <w:szCs w:val="24"/>
        </w:rPr>
        <w:t>iz</w:t>
      </w:r>
      <w:r w:rsidRPr="006F172F">
        <w:rPr>
          <w:rFonts w:ascii="Times New Roman" w:hAnsi="Times New Roman" w:cs="Times New Roman"/>
          <w:sz w:val="24"/>
          <w:szCs w:val="24"/>
        </w:rPr>
        <w:t xml:space="preserve"> 2018. god</w:t>
      </w:r>
      <w:r w:rsidR="000723D6" w:rsidRPr="006F172F">
        <w:rPr>
          <w:rFonts w:ascii="Times New Roman" w:hAnsi="Times New Roman" w:cs="Times New Roman"/>
          <w:sz w:val="24"/>
          <w:szCs w:val="24"/>
        </w:rPr>
        <w:t>.</w:t>
      </w:r>
      <w:r w:rsidRPr="006F172F">
        <w:rPr>
          <w:rFonts w:ascii="Times New Roman" w:hAnsi="Times New Roman" w:cs="Times New Roman"/>
          <w:sz w:val="24"/>
          <w:szCs w:val="24"/>
        </w:rPr>
        <w:t xml:space="preserve"> (</w:t>
      </w:r>
      <w:r w:rsidRPr="00ED1525">
        <w:rPr>
          <w:rFonts w:ascii="Times New Roman" w:hAnsi="Times New Roman" w:cs="Times New Roman"/>
          <w:sz w:val="24"/>
          <w:szCs w:val="24"/>
        </w:rPr>
        <w:t>oprem</w:t>
      </w:r>
      <w:r w:rsidR="000723D6" w:rsidRPr="006F172F">
        <w:rPr>
          <w:rFonts w:ascii="Times New Roman" w:hAnsi="Times New Roman" w:cs="Times New Roman"/>
          <w:sz w:val="24"/>
          <w:szCs w:val="24"/>
        </w:rPr>
        <w:t>a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stazu Sv.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Romualda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– maketa samostana Sv. Mihovil</w:t>
      </w:r>
      <w:r w:rsidRPr="006F172F">
        <w:rPr>
          <w:rFonts w:ascii="Times New Roman" w:hAnsi="Times New Roman" w:cs="Times New Roman"/>
          <w:sz w:val="24"/>
          <w:szCs w:val="24"/>
        </w:rPr>
        <w:t>, koja je u 2018. godini evidentirana na rashodima poslovanja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="006F172F" w:rsidRPr="006F172F">
        <w:rPr>
          <w:rFonts w:ascii="Times New Roman" w:hAnsi="Times New Roman" w:cs="Times New Roman"/>
          <w:sz w:val="24"/>
          <w:szCs w:val="24"/>
        </w:rPr>
        <w:t xml:space="preserve">a ne </w:t>
      </w:r>
      <w:r w:rsidRPr="006F172F">
        <w:rPr>
          <w:rFonts w:ascii="Times New Roman" w:hAnsi="Times New Roman" w:cs="Times New Roman"/>
          <w:sz w:val="24"/>
          <w:szCs w:val="24"/>
        </w:rPr>
        <w:t xml:space="preserve">na rashodima </w:t>
      </w:r>
      <w:r w:rsidRPr="00ED1525">
        <w:rPr>
          <w:rFonts w:ascii="Times New Roman" w:hAnsi="Times New Roman" w:cs="Times New Roman"/>
          <w:sz w:val="24"/>
          <w:szCs w:val="24"/>
        </w:rPr>
        <w:t xml:space="preserve">za nabavu </w:t>
      </w:r>
      <w:proofErr w:type="spellStart"/>
      <w:r w:rsidRPr="006F172F">
        <w:rPr>
          <w:rFonts w:ascii="Times New Roman" w:hAnsi="Times New Roman" w:cs="Times New Roman"/>
          <w:sz w:val="24"/>
          <w:szCs w:val="24"/>
        </w:rPr>
        <w:t>nafinancijske</w:t>
      </w:r>
      <w:proofErr w:type="spellEnd"/>
      <w:r w:rsidRPr="006F172F">
        <w:rPr>
          <w:rFonts w:ascii="Times New Roman" w:hAnsi="Times New Roman" w:cs="Times New Roman"/>
          <w:sz w:val="24"/>
          <w:szCs w:val="24"/>
        </w:rPr>
        <w:t xml:space="preserve"> imovine; veza Bilješka broj</w:t>
      </w:r>
      <w:r w:rsidR="000723D6" w:rsidRPr="006F172F">
        <w:rPr>
          <w:rFonts w:ascii="Times New Roman" w:hAnsi="Times New Roman" w:cs="Times New Roman"/>
          <w:sz w:val="24"/>
          <w:szCs w:val="24"/>
        </w:rPr>
        <w:t xml:space="preserve"> </w:t>
      </w:r>
      <w:r w:rsidRPr="006F172F">
        <w:rPr>
          <w:rFonts w:ascii="Times New Roman" w:hAnsi="Times New Roman" w:cs="Times New Roman"/>
          <w:sz w:val="24"/>
          <w:szCs w:val="24"/>
        </w:rPr>
        <w:t>9)</w:t>
      </w:r>
    </w:p>
    <w:p w14:paraId="30991196" w14:textId="77777777" w:rsidR="006A0546" w:rsidRPr="00ED1525" w:rsidRDefault="006A0546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</w:t>
      </w:r>
      <w:r w:rsidRPr="00ED1525">
        <w:rPr>
          <w:rFonts w:ascii="Times New Roman" w:hAnsi="Times New Roman" w:cs="Times New Roman"/>
          <w:b/>
          <w:bCs/>
          <w:sz w:val="24"/>
        </w:rPr>
        <w:t xml:space="preserve"> </w:t>
      </w:r>
      <w:r w:rsidRPr="00ED1525">
        <w:rPr>
          <w:rFonts w:ascii="Times New Roman" w:hAnsi="Times New Roman" w:cs="Times New Roman"/>
          <w:b/>
          <w:bCs/>
          <w:sz w:val="24"/>
          <w:szCs w:val="24"/>
        </w:rPr>
        <w:t>broj</w:t>
      </w:r>
      <w:r w:rsidRPr="00ED1525">
        <w:rPr>
          <w:rFonts w:ascii="Times New Roman" w:hAnsi="Times New Roman" w:cs="Times New Roman"/>
          <w:b/>
          <w:bCs/>
          <w:sz w:val="24"/>
        </w:rPr>
        <w:t xml:space="preserve"> 7</w:t>
      </w:r>
    </w:p>
    <w:p w14:paraId="1E4AD473" w14:textId="69FA0A02" w:rsidR="005378D6" w:rsidRPr="00ED1525" w:rsidRDefault="005378D6" w:rsidP="005378D6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ED1525">
        <w:rPr>
          <w:rFonts w:ascii="Times New Roman" w:hAnsi="Times New Roman" w:cs="Times New Roman"/>
          <w:sz w:val="24"/>
        </w:rPr>
        <w:t xml:space="preserve">AOP </w:t>
      </w:r>
      <w:r w:rsidRPr="00DF564B">
        <w:rPr>
          <w:rFonts w:ascii="Times New Roman" w:hAnsi="Times New Roman" w:cs="Times New Roman"/>
          <w:sz w:val="24"/>
        </w:rPr>
        <w:t>576</w:t>
      </w:r>
    </w:p>
    <w:p w14:paraId="37C51067" w14:textId="1FCEBF76" w:rsidR="005378D6" w:rsidRDefault="005378D6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Dionice</w:t>
      </w:r>
      <w:r w:rsidRPr="00ED1525">
        <w:rPr>
          <w:rFonts w:ascii="Times New Roman" w:hAnsi="Times New Roman" w:cs="Times New Roman"/>
          <w:sz w:val="24"/>
          <w:szCs w:val="24"/>
        </w:rPr>
        <w:t xml:space="preserve"> i udjeli u glavnici trgova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kih društava u javnom sektoru odnose se na udjele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trgova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kom društvu Usluga Pore</w:t>
      </w:r>
      <w:r w:rsidRPr="00ED1525">
        <w:rPr>
          <w:rFonts w:ascii="TimesNewRoman" w:hAnsi="TimesNewRoman" w:cs="TimesNewRoman"/>
          <w:sz w:val="24"/>
          <w:szCs w:val="24"/>
        </w:rPr>
        <w:t xml:space="preserve">č </w:t>
      </w:r>
      <w:r w:rsidRPr="00ED1525">
        <w:rPr>
          <w:rFonts w:ascii="Times New Roman" w:hAnsi="Times New Roman" w:cs="Times New Roman"/>
          <w:sz w:val="24"/>
          <w:szCs w:val="24"/>
        </w:rPr>
        <w:t xml:space="preserve">d.o.o. temeljem ugovora </w:t>
      </w:r>
      <w:r w:rsidR="006F172F">
        <w:rPr>
          <w:rFonts w:ascii="Times New Roman" w:hAnsi="Times New Roman" w:cs="Times New Roman"/>
          <w:sz w:val="24"/>
          <w:szCs w:val="24"/>
        </w:rPr>
        <w:t>z</w:t>
      </w:r>
      <w:r w:rsidRPr="00ED1525">
        <w:rPr>
          <w:rFonts w:ascii="Times New Roman" w:hAnsi="Times New Roman" w:cs="Times New Roman"/>
          <w:sz w:val="24"/>
          <w:szCs w:val="24"/>
        </w:rPr>
        <w:t xml:space="preserve">a sanaciju odlagališta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Košambra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u iznosu od 86.175 kn, udio u glavnici u Županjskom centru za gospodarenje otpadom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lastRenderedPageBreak/>
        <w:t>za sufinanciranje izgradnje temeljem Ugovora o na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inu i uvjetu povrata sredstva u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 I</w:t>
      </w:r>
      <w:r w:rsidR="006F172F">
        <w:rPr>
          <w:rFonts w:ascii="Times New Roman" w:hAnsi="Times New Roman" w:cs="Times New Roman"/>
          <w:sz w:val="24"/>
          <w:szCs w:val="24"/>
        </w:rPr>
        <w:t>starske županije</w:t>
      </w:r>
      <w:r w:rsidRPr="00ED1525">
        <w:rPr>
          <w:rFonts w:ascii="Times New Roman" w:hAnsi="Times New Roman" w:cs="Times New Roman"/>
          <w:sz w:val="24"/>
          <w:szCs w:val="24"/>
        </w:rPr>
        <w:t xml:space="preserve"> i Sporazuma o zajedni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kom sufinanciranju izgradnje u iznosu od 68.406 kn</w:t>
      </w:r>
      <w:r w:rsidR="00794422">
        <w:rPr>
          <w:rFonts w:ascii="Times New Roman" w:hAnsi="Times New Roman" w:cs="Times New Roman"/>
          <w:sz w:val="24"/>
          <w:szCs w:val="24"/>
        </w:rPr>
        <w:t>, te</w:t>
      </w:r>
      <w:r w:rsidRPr="00ED1525">
        <w:rPr>
          <w:rFonts w:ascii="Times New Roman" w:hAnsi="Times New Roman" w:cs="Times New Roman"/>
          <w:sz w:val="24"/>
          <w:szCs w:val="24"/>
        </w:rPr>
        <w:t xml:space="preserve"> povećanje temeljnog kapitala i izmjeni društvenog ugovora sa trgovačkim društvom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d.o.o. u iznosu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>10.000.000 kn u svrhu sufinanciranja izgradnje sportske dvorane.</w:t>
      </w:r>
    </w:p>
    <w:p w14:paraId="7E16E850" w14:textId="77777777" w:rsidR="00ED1525" w:rsidRPr="00ED1525" w:rsidRDefault="00ED1525" w:rsidP="00A3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8CF0E" w14:textId="11C7B6B7" w:rsidR="00ED1525" w:rsidRPr="00ED1525" w:rsidRDefault="00ED1525" w:rsidP="006339D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</w:rPr>
        <w:t>BILJEŠKE UZ OBRAZAC RAS-funkcijski</w:t>
      </w:r>
      <w:r w:rsidR="009F3BC7">
        <w:rPr>
          <w:rFonts w:ascii="Times New Roman" w:hAnsi="Times New Roman" w:cs="Times New Roman"/>
          <w:b/>
          <w:bCs/>
          <w:sz w:val="24"/>
        </w:rPr>
        <w:t xml:space="preserve"> - </w:t>
      </w:r>
      <w:r w:rsidRPr="00ED1525">
        <w:rPr>
          <w:rFonts w:ascii="Times New Roman" w:hAnsi="Times New Roman" w:cs="Times New Roman"/>
          <w:sz w:val="24"/>
          <w:szCs w:val="24"/>
        </w:rPr>
        <w:t>Izvještaj o rashodima prema funkcijskoj klasifikaciji za razdoblje 01.sije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anj do</w:t>
      </w:r>
      <w:r w:rsidR="00D37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31.prosinca 2019.godine</w:t>
      </w:r>
      <w:r w:rsidR="009F3BC7">
        <w:rPr>
          <w:rFonts w:ascii="Times New Roman" w:hAnsi="Times New Roman" w:cs="Times New Roman"/>
          <w:sz w:val="24"/>
          <w:szCs w:val="24"/>
        </w:rPr>
        <w:t>:</w:t>
      </w:r>
    </w:p>
    <w:p w14:paraId="646AC7BF" w14:textId="0516FDEA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</w:t>
      </w:r>
      <w:r w:rsidRPr="00ED1525">
        <w:rPr>
          <w:rFonts w:ascii="Times New Roman" w:hAnsi="Times New Roman" w:cs="Times New Roman"/>
          <w:b/>
          <w:bCs/>
          <w:sz w:val="24"/>
        </w:rPr>
        <w:t xml:space="preserve"> </w:t>
      </w:r>
      <w:r w:rsidRPr="00ED1525">
        <w:rPr>
          <w:rFonts w:ascii="Times New Roman" w:hAnsi="Times New Roman" w:cs="Times New Roman"/>
          <w:b/>
          <w:bCs/>
          <w:sz w:val="24"/>
          <w:szCs w:val="24"/>
        </w:rPr>
        <w:t>broj</w:t>
      </w:r>
      <w:r w:rsidRPr="00ED1525">
        <w:rPr>
          <w:rFonts w:ascii="Times New Roman" w:hAnsi="Times New Roman" w:cs="Times New Roman"/>
          <w:b/>
          <w:bCs/>
          <w:sz w:val="24"/>
        </w:rPr>
        <w:t xml:space="preserve"> </w:t>
      </w:r>
      <w:r w:rsidR="006A0546">
        <w:rPr>
          <w:rFonts w:ascii="Times New Roman" w:hAnsi="Times New Roman" w:cs="Times New Roman"/>
          <w:b/>
          <w:bCs/>
          <w:sz w:val="24"/>
        </w:rPr>
        <w:t>8</w:t>
      </w:r>
    </w:p>
    <w:p w14:paraId="425B192B" w14:textId="297D3EB3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Zbroj</w:t>
      </w:r>
      <w:r w:rsidRPr="00ED1525">
        <w:rPr>
          <w:rFonts w:ascii="Times New Roman" w:hAnsi="Times New Roman" w:cs="Times New Roman"/>
          <w:sz w:val="24"/>
          <w:szCs w:val="24"/>
        </w:rPr>
        <w:t xml:space="preserve"> rashoda po svakoj od funkcija tj. AOP 137 u obrascu RAS-funkcijski odgovara</w:t>
      </w:r>
      <w:r w:rsid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 xml:space="preserve">razlici iznosa iskazanih u obrascu PR-RAS na AOP 404 – Ukupni rashodi i AOP 234 </w:t>
      </w:r>
      <w:r w:rsidR="00794422">
        <w:rPr>
          <w:rFonts w:ascii="Times New Roman" w:hAnsi="Times New Roman" w:cs="Times New Roman"/>
          <w:sz w:val="24"/>
          <w:szCs w:val="24"/>
        </w:rPr>
        <w:t xml:space="preserve">- </w:t>
      </w:r>
      <w:r w:rsidRPr="00ED1525">
        <w:rPr>
          <w:rFonts w:ascii="Times New Roman" w:hAnsi="Times New Roman" w:cs="Times New Roman"/>
          <w:sz w:val="24"/>
          <w:szCs w:val="24"/>
        </w:rPr>
        <w:t>Prijenosi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unskim korisnicima iz nadležnog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 za financiranje redovne djelatnosti.</w:t>
      </w:r>
    </w:p>
    <w:p w14:paraId="3BE15825" w14:textId="77777777" w:rsidR="00ED1525" w:rsidRPr="00ED1525" w:rsidRDefault="00ED1525" w:rsidP="00A3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MON_1611657092"/>
    <w:bookmarkEnd w:id="0"/>
    <w:p w14:paraId="4EFF4EE5" w14:textId="7F880465" w:rsidR="00ED1525" w:rsidRPr="00ED1525" w:rsidRDefault="00794422" w:rsidP="0079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object w:dxaOrig="8228" w:dyaOrig="1852" w14:anchorId="5D080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92.25pt" o:ole="">
            <v:imagedata r:id="rId12" o:title=""/>
          </v:shape>
          <o:OLEObject Type="Embed" ProgID="Excel.Sheet.12" ShapeID="_x0000_i1025" DrawAspect="Content" ObjectID="_1643444972" r:id="rId13"/>
        </w:object>
      </w:r>
    </w:p>
    <w:p w14:paraId="33827DA9" w14:textId="77777777" w:rsidR="00ED1525" w:rsidRPr="00ED1525" w:rsidRDefault="00ED1525" w:rsidP="00A3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5E7A1" w14:textId="0BC262D2" w:rsidR="00ED1525" w:rsidRPr="00ED1525" w:rsidRDefault="00ED1525" w:rsidP="006339D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</w:rPr>
        <w:t>BILJEŠKE UZ OBRAZAC P-VRIO</w:t>
      </w:r>
      <w:r w:rsidR="009F3BC7">
        <w:rPr>
          <w:rFonts w:ascii="Times New Roman" w:hAnsi="Times New Roman" w:cs="Times New Roman"/>
          <w:b/>
          <w:bCs/>
          <w:sz w:val="24"/>
        </w:rPr>
        <w:t xml:space="preserve"> - </w:t>
      </w:r>
      <w:r w:rsidRPr="00ED1525">
        <w:rPr>
          <w:rFonts w:ascii="Times New Roman" w:hAnsi="Times New Roman" w:cs="Times New Roman"/>
          <w:sz w:val="24"/>
          <w:szCs w:val="24"/>
        </w:rPr>
        <w:t>Promjene u vrijednosti i obujmu imovine i obveza za razdoblje 01.01.-31.12.2019.godine</w:t>
      </w:r>
      <w:r w:rsidR="009F3BC7">
        <w:rPr>
          <w:rFonts w:ascii="Times New Roman" w:hAnsi="Times New Roman" w:cs="Times New Roman"/>
          <w:sz w:val="24"/>
          <w:szCs w:val="24"/>
        </w:rPr>
        <w:t>:</w:t>
      </w:r>
    </w:p>
    <w:p w14:paraId="656586C5" w14:textId="152EA920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6A0546" w:rsidRPr="0079442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041A94E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005</w:t>
      </w:r>
    </w:p>
    <w:p w14:paraId="2A6AE9EE" w14:textId="1E5AFEED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Povećanje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proizvedenu dugotrajnu imovinu u iznosu  </w:t>
      </w:r>
      <w:r w:rsidR="002330F4" w:rsidRPr="00794422"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 xml:space="preserve">26.900 kn odnosi se na evidentiranje imovine </w:t>
      </w:r>
      <w:r w:rsidR="006A0546" w:rsidRPr="00794422">
        <w:rPr>
          <w:rFonts w:ascii="Times New Roman" w:hAnsi="Times New Roman" w:cs="Times New Roman"/>
          <w:sz w:val="24"/>
          <w:szCs w:val="24"/>
        </w:rPr>
        <w:t>(</w:t>
      </w:r>
      <w:r w:rsidR="006A0546" w:rsidRPr="00ED1525">
        <w:rPr>
          <w:rFonts w:ascii="Times New Roman" w:hAnsi="Times New Roman" w:cs="Times New Roman"/>
          <w:sz w:val="24"/>
          <w:szCs w:val="24"/>
        </w:rPr>
        <w:t xml:space="preserve">opreme za stazu Sv. </w:t>
      </w:r>
      <w:proofErr w:type="spellStart"/>
      <w:r w:rsidR="006A0546" w:rsidRPr="00ED1525">
        <w:rPr>
          <w:rFonts w:ascii="Times New Roman" w:hAnsi="Times New Roman" w:cs="Times New Roman"/>
          <w:sz w:val="24"/>
          <w:szCs w:val="24"/>
        </w:rPr>
        <w:t>Romualda</w:t>
      </w:r>
      <w:proofErr w:type="spellEnd"/>
      <w:r w:rsidR="006A0546" w:rsidRPr="00ED1525">
        <w:rPr>
          <w:rFonts w:ascii="Times New Roman" w:hAnsi="Times New Roman" w:cs="Times New Roman"/>
          <w:sz w:val="24"/>
          <w:szCs w:val="24"/>
        </w:rPr>
        <w:t xml:space="preserve"> – maketa samostana Sv. Mihovil</w:t>
      </w:r>
      <w:r w:rsidR="006A0546" w:rsidRPr="00794422">
        <w:rPr>
          <w:rFonts w:ascii="Times New Roman" w:hAnsi="Times New Roman" w:cs="Times New Roman"/>
          <w:sz w:val="24"/>
          <w:szCs w:val="24"/>
        </w:rPr>
        <w:t>) koja je u 2018. godini evidentirana na rashodima poslovanja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="00794422" w:rsidRPr="00794422">
        <w:rPr>
          <w:rFonts w:ascii="Times New Roman" w:hAnsi="Times New Roman" w:cs="Times New Roman"/>
          <w:sz w:val="24"/>
          <w:szCs w:val="24"/>
        </w:rPr>
        <w:t xml:space="preserve">a ne </w:t>
      </w:r>
      <w:r w:rsidR="006A0546" w:rsidRPr="00794422">
        <w:rPr>
          <w:rFonts w:ascii="Times New Roman" w:hAnsi="Times New Roman" w:cs="Times New Roman"/>
          <w:sz w:val="24"/>
          <w:szCs w:val="24"/>
        </w:rPr>
        <w:t xml:space="preserve">na rashodima </w:t>
      </w:r>
      <w:r w:rsidRPr="00ED1525">
        <w:rPr>
          <w:rFonts w:ascii="Times New Roman" w:hAnsi="Times New Roman" w:cs="Times New Roman"/>
          <w:sz w:val="24"/>
          <w:szCs w:val="24"/>
        </w:rPr>
        <w:t xml:space="preserve">za nabavu </w:t>
      </w:r>
      <w:proofErr w:type="spellStart"/>
      <w:r w:rsidR="006A0546" w:rsidRPr="00794422">
        <w:rPr>
          <w:rFonts w:ascii="Times New Roman" w:hAnsi="Times New Roman" w:cs="Times New Roman"/>
          <w:sz w:val="24"/>
          <w:szCs w:val="24"/>
        </w:rPr>
        <w:t>nafinancijske</w:t>
      </w:r>
      <w:proofErr w:type="spellEnd"/>
      <w:r w:rsidR="006A0546" w:rsidRPr="00794422">
        <w:rPr>
          <w:rFonts w:ascii="Times New Roman" w:hAnsi="Times New Roman" w:cs="Times New Roman"/>
          <w:sz w:val="24"/>
          <w:szCs w:val="24"/>
        </w:rPr>
        <w:t xml:space="preserve"> imovine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="006A0546" w:rsidRPr="00794422">
        <w:rPr>
          <w:rFonts w:ascii="Times New Roman" w:hAnsi="Times New Roman" w:cs="Times New Roman"/>
          <w:sz w:val="24"/>
          <w:szCs w:val="24"/>
        </w:rPr>
        <w:t xml:space="preserve">(veza </w:t>
      </w:r>
      <w:r w:rsidR="005378D6" w:rsidRPr="00794422">
        <w:rPr>
          <w:rFonts w:ascii="Times New Roman" w:hAnsi="Times New Roman" w:cs="Times New Roman"/>
          <w:sz w:val="24"/>
          <w:szCs w:val="24"/>
        </w:rPr>
        <w:t>Bilješka broj 6)</w:t>
      </w:r>
      <w:r w:rsidR="00496710">
        <w:rPr>
          <w:rFonts w:ascii="Times New Roman" w:hAnsi="Times New Roman" w:cs="Times New Roman"/>
          <w:sz w:val="24"/>
          <w:szCs w:val="24"/>
        </w:rPr>
        <w:t>.</w:t>
      </w:r>
      <w:r w:rsidR="005378D6" w:rsidRPr="00794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299FA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020</w:t>
      </w:r>
    </w:p>
    <w:p w14:paraId="6CA65FC5" w14:textId="0DF92B2D" w:rsidR="00B274E5" w:rsidRPr="00B274E5" w:rsidRDefault="00ED1525" w:rsidP="00B274E5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Povećanje</w:t>
      </w:r>
      <w:r w:rsidRPr="00ED1525">
        <w:rPr>
          <w:rFonts w:ascii="Times New Roman" w:hAnsi="Times New Roman" w:cs="Times New Roman"/>
          <w:sz w:val="24"/>
          <w:szCs w:val="24"/>
        </w:rPr>
        <w:t xml:space="preserve"> u obujmu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dugotrajne imovine u iznosu </w:t>
      </w:r>
      <w:r w:rsidR="002330F4"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>670.972 kn odnosi se na evidentiranje nekretnina temeljem kupoprodajnih ugovora i ugovora o darovanju nekretnina – zemljišta</w:t>
      </w:r>
      <w:r w:rsidR="00B274E5">
        <w:rPr>
          <w:rFonts w:ascii="Times New Roman" w:hAnsi="Times New Roman" w:cs="Times New Roman"/>
          <w:sz w:val="24"/>
          <w:szCs w:val="24"/>
        </w:rPr>
        <w:t xml:space="preserve"> </w:t>
      </w:r>
      <w:r w:rsidR="00B274E5" w:rsidRPr="00B274E5">
        <w:rPr>
          <w:rFonts w:ascii="Times New Roman" w:hAnsi="Times New Roman" w:cs="Times New Roman"/>
          <w:sz w:val="24"/>
          <w:szCs w:val="24"/>
        </w:rPr>
        <w:t>koji se odnose na vrijednost nekretnine koja prethodno nije bila evidentirana u poslovnim knjigama.</w:t>
      </w:r>
    </w:p>
    <w:p w14:paraId="0E374F42" w14:textId="3A1518D7" w:rsidR="00ED1525" w:rsidRPr="00ED1525" w:rsidRDefault="00ED1525" w:rsidP="00B274E5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>021</w:t>
      </w:r>
    </w:p>
    <w:p w14:paraId="44540862" w14:textId="7398FB43" w:rsidR="00A345D4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Povećanje</w:t>
      </w:r>
      <w:r w:rsidRPr="00ED1525">
        <w:rPr>
          <w:rFonts w:ascii="Times New Roman" w:hAnsi="Times New Roman" w:cs="Times New Roman"/>
          <w:sz w:val="24"/>
          <w:szCs w:val="24"/>
        </w:rPr>
        <w:t xml:space="preserve"> u obujmu proizvedene dugotrajne imovine u iznosu</w:t>
      </w:r>
      <w:r w:rsidR="002330F4">
        <w:rPr>
          <w:rFonts w:ascii="Times New Roman" w:hAnsi="Times New Roman" w:cs="Times New Roman"/>
          <w:sz w:val="24"/>
          <w:szCs w:val="24"/>
        </w:rPr>
        <w:t xml:space="preserve"> od </w:t>
      </w:r>
      <w:r w:rsidRPr="00ED1525">
        <w:rPr>
          <w:rFonts w:ascii="Times New Roman" w:hAnsi="Times New Roman" w:cs="Times New Roman"/>
          <w:sz w:val="24"/>
          <w:szCs w:val="24"/>
        </w:rPr>
        <w:t>4.351.802 kn odnosi se na evidentiranje povećanja vrijednosti nekretnine – zgrade temeljem postignute cijene po</w:t>
      </w:r>
      <w:r w:rsidR="00B274E5">
        <w:rPr>
          <w:rFonts w:ascii="Times New Roman" w:hAnsi="Times New Roman" w:cs="Times New Roman"/>
          <w:sz w:val="24"/>
          <w:szCs w:val="24"/>
        </w:rPr>
        <w:t xml:space="preserve"> natječaju </w:t>
      </w:r>
      <w:r w:rsidR="003A7E93">
        <w:rPr>
          <w:rFonts w:ascii="Times New Roman" w:hAnsi="Times New Roman" w:cs="Times New Roman"/>
          <w:sz w:val="24"/>
          <w:szCs w:val="24"/>
        </w:rPr>
        <w:t xml:space="preserve">za kupoprodaju nekretnine </w:t>
      </w:r>
      <w:r w:rsidR="00B274E5">
        <w:rPr>
          <w:rFonts w:ascii="Times New Roman" w:hAnsi="Times New Roman" w:cs="Times New Roman"/>
          <w:sz w:val="24"/>
          <w:szCs w:val="24"/>
        </w:rPr>
        <w:t>i sklopljenom</w:t>
      </w:r>
      <w:r w:rsidRPr="00ED1525">
        <w:rPr>
          <w:rFonts w:ascii="Times New Roman" w:hAnsi="Times New Roman" w:cs="Times New Roman"/>
          <w:sz w:val="24"/>
          <w:szCs w:val="24"/>
        </w:rPr>
        <w:t xml:space="preserve"> kupoprodajnom ugovoru</w:t>
      </w:r>
      <w:r w:rsidR="00B274E5">
        <w:rPr>
          <w:rFonts w:ascii="Times New Roman" w:hAnsi="Times New Roman" w:cs="Times New Roman"/>
          <w:sz w:val="24"/>
          <w:szCs w:val="24"/>
        </w:rPr>
        <w:t>.</w:t>
      </w:r>
    </w:p>
    <w:p w14:paraId="3B45B026" w14:textId="4D1BF35D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032</w:t>
      </w:r>
    </w:p>
    <w:p w14:paraId="7FFFC588" w14:textId="77777777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Promjene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u obujmu imovine za potraživanja prihoda poslovanja odnose se na:</w:t>
      </w:r>
    </w:p>
    <w:p w14:paraId="3EB7EC9A" w14:textId="2C7B4F8E" w:rsidR="00ED1525" w:rsidRPr="00ED1525" w:rsidRDefault="00ED1525" w:rsidP="00A345D4">
      <w:pPr>
        <w:numPr>
          <w:ilvl w:val="0"/>
          <w:numId w:val="3"/>
        </w:numPr>
        <w:tabs>
          <w:tab w:val="center" w:pos="567"/>
          <w:tab w:val="decimal" w:pos="793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lastRenderedPageBreak/>
        <w:t>Pove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 xml:space="preserve">anje potraživanja za prihode poslovanja u iznosu </w:t>
      </w:r>
      <w:r w:rsidR="003A7E93"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>2.521 kn koje se odnosi</w:t>
      </w:r>
      <w:r w:rsidR="002330F4" w:rsidRP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na evidentiranje zaduženja poreza na promet nekretnina sukladno važe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im odredbama Zakona o porezu na nekretnine a temeljem izvješ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a Porezne uprave o stanju zaduženja i naplate na</w:t>
      </w:r>
      <w:r w:rsidR="002330F4" w:rsidRP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dan 31.12.2018. godine.</w:t>
      </w:r>
    </w:p>
    <w:p w14:paraId="72AA4ACF" w14:textId="2974117D" w:rsidR="00ED1525" w:rsidRPr="00ED1525" w:rsidRDefault="00ED1525" w:rsidP="00A345D4">
      <w:pPr>
        <w:numPr>
          <w:ilvl w:val="0"/>
          <w:numId w:val="3"/>
        </w:numPr>
        <w:tabs>
          <w:tab w:val="center" w:pos="567"/>
          <w:tab w:val="decimal" w:pos="793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Smanjenje potraživanja za prihode poslovanja u iznosu </w:t>
      </w:r>
      <w:r w:rsidR="003A7E93"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>155.221 kn koje se odnosi</w:t>
      </w:r>
      <w:r w:rsidR="002330F4" w:rsidRP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na evidentiranje naplate poreza na promet nekretnina sukladno važe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im odredbama Zakona o</w:t>
      </w:r>
      <w:r w:rsidR="002330F4" w:rsidRP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porezu na nekretnine a temeljem izvješ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a Porezne uprave o stanju zaduženja i naplate na</w:t>
      </w:r>
      <w:r w:rsidR="002330F4" w:rsidRP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dan 31.12.2018. godine.</w:t>
      </w:r>
    </w:p>
    <w:p w14:paraId="77F4DA55" w14:textId="754770E3" w:rsidR="00ED1525" w:rsidRPr="00ED1525" w:rsidRDefault="00ED1525" w:rsidP="00A345D4">
      <w:pPr>
        <w:numPr>
          <w:ilvl w:val="0"/>
          <w:numId w:val="3"/>
        </w:numPr>
        <w:tabs>
          <w:tab w:val="center" w:pos="567"/>
          <w:tab w:val="decimal" w:pos="793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Smanjenje potraživanja za prihode poslovanja u iznosu </w:t>
      </w:r>
      <w:r w:rsidR="003A7E93"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>7</w:t>
      </w:r>
      <w:r w:rsidR="003A7E93">
        <w:rPr>
          <w:rFonts w:ascii="Times New Roman" w:hAnsi="Times New Roman" w:cs="Times New Roman"/>
          <w:sz w:val="24"/>
          <w:szCs w:val="24"/>
        </w:rPr>
        <w:t>6</w:t>
      </w:r>
      <w:r w:rsidRPr="00ED1525">
        <w:rPr>
          <w:rFonts w:ascii="Times New Roman" w:hAnsi="Times New Roman" w:cs="Times New Roman"/>
          <w:sz w:val="24"/>
          <w:szCs w:val="24"/>
        </w:rPr>
        <w:t>.864 kn koja se odnose otpis potraživanja  zbog nemogu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nosti naplate, nastupa zastare, prestanka postojanja pravne osobe, sukladno aktima op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inskog na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elnika odnosno op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inskog vije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a, po osnovi:</w:t>
      </w:r>
    </w:p>
    <w:p w14:paraId="376CE5A9" w14:textId="31E7C9CF" w:rsidR="002330F4" w:rsidRPr="002330F4" w:rsidRDefault="00ED1525" w:rsidP="002330F4">
      <w:pPr>
        <w:numPr>
          <w:ilvl w:val="1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porez na potrošnju  </w:t>
      </w:r>
      <w:r w:rsidRPr="00ED1525">
        <w:rPr>
          <w:rFonts w:ascii="Times New Roman" w:hAnsi="Times New Roman" w:cs="Times New Roman"/>
          <w:sz w:val="24"/>
          <w:szCs w:val="24"/>
        </w:rPr>
        <w:tab/>
        <w:t xml:space="preserve"> 12.62</w:t>
      </w:r>
      <w:r w:rsidR="003A7E93">
        <w:rPr>
          <w:rFonts w:ascii="Times New Roman" w:hAnsi="Times New Roman" w:cs="Times New Roman"/>
          <w:sz w:val="24"/>
          <w:szCs w:val="24"/>
        </w:rPr>
        <w:t>1</w:t>
      </w:r>
      <w:r w:rsidRPr="00ED1525">
        <w:rPr>
          <w:rFonts w:ascii="Times New Roman" w:hAnsi="Times New Roman" w:cs="Times New Roman"/>
          <w:sz w:val="24"/>
          <w:szCs w:val="24"/>
        </w:rPr>
        <w:t xml:space="preserve"> kn</w:t>
      </w:r>
      <w:r w:rsidRPr="00ED1525">
        <w:rPr>
          <w:rFonts w:ascii="Times New Roman" w:hAnsi="Times New Roman" w:cs="Times New Roman"/>
          <w:sz w:val="24"/>
          <w:szCs w:val="24"/>
        </w:rPr>
        <w:tab/>
      </w:r>
    </w:p>
    <w:p w14:paraId="431BD914" w14:textId="68B65F24" w:rsidR="00ED1525" w:rsidRPr="00ED1525" w:rsidRDefault="00ED1525" w:rsidP="002330F4">
      <w:pPr>
        <w:numPr>
          <w:ilvl w:val="1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porez na kuće za odmor </w:t>
      </w:r>
      <w:r w:rsidRPr="00ED1525">
        <w:rPr>
          <w:rFonts w:ascii="Times New Roman" w:hAnsi="Times New Roman" w:cs="Times New Roman"/>
          <w:sz w:val="24"/>
          <w:szCs w:val="24"/>
        </w:rPr>
        <w:tab/>
        <w:t xml:space="preserve"> 12.252 kn</w:t>
      </w:r>
    </w:p>
    <w:p w14:paraId="1E63A6B0" w14:textId="129252CF" w:rsidR="00ED1525" w:rsidRPr="00ED1525" w:rsidRDefault="00ED1525" w:rsidP="002330F4">
      <w:pPr>
        <w:numPr>
          <w:ilvl w:val="1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porez na tvrtku ili naziv  </w:t>
      </w:r>
      <w:r w:rsidRPr="00ED1525">
        <w:rPr>
          <w:rFonts w:ascii="Times New Roman" w:hAnsi="Times New Roman" w:cs="Times New Roman"/>
          <w:sz w:val="24"/>
          <w:szCs w:val="24"/>
        </w:rPr>
        <w:tab/>
        <w:t>9.247 kn</w:t>
      </w:r>
    </w:p>
    <w:p w14:paraId="6FFE8048" w14:textId="04DFE2A4" w:rsidR="00ED1525" w:rsidRPr="00ED1525" w:rsidRDefault="00ED1525" w:rsidP="002330F4">
      <w:pPr>
        <w:numPr>
          <w:ilvl w:val="1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zatezne kamate  </w:t>
      </w:r>
      <w:r w:rsidRPr="00ED1525">
        <w:rPr>
          <w:rFonts w:ascii="Times New Roman" w:hAnsi="Times New Roman" w:cs="Times New Roman"/>
          <w:sz w:val="24"/>
          <w:szCs w:val="24"/>
        </w:rPr>
        <w:tab/>
      </w:r>
      <w:r w:rsidR="003A7E93">
        <w:rPr>
          <w:rFonts w:ascii="Times New Roman" w:hAnsi="Times New Roman" w:cs="Times New Roman"/>
          <w:sz w:val="24"/>
          <w:szCs w:val="24"/>
        </w:rPr>
        <w:t>42.744</w:t>
      </w:r>
      <w:r w:rsidRPr="00ED1525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18C3BE7" w14:textId="77777777" w:rsidR="00ED1525" w:rsidRPr="00ED1525" w:rsidRDefault="00ED1525" w:rsidP="00A345D4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E4A00" w14:textId="51EE2822" w:rsidR="00ED1525" w:rsidRPr="00ED1525" w:rsidRDefault="00ED1525" w:rsidP="006339D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</w:rPr>
        <w:t>BILJEŠKE UZ OBRAZAC OBVEZE</w:t>
      </w:r>
      <w:r w:rsidR="009F3BC7">
        <w:rPr>
          <w:rFonts w:ascii="Times New Roman" w:hAnsi="Times New Roman" w:cs="Times New Roman"/>
          <w:b/>
          <w:bCs/>
          <w:sz w:val="24"/>
        </w:rPr>
        <w:t xml:space="preserve"> - </w:t>
      </w:r>
      <w:r w:rsidR="00A345D4">
        <w:rPr>
          <w:rFonts w:ascii="Times New Roman" w:hAnsi="Times New Roman" w:cs="Times New Roman"/>
          <w:sz w:val="24"/>
          <w:szCs w:val="24"/>
        </w:rPr>
        <w:t>O</w:t>
      </w:r>
      <w:r w:rsidRPr="00ED1525">
        <w:rPr>
          <w:rFonts w:ascii="Times New Roman" w:hAnsi="Times New Roman" w:cs="Times New Roman"/>
          <w:sz w:val="24"/>
          <w:szCs w:val="24"/>
        </w:rPr>
        <w:t>bveze za razdoblje 01.01.-31.12.2019.godine</w:t>
      </w:r>
      <w:r w:rsidR="009F3BC7">
        <w:rPr>
          <w:rFonts w:ascii="Times New Roman" w:hAnsi="Times New Roman" w:cs="Times New Roman"/>
          <w:sz w:val="24"/>
          <w:szCs w:val="24"/>
        </w:rPr>
        <w:t>:</w:t>
      </w:r>
    </w:p>
    <w:p w14:paraId="018999FA" w14:textId="09FC9A09" w:rsidR="00ED1525" w:rsidRPr="00ED1525" w:rsidRDefault="00A345D4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D1525" w:rsidRPr="00ED1525">
        <w:rPr>
          <w:rFonts w:ascii="Times New Roman" w:hAnsi="Times New Roman" w:cs="Times New Roman"/>
          <w:b/>
          <w:bCs/>
          <w:sz w:val="24"/>
          <w:szCs w:val="24"/>
        </w:rPr>
        <w:t xml:space="preserve">ilješka broj </w:t>
      </w:r>
      <w:r w:rsidR="006A05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6E4B33C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038</w:t>
      </w:r>
    </w:p>
    <w:p w14:paraId="2877238D" w14:textId="5DC37A90" w:rsidR="00ED1525" w:rsidRPr="00ED1525" w:rsidRDefault="00ED1525" w:rsidP="000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Me</w:t>
      </w:r>
      <w:r w:rsidRPr="00ED1525">
        <w:rPr>
          <w:rFonts w:ascii="TimesNewRoman" w:hAnsi="TimesNewRoman" w:cs="TimesNewRoman"/>
          <w:sz w:val="24"/>
          <w:szCs w:val="24"/>
        </w:rPr>
        <w:t>đ</w:t>
      </w:r>
      <w:r w:rsidRPr="00ED1525">
        <w:rPr>
          <w:rFonts w:ascii="Times New Roman" w:hAnsi="Times New Roman" w:cs="Times New Roman"/>
          <w:sz w:val="24"/>
          <w:szCs w:val="24"/>
        </w:rPr>
        <w:t>usobne obveze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unskih korisnika – dospjele u iznosu od 20.208 kn odnose se na obvezu za uplate 55% prihoda od prodaje stanova sa stanarskim pravom za 10-11/19 u</w:t>
      </w:r>
      <w:r w:rsid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 RH</w:t>
      </w:r>
      <w:r w:rsidR="00EB1ED6">
        <w:rPr>
          <w:rFonts w:ascii="Times New Roman" w:hAnsi="Times New Roman" w:cs="Times New Roman"/>
          <w:sz w:val="24"/>
          <w:szCs w:val="24"/>
        </w:rPr>
        <w:t xml:space="preserve"> i</w:t>
      </w:r>
      <w:r w:rsidRPr="00ED1525">
        <w:rPr>
          <w:rFonts w:ascii="Times New Roman" w:hAnsi="Times New Roman" w:cs="Times New Roman"/>
          <w:sz w:val="24"/>
          <w:szCs w:val="24"/>
        </w:rPr>
        <w:t xml:space="preserve"> obvezu po osnovi dospjelih potraživanja za nenapla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ene prihode od naknada za</w:t>
      </w:r>
      <w:r w:rsidR="002330F4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zadržavanje nezakonito izgra</w:t>
      </w:r>
      <w:r w:rsidRPr="00ED1525">
        <w:rPr>
          <w:rFonts w:ascii="TimesNewRoman" w:hAnsi="TimesNewRoman" w:cs="TimesNewRoman"/>
          <w:sz w:val="24"/>
          <w:szCs w:val="24"/>
        </w:rPr>
        <w:t>đ</w:t>
      </w:r>
      <w:r w:rsidRPr="00ED1525">
        <w:rPr>
          <w:rFonts w:ascii="Times New Roman" w:hAnsi="Times New Roman" w:cs="Times New Roman"/>
          <w:sz w:val="24"/>
          <w:szCs w:val="24"/>
        </w:rPr>
        <w:t>ene zgrade u prostoru.</w:t>
      </w:r>
    </w:p>
    <w:p w14:paraId="5813AC9B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091</w:t>
      </w:r>
    </w:p>
    <w:p w14:paraId="610CC406" w14:textId="21BFB135" w:rsidR="00ED1525" w:rsidRPr="00ED1525" w:rsidRDefault="00ED1525" w:rsidP="000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Me</w:t>
      </w:r>
      <w:r w:rsidRPr="00ED1525">
        <w:rPr>
          <w:rFonts w:ascii="TimesNewRoman" w:hAnsi="TimesNewRoman" w:cs="TimesNewRoman"/>
          <w:sz w:val="24"/>
          <w:szCs w:val="24"/>
        </w:rPr>
        <w:t>đ</w:t>
      </w:r>
      <w:r w:rsidRPr="00ED1525">
        <w:rPr>
          <w:rFonts w:ascii="Times New Roman" w:hAnsi="Times New Roman" w:cs="Times New Roman"/>
          <w:sz w:val="24"/>
          <w:szCs w:val="24"/>
        </w:rPr>
        <w:t>usobne obveze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unskih korisnika – nedospjele u iznosu od 31.952 kn odnose se na obvezu uplate 55% prihoda od prodaje stanova sa stanarskim pravom za 12/19 u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 RH, obvezu za povrat više upla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enih sredstva iz prora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una Op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ine Funtana – Fontane po kona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nom obra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unu za 2019.godinu temeljem Ugovora o financiranju osnovnoškolskog obrazovanja iznad standarda</w:t>
      </w:r>
      <w:r w:rsidR="00EB1ED6">
        <w:rPr>
          <w:rFonts w:ascii="Times New Roman" w:hAnsi="Times New Roman" w:cs="Times New Roman"/>
          <w:sz w:val="24"/>
          <w:szCs w:val="24"/>
        </w:rPr>
        <w:t xml:space="preserve"> i </w:t>
      </w:r>
      <w:r w:rsidRPr="00ED1525">
        <w:rPr>
          <w:rFonts w:ascii="Times New Roman" w:hAnsi="Times New Roman" w:cs="Times New Roman"/>
          <w:sz w:val="24"/>
          <w:szCs w:val="24"/>
        </w:rPr>
        <w:t xml:space="preserve">obvezu za uplatu za financiranje </w:t>
      </w:r>
      <w:r w:rsidR="00EB1ED6">
        <w:rPr>
          <w:rFonts w:ascii="Times New Roman" w:hAnsi="Times New Roman" w:cs="Times New Roman"/>
          <w:sz w:val="24"/>
          <w:szCs w:val="24"/>
        </w:rPr>
        <w:t>J</w:t>
      </w:r>
      <w:r w:rsidRPr="00ED1525">
        <w:rPr>
          <w:rFonts w:ascii="Times New Roman" w:hAnsi="Times New Roman" w:cs="Times New Roman"/>
          <w:sz w:val="24"/>
          <w:szCs w:val="24"/>
        </w:rPr>
        <w:t xml:space="preserve">avne vatrogasne postrojbe </w:t>
      </w:r>
      <w:r w:rsidR="00EB1ED6">
        <w:rPr>
          <w:rFonts w:ascii="Times New Roman" w:hAnsi="Times New Roman" w:cs="Times New Roman"/>
          <w:sz w:val="24"/>
          <w:szCs w:val="24"/>
        </w:rPr>
        <w:t xml:space="preserve">CZP Poreč </w:t>
      </w:r>
      <w:r w:rsidR="00EB1ED6" w:rsidRPr="00ED1525">
        <w:rPr>
          <w:rFonts w:ascii="Times New Roman" w:hAnsi="Times New Roman" w:cs="Times New Roman"/>
          <w:sz w:val="24"/>
          <w:szCs w:val="24"/>
        </w:rPr>
        <w:t>po kona</w:t>
      </w:r>
      <w:r w:rsidR="00EB1ED6" w:rsidRPr="00ED1525">
        <w:rPr>
          <w:rFonts w:ascii="TimesNewRoman" w:hAnsi="TimesNewRoman" w:cs="TimesNewRoman"/>
          <w:sz w:val="24"/>
          <w:szCs w:val="24"/>
        </w:rPr>
        <w:t>č</w:t>
      </w:r>
      <w:r w:rsidR="00EB1ED6" w:rsidRPr="00ED1525">
        <w:rPr>
          <w:rFonts w:ascii="Times New Roman" w:hAnsi="Times New Roman" w:cs="Times New Roman"/>
          <w:sz w:val="24"/>
          <w:szCs w:val="24"/>
        </w:rPr>
        <w:t>nom obra</w:t>
      </w:r>
      <w:r w:rsidR="00EB1ED6" w:rsidRPr="00ED1525">
        <w:rPr>
          <w:rFonts w:ascii="TimesNewRoman" w:hAnsi="TimesNewRoman" w:cs="TimesNewRoman"/>
          <w:sz w:val="24"/>
          <w:szCs w:val="24"/>
        </w:rPr>
        <w:t>č</w:t>
      </w:r>
      <w:r w:rsidR="00EB1ED6" w:rsidRPr="00ED1525">
        <w:rPr>
          <w:rFonts w:ascii="Times New Roman" w:hAnsi="Times New Roman" w:cs="Times New Roman"/>
          <w:sz w:val="24"/>
          <w:szCs w:val="24"/>
        </w:rPr>
        <w:t>unu</w:t>
      </w:r>
      <w:r w:rsidR="00EB1ED6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za 2019.g</w:t>
      </w:r>
      <w:r w:rsidR="00EB1ED6">
        <w:rPr>
          <w:rFonts w:ascii="Times New Roman" w:hAnsi="Times New Roman" w:cs="Times New Roman"/>
          <w:sz w:val="24"/>
          <w:szCs w:val="24"/>
        </w:rPr>
        <w:t>odinu.</w:t>
      </w:r>
    </w:p>
    <w:p w14:paraId="41C913DD" w14:textId="77777777" w:rsidR="00ED1525" w:rsidRPr="00ED1525" w:rsidRDefault="00ED1525" w:rsidP="00A3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E0DDF" w14:textId="4D2B3975" w:rsidR="00ED1525" w:rsidRPr="00ED1525" w:rsidRDefault="00ED1525" w:rsidP="006339D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</w:rPr>
        <w:t>BILJEŠKE UZ OBRAZAC BIL</w:t>
      </w:r>
      <w:r w:rsidR="009F3BC7">
        <w:rPr>
          <w:rFonts w:ascii="Times New Roman" w:hAnsi="Times New Roman" w:cs="Times New Roman"/>
          <w:b/>
          <w:bCs/>
          <w:sz w:val="24"/>
        </w:rPr>
        <w:t xml:space="preserve"> - </w:t>
      </w:r>
      <w:r w:rsidRPr="00ED1525">
        <w:rPr>
          <w:rFonts w:ascii="Times New Roman" w:hAnsi="Times New Roman" w:cs="Times New Roman"/>
          <w:sz w:val="24"/>
          <w:szCs w:val="24"/>
        </w:rPr>
        <w:t>Bilanca stanja na dan 31.prosinca 2019.godine</w:t>
      </w:r>
      <w:r w:rsidR="009F3BC7">
        <w:rPr>
          <w:rFonts w:ascii="Times New Roman" w:hAnsi="Times New Roman" w:cs="Times New Roman"/>
          <w:sz w:val="24"/>
          <w:szCs w:val="24"/>
        </w:rPr>
        <w:t>:</w:t>
      </w:r>
    </w:p>
    <w:p w14:paraId="29C49CDF" w14:textId="2B0B5245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6A054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F3FD123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053</w:t>
      </w:r>
    </w:p>
    <w:p w14:paraId="4300C90A" w14:textId="1F8318FC" w:rsidR="00ED1525" w:rsidRPr="00ED1525" w:rsidRDefault="00ED1525" w:rsidP="000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Povećanje postrojenje i opreme u pripremi odnosi se na nabavu uredske opreme, namještaja, te ostale opreme za dvorište u svrhu obnove/rekonstrukcije Dječjeg vrtića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Tići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u </w:t>
      </w:r>
      <w:r w:rsidR="00EB1ED6">
        <w:rPr>
          <w:rFonts w:ascii="Times New Roman" w:hAnsi="Times New Roman" w:cs="Times New Roman"/>
          <w:sz w:val="24"/>
          <w:szCs w:val="24"/>
        </w:rPr>
        <w:t xml:space="preserve">Vrsaru u </w:t>
      </w:r>
      <w:r w:rsidRPr="00ED1525">
        <w:rPr>
          <w:rFonts w:ascii="Times New Roman" w:hAnsi="Times New Roman" w:cs="Times New Roman"/>
          <w:sz w:val="24"/>
          <w:szCs w:val="24"/>
        </w:rPr>
        <w:t xml:space="preserve">sklopu projekta </w:t>
      </w:r>
      <w:r w:rsidR="00EB1ED6">
        <w:rPr>
          <w:rFonts w:ascii="Times New Roman" w:hAnsi="Times New Roman" w:cs="Times New Roman"/>
          <w:sz w:val="24"/>
          <w:szCs w:val="24"/>
        </w:rPr>
        <w:t xml:space="preserve">rekonstrukcije i </w:t>
      </w:r>
      <w:r w:rsidRPr="00ED1525">
        <w:rPr>
          <w:rFonts w:ascii="Times New Roman" w:hAnsi="Times New Roman" w:cs="Times New Roman"/>
          <w:sz w:val="24"/>
          <w:szCs w:val="24"/>
        </w:rPr>
        <w:t xml:space="preserve">energetske obnove (veza </w:t>
      </w:r>
      <w:r w:rsidR="00435778">
        <w:rPr>
          <w:rFonts w:ascii="Times New Roman" w:hAnsi="Times New Roman" w:cs="Times New Roman"/>
          <w:sz w:val="24"/>
          <w:szCs w:val="24"/>
        </w:rPr>
        <w:t xml:space="preserve">Bilješka broj 5, PR-RAS </w:t>
      </w:r>
      <w:r w:rsidRPr="00ED1525">
        <w:rPr>
          <w:rFonts w:ascii="Times New Roman" w:hAnsi="Times New Roman" w:cs="Times New Roman"/>
          <w:sz w:val="24"/>
          <w:szCs w:val="24"/>
        </w:rPr>
        <w:t xml:space="preserve">AOP 394), te nabavu urbane opreme </w:t>
      </w:r>
    </w:p>
    <w:p w14:paraId="2AC3BFCF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057</w:t>
      </w:r>
    </w:p>
    <w:p w14:paraId="12C14E5B" w14:textId="51477F51" w:rsidR="00ED1525" w:rsidRPr="00ED1525" w:rsidRDefault="00ED1525" w:rsidP="000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lastRenderedPageBreak/>
        <w:t xml:space="preserve">Ostala nefinancijska dugotrajna imovina u pripremi odnosi se na </w:t>
      </w:r>
      <w:r w:rsidR="00D77372" w:rsidRPr="00D77372">
        <w:rPr>
          <w:rFonts w:ascii="Times New Roman" w:hAnsi="Times New Roman" w:cs="Times New Roman"/>
          <w:sz w:val="24"/>
          <w:szCs w:val="24"/>
        </w:rPr>
        <w:t>r</w:t>
      </w:r>
      <w:r w:rsidRPr="00ED1525">
        <w:rPr>
          <w:rFonts w:ascii="Times New Roman" w:hAnsi="Times New Roman" w:cs="Times New Roman"/>
          <w:sz w:val="24"/>
          <w:szCs w:val="24"/>
        </w:rPr>
        <w:t>adove na sanaciji samostanskog kompleksa Sv. Mihovil</w:t>
      </w:r>
      <w:r w:rsidR="00D77372" w:rsidRPr="00D77372">
        <w:rPr>
          <w:rFonts w:ascii="Times New Roman" w:hAnsi="Times New Roman" w:cs="Times New Roman"/>
          <w:sz w:val="24"/>
          <w:szCs w:val="24"/>
        </w:rPr>
        <w:t xml:space="preserve"> u Kloštru.</w:t>
      </w:r>
    </w:p>
    <w:p w14:paraId="7F656ED8" w14:textId="77E8AB63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6A054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E9D9C9E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067</w:t>
      </w:r>
    </w:p>
    <w:p w14:paraId="3D0B7FF0" w14:textId="31F894AD" w:rsidR="00ED1525" w:rsidRPr="00ED1525" w:rsidRDefault="00ED1525" w:rsidP="000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Stanje na 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unu kod tuzemnih poslovnih banaka odnosi se na stanje nov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anih sredstava na redovnom 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unu</w:t>
      </w:r>
      <w:r w:rsidR="006A0546">
        <w:rPr>
          <w:rFonts w:ascii="Times New Roman" w:hAnsi="Times New Roman" w:cs="Times New Roman"/>
          <w:sz w:val="24"/>
          <w:szCs w:val="24"/>
        </w:rPr>
        <w:t>.</w:t>
      </w:r>
    </w:p>
    <w:p w14:paraId="64211EAA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080</w:t>
      </w:r>
    </w:p>
    <w:p w14:paraId="1F204ADF" w14:textId="2EC31C38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Ostala</w:t>
      </w:r>
      <w:r w:rsidRPr="00ED1525">
        <w:rPr>
          <w:rFonts w:ascii="Times New Roman" w:hAnsi="Times New Roman" w:cs="Times New Roman"/>
          <w:sz w:val="24"/>
          <w:szCs w:val="24"/>
        </w:rPr>
        <w:t xml:space="preserve"> potraživanja u iznosu </w:t>
      </w:r>
      <w:r w:rsidR="002330F4"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>34.071 kn odnose se na:</w:t>
      </w:r>
    </w:p>
    <w:p w14:paraId="34E51804" w14:textId="183F6C51" w:rsidR="00ED1525" w:rsidRPr="00ED1525" w:rsidRDefault="00ED1525" w:rsidP="00414998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Potraživanja za naknade koje se refundiraju </w:t>
      </w:r>
      <w:r w:rsidRPr="00ED1525">
        <w:rPr>
          <w:rFonts w:ascii="Times New Roman" w:hAnsi="Times New Roman" w:cs="Times New Roman"/>
          <w:sz w:val="24"/>
          <w:szCs w:val="24"/>
        </w:rPr>
        <w:tab/>
        <w:t xml:space="preserve"> 32.949 kn</w:t>
      </w:r>
    </w:p>
    <w:p w14:paraId="53D72479" w14:textId="41EEA68E" w:rsidR="00ED1525" w:rsidRPr="00ED1525" w:rsidRDefault="00ED1525" w:rsidP="00414998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Potraživanja za predujmove </w:t>
      </w:r>
      <w:r w:rsidRPr="00ED1525">
        <w:rPr>
          <w:rFonts w:ascii="Times New Roman" w:hAnsi="Times New Roman" w:cs="Times New Roman"/>
          <w:sz w:val="24"/>
          <w:szCs w:val="24"/>
        </w:rPr>
        <w:tab/>
        <w:t>721 kn</w:t>
      </w:r>
    </w:p>
    <w:p w14:paraId="7F9F19AF" w14:textId="1BFD3CBE" w:rsidR="00ED1525" w:rsidRPr="00ED1525" w:rsidRDefault="00ED1525" w:rsidP="00414998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Ostala nespomenuta potraživanja </w:t>
      </w:r>
      <w:r w:rsidRPr="00ED1525">
        <w:rPr>
          <w:rFonts w:ascii="Times New Roman" w:hAnsi="Times New Roman" w:cs="Times New Roman"/>
          <w:sz w:val="24"/>
          <w:szCs w:val="24"/>
        </w:rPr>
        <w:tab/>
        <w:t>401 kn</w:t>
      </w:r>
    </w:p>
    <w:p w14:paraId="19E429C4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128</w:t>
      </w:r>
    </w:p>
    <w:p w14:paraId="3EBE1CCE" w14:textId="6D688F2C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Dionice</w:t>
      </w:r>
      <w:r w:rsidRPr="00ED1525">
        <w:rPr>
          <w:rFonts w:ascii="Times New Roman" w:hAnsi="Times New Roman" w:cs="Times New Roman"/>
          <w:sz w:val="24"/>
          <w:szCs w:val="24"/>
        </w:rPr>
        <w:t xml:space="preserve"> i udjeli u glavnici trgova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kih društva u javnom sektoru odnose se na udjele u</w:t>
      </w:r>
      <w:r w:rsidR="006A0546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temeljnom kapitalu trgova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 xml:space="preserve">kih društava: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d.o.o., Usluga Pore</w:t>
      </w:r>
      <w:r w:rsidRPr="00ED1525">
        <w:rPr>
          <w:rFonts w:ascii="TimesNewRoman" w:hAnsi="TimesNewRoman" w:cs="TimesNewRoman"/>
          <w:sz w:val="24"/>
          <w:szCs w:val="24"/>
        </w:rPr>
        <w:t xml:space="preserve">č </w:t>
      </w:r>
      <w:r w:rsidRPr="00ED1525">
        <w:rPr>
          <w:rFonts w:ascii="Times New Roman" w:hAnsi="Times New Roman" w:cs="Times New Roman"/>
          <w:sz w:val="24"/>
          <w:szCs w:val="24"/>
        </w:rPr>
        <w:t>d.o.o., Istarski</w:t>
      </w:r>
      <w:r w:rsidR="006A0546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 xml:space="preserve">vodovod d.o.o. Buzet, VSI – Vodovod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Butoniga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, IVS – Istarski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vodozaštitni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sustav, Odvodnja</w:t>
      </w:r>
      <w:r w:rsidR="006A0546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Pore</w:t>
      </w:r>
      <w:r w:rsidRPr="00ED1525">
        <w:rPr>
          <w:rFonts w:ascii="TimesNewRoman" w:hAnsi="TimesNewRoman" w:cs="TimesNewRoman"/>
          <w:sz w:val="24"/>
          <w:szCs w:val="24"/>
        </w:rPr>
        <w:t xml:space="preserve">č </w:t>
      </w:r>
      <w:r w:rsidRPr="00ED1525">
        <w:rPr>
          <w:rFonts w:ascii="Times New Roman" w:hAnsi="Times New Roman" w:cs="Times New Roman"/>
          <w:sz w:val="24"/>
          <w:szCs w:val="24"/>
        </w:rPr>
        <w:t xml:space="preserve">d.o.o. i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7662F3E2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140</w:t>
      </w:r>
    </w:p>
    <w:p w14:paraId="3C7606BE" w14:textId="58E8AE3D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Potraživanja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prihode poslovanja </w:t>
      </w:r>
      <w:r w:rsidR="00414998">
        <w:rPr>
          <w:rFonts w:ascii="Times New Roman" w:hAnsi="Times New Roman" w:cs="Times New Roman"/>
          <w:sz w:val="24"/>
          <w:szCs w:val="24"/>
        </w:rPr>
        <w:t xml:space="preserve">u ukupnom </w:t>
      </w:r>
      <w:r w:rsidR="00414998" w:rsidRPr="00D77372">
        <w:rPr>
          <w:rFonts w:ascii="Times New Roman" w:hAnsi="Times New Roman" w:cs="Times New Roman"/>
          <w:sz w:val="24"/>
          <w:szCs w:val="24"/>
        </w:rPr>
        <w:t xml:space="preserve">iznosu od </w:t>
      </w:r>
      <w:r w:rsidR="00D77372" w:rsidRPr="00D77372">
        <w:rPr>
          <w:rFonts w:ascii="Times New Roman" w:hAnsi="Times New Roman" w:cs="Times New Roman"/>
          <w:sz w:val="24"/>
          <w:szCs w:val="24"/>
        </w:rPr>
        <w:t xml:space="preserve">3.681.978 </w:t>
      </w:r>
      <w:r w:rsidR="00414998" w:rsidRPr="00D77372">
        <w:rPr>
          <w:rFonts w:ascii="Times New Roman" w:hAnsi="Times New Roman" w:cs="Times New Roman"/>
          <w:sz w:val="24"/>
          <w:szCs w:val="24"/>
        </w:rPr>
        <w:t xml:space="preserve">kn </w:t>
      </w:r>
      <w:r w:rsidRPr="00ED1525">
        <w:rPr>
          <w:rFonts w:ascii="Times New Roman" w:hAnsi="Times New Roman" w:cs="Times New Roman"/>
          <w:sz w:val="24"/>
          <w:szCs w:val="24"/>
        </w:rPr>
        <w:t>odnose se na:</w:t>
      </w:r>
    </w:p>
    <w:p w14:paraId="16ED6D9C" w14:textId="0C09DF14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Porez</w:t>
      </w:r>
      <w:r w:rsidRPr="00ED1525">
        <w:rPr>
          <w:rFonts w:ascii="Times New Roman" w:hAnsi="Times New Roman" w:cs="Times New Roman"/>
          <w:sz w:val="24"/>
          <w:szCs w:val="24"/>
        </w:rPr>
        <w:t xml:space="preserve"> na kuće za odmor  </w:t>
      </w:r>
      <w:r w:rsidRPr="00ED1525">
        <w:rPr>
          <w:rFonts w:ascii="Times New Roman" w:hAnsi="Times New Roman" w:cs="Times New Roman"/>
          <w:sz w:val="24"/>
          <w:szCs w:val="24"/>
        </w:rPr>
        <w:tab/>
        <w:t>31.595 kn</w:t>
      </w:r>
    </w:p>
    <w:p w14:paraId="2D92B132" w14:textId="10E9FF4E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Porez na korištenje javnih površina  </w:t>
      </w:r>
      <w:r w:rsidRPr="00ED1525">
        <w:rPr>
          <w:rFonts w:ascii="Times New Roman" w:hAnsi="Times New Roman" w:cs="Times New Roman"/>
          <w:sz w:val="24"/>
          <w:szCs w:val="24"/>
        </w:rPr>
        <w:tab/>
        <w:t>1.710.995 kn</w:t>
      </w:r>
    </w:p>
    <w:p w14:paraId="6FA4957E" w14:textId="23BA33E9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Porez</w:t>
      </w:r>
      <w:r w:rsidRPr="00ED1525">
        <w:rPr>
          <w:rFonts w:ascii="Times New Roman" w:hAnsi="Times New Roman" w:cs="Times New Roman"/>
          <w:sz w:val="24"/>
          <w:szCs w:val="24"/>
        </w:rPr>
        <w:t xml:space="preserve"> na promet nekretnina </w:t>
      </w:r>
      <w:r w:rsidRPr="00ED1525">
        <w:rPr>
          <w:rFonts w:ascii="Times New Roman" w:hAnsi="Times New Roman" w:cs="Times New Roman"/>
          <w:sz w:val="24"/>
          <w:szCs w:val="24"/>
        </w:rPr>
        <w:tab/>
        <w:t>589.293 kn</w:t>
      </w:r>
    </w:p>
    <w:p w14:paraId="1807E3CF" w14:textId="3D16DC33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Porez</w:t>
      </w:r>
      <w:r w:rsidRPr="00ED1525">
        <w:rPr>
          <w:rFonts w:ascii="Times New Roman" w:hAnsi="Times New Roman" w:cs="Times New Roman"/>
          <w:sz w:val="24"/>
          <w:szCs w:val="24"/>
        </w:rPr>
        <w:t xml:space="preserve"> na potrošnju  </w:t>
      </w:r>
      <w:r w:rsidRPr="00ED1525">
        <w:rPr>
          <w:rFonts w:ascii="Times New Roman" w:hAnsi="Times New Roman" w:cs="Times New Roman"/>
          <w:sz w:val="24"/>
          <w:szCs w:val="24"/>
        </w:rPr>
        <w:tab/>
        <w:t>28.868 kn</w:t>
      </w:r>
    </w:p>
    <w:p w14:paraId="01BB385F" w14:textId="12A8BC8D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Porez</w:t>
      </w:r>
      <w:r w:rsidRPr="00ED1525">
        <w:rPr>
          <w:rFonts w:ascii="Times New Roman" w:hAnsi="Times New Roman" w:cs="Times New Roman"/>
          <w:sz w:val="24"/>
          <w:szCs w:val="24"/>
        </w:rPr>
        <w:t xml:space="preserve"> na tvrtku  </w:t>
      </w:r>
      <w:r w:rsidRPr="00ED1525">
        <w:rPr>
          <w:rFonts w:ascii="Times New Roman" w:hAnsi="Times New Roman" w:cs="Times New Roman"/>
          <w:sz w:val="24"/>
          <w:szCs w:val="24"/>
        </w:rPr>
        <w:tab/>
        <w:t>7.437 kn</w:t>
      </w:r>
    </w:p>
    <w:p w14:paraId="184808E6" w14:textId="243C32C3" w:rsidR="00414998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Pomoći</w:t>
      </w:r>
      <w:r w:rsidRPr="00ED1525">
        <w:rPr>
          <w:rFonts w:ascii="Times New Roman" w:hAnsi="Times New Roman" w:cs="Times New Roman"/>
          <w:sz w:val="24"/>
          <w:szCs w:val="24"/>
        </w:rPr>
        <w:t xml:space="preserve"> temeljem prijenosa EU sredstv</w:t>
      </w:r>
      <w:r w:rsidR="00D77372">
        <w:rPr>
          <w:rFonts w:ascii="Times New Roman" w:hAnsi="Times New Roman" w:cs="Times New Roman"/>
          <w:sz w:val="24"/>
          <w:szCs w:val="24"/>
        </w:rPr>
        <w:t>a za projekte u tijeku</w:t>
      </w:r>
      <w:r w:rsidR="00D77372">
        <w:rPr>
          <w:rFonts w:ascii="Times New Roman" w:hAnsi="Times New Roman" w:cs="Times New Roman"/>
          <w:sz w:val="24"/>
          <w:szCs w:val="24"/>
        </w:rPr>
        <w:tab/>
        <w:t>145.067 kn</w:t>
      </w:r>
    </w:p>
    <w:p w14:paraId="023FC07F" w14:textId="522E5A37" w:rsid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Zatezne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kamate  </w:t>
      </w:r>
      <w:r w:rsidRPr="00ED1525">
        <w:rPr>
          <w:rFonts w:ascii="Times New Roman" w:hAnsi="Times New Roman" w:cs="Times New Roman"/>
          <w:sz w:val="24"/>
          <w:szCs w:val="24"/>
        </w:rPr>
        <w:tab/>
        <w:t>90.708 kn</w:t>
      </w:r>
    </w:p>
    <w:p w14:paraId="62C88906" w14:textId="55D26789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Zakup poslovnog prostora, stanarine i najamnine  </w:t>
      </w:r>
      <w:r w:rsidRPr="00ED1525">
        <w:rPr>
          <w:rFonts w:ascii="Times New Roman" w:hAnsi="Times New Roman" w:cs="Times New Roman"/>
          <w:sz w:val="24"/>
          <w:szCs w:val="24"/>
        </w:rPr>
        <w:tab/>
        <w:t>61.305 kn</w:t>
      </w:r>
    </w:p>
    <w:p w14:paraId="423D908F" w14:textId="47463A1C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Zakup</w:t>
      </w:r>
      <w:r w:rsidRPr="00ED1525">
        <w:rPr>
          <w:rFonts w:ascii="Times New Roman" w:hAnsi="Times New Roman" w:cs="Times New Roman"/>
          <w:sz w:val="24"/>
          <w:szCs w:val="24"/>
        </w:rPr>
        <w:t xml:space="preserve"> zemljišta </w:t>
      </w:r>
      <w:r w:rsidRPr="00ED1525">
        <w:rPr>
          <w:rFonts w:ascii="Times New Roman" w:hAnsi="Times New Roman" w:cs="Times New Roman"/>
          <w:sz w:val="24"/>
          <w:szCs w:val="24"/>
        </w:rPr>
        <w:tab/>
        <w:t xml:space="preserve"> 296.580 kn</w:t>
      </w:r>
    </w:p>
    <w:p w14:paraId="59C6C2C6" w14:textId="4CA8E6D3" w:rsidR="00A345D4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Naknada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zadrž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. nezakonito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izgr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zgr.u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 xml:space="preserve"> prostoru  </w:t>
      </w:r>
      <w:r w:rsidRPr="00ED1525">
        <w:rPr>
          <w:rFonts w:ascii="Times New Roman" w:hAnsi="Times New Roman" w:cs="Times New Roman"/>
          <w:sz w:val="24"/>
          <w:szCs w:val="24"/>
        </w:rPr>
        <w:tab/>
        <w:t>15.528 kn</w:t>
      </w:r>
    </w:p>
    <w:p w14:paraId="74DFDA41" w14:textId="57566BBC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Komunalni</w:t>
      </w:r>
      <w:r w:rsidRPr="00ED1525">
        <w:rPr>
          <w:rFonts w:ascii="Times New Roman" w:hAnsi="Times New Roman" w:cs="Times New Roman"/>
          <w:sz w:val="24"/>
          <w:szCs w:val="24"/>
        </w:rPr>
        <w:t xml:space="preserve"> doprinos  </w:t>
      </w:r>
      <w:r w:rsidRPr="00ED1525">
        <w:rPr>
          <w:rFonts w:ascii="Times New Roman" w:hAnsi="Times New Roman" w:cs="Times New Roman"/>
          <w:sz w:val="24"/>
          <w:szCs w:val="24"/>
        </w:rPr>
        <w:tab/>
        <w:t>92.514 kn</w:t>
      </w:r>
    </w:p>
    <w:p w14:paraId="4AC4F85B" w14:textId="0CE05EED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Komunalna</w:t>
      </w:r>
      <w:r w:rsidRPr="00ED1525">
        <w:rPr>
          <w:rFonts w:ascii="Times New Roman" w:hAnsi="Times New Roman" w:cs="Times New Roman"/>
          <w:sz w:val="24"/>
          <w:szCs w:val="24"/>
        </w:rPr>
        <w:t xml:space="preserve"> naknada  </w:t>
      </w:r>
      <w:r w:rsidRPr="00ED1525">
        <w:rPr>
          <w:rFonts w:ascii="Times New Roman" w:hAnsi="Times New Roman" w:cs="Times New Roman"/>
          <w:sz w:val="24"/>
          <w:szCs w:val="24"/>
        </w:rPr>
        <w:tab/>
        <w:t>257.492 kn</w:t>
      </w:r>
    </w:p>
    <w:p w14:paraId="0178A7EF" w14:textId="754E0411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Potraživanja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kazne, upravne mjere te ostale prihode  </w:t>
      </w:r>
      <w:r w:rsidRPr="00ED1525">
        <w:rPr>
          <w:rFonts w:ascii="Times New Roman" w:hAnsi="Times New Roman" w:cs="Times New Roman"/>
          <w:sz w:val="24"/>
          <w:szCs w:val="24"/>
        </w:rPr>
        <w:tab/>
        <w:t>354.596 kn</w:t>
      </w:r>
    </w:p>
    <w:p w14:paraId="02E653B2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AOP </w:t>
      </w:r>
      <w:r w:rsidRPr="0067014C">
        <w:rPr>
          <w:rFonts w:ascii="Times New Roman" w:hAnsi="Times New Roman" w:cs="Times New Roman"/>
          <w:sz w:val="24"/>
        </w:rPr>
        <w:t>140</w:t>
      </w:r>
      <w:r w:rsidRPr="00ED1525">
        <w:rPr>
          <w:rFonts w:ascii="Times New Roman" w:hAnsi="Times New Roman" w:cs="Times New Roman"/>
          <w:sz w:val="24"/>
          <w:szCs w:val="24"/>
        </w:rPr>
        <w:t>/240</w:t>
      </w:r>
    </w:p>
    <w:p w14:paraId="7213DB5E" w14:textId="69766FF0" w:rsidR="00ED1525" w:rsidRPr="00ED1525" w:rsidRDefault="00ED1525" w:rsidP="000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Razlika izme</w:t>
      </w:r>
      <w:r w:rsidRPr="00ED1525">
        <w:rPr>
          <w:rFonts w:ascii="TimesNewRoman" w:hAnsi="TimesNewRoman" w:cs="TimesNewRoman"/>
          <w:sz w:val="24"/>
          <w:szCs w:val="24"/>
        </w:rPr>
        <w:t>đ</w:t>
      </w:r>
      <w:r w:rsidRPr="00ED1525">
        <w:rPr>
          <w:rFonts w:ascii="Times New Roman" w:hAnsi="Times New Roman" w:cs="Times New Roman"/>
          <w:sz w:val="24"/>
          <w:szCs w:val="24"/>
        </w:rPr>
        <w:t xml:space="preserve">u 16 – potraživanja za prihode poslovanja </w:t>
      </w:r>
      <w:r w:rsidR="006A0546" w:rsidRPr="00295778">
        <w:rPr>
          <w:rFonts w:ascii="Times New Roman" w:hAnsi="Times New Roman" w:cs="Times New Roman"/>
          <w:sz w:val="24"/>
          <w:szCs w:val="24"/>
        </w:rPr>
        <w:t xml:space="preserve">(AOP 140) </w:t>
      </w:r>
      <w:r w:rsidRPr="00ED1525">
        <w:rPr>
          <w:rFonts w:ascii="Times New Roman" w:hAnsi="Times New Roman" w:cs="Times New Roman"/>
          <w:sz w:val="24"/>
          <w:szCs w:val="24"/>
        </w:rPr>
        <w:t>i 96 – obra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unati prihodi</w:t>
      </w:r>
      <w:r w:rsidR="00414998" w:rsidRPr="00295778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 xml:space="preserve">poslovanja </w:t>
      </w:r>
      <w:r w:rsidR="006A0546" w:rsidRPr="00295778">
        <w:rPr>
          <w:rFonts w:ascii="Times New Roman" w:hAnsi="Times New Roman" w:cs="Times New Roman"/>
          <w:sz w:val="24"/>
          <w:szCs w:val="24"/>
        </w:rPr>
        <w:t xml:space="preserve">(AOP 240) </w:t>
      </w:r>
      <w:r w:rsidRPr="00ED1525">
        <w:rPr>
          <w:rFonts w:ascii="Times New Roman" w:hAnsi="Times New Roman" w:cs="Times New Roman"/>
          <w:sz w:val="24"/>
          <w:szCs w:val="24"/>
        </w:rPr>
        <w:t>odnose se na evidentirano ukupno potraživanje za nenapla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ene prihode po osnovu</w:t>
      </w:r>
      <w:r w:rsidR="00414998" w:rsidRPr="00295778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 xml:space="preserve">zakupa i razlike koja je evidentirana kao obveze za PDV, </w:t>
      </w:r>
      <w:r w:rsidR="00D77372" w:rsidRPr="00295778">
        <w:rPr>
          <w:rFonts w:ascii="Times New Roman" w:hAnsi="Times New Roman" w:cs="Times New Roman"/>
          <w:sz w:val="24"/>
          <w:szCs w:val="24"/>
        </w:rPr>
        <w:t xml:space="preserve">te </w:t>
      </w:r>
      <w:r w:rsidRPr="00ED1525">
        <w:rPr>
          <w:rFonts w:ascii="Times New Roman" w:hAnsi="Times New Roman" w:cs="Times New Roman"/>
          <w:sz w:val="24"/>
          <w:szCs w:val="24"/>
        </w:rPr>
        <w:t>za nenapla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ene prihode po osnovi</w:t>
      </w:r>
      <w:r w:rsidR="00414998" w:rsidRPr="00295778">
        <w:rPr>
          <w:rFonts w:ascii="Times New Roman" w:hAnsi="Times New Roman" w:cs="Times New Roman"/>
          <w:sz w:val="24"/>
          <w:szCs w:val="24"/>
        </w:rPr>
        <w:t xml:space="preserve"> </w:t>
      </w:r>
      <w:r w:rsidRPr="00295778">
        <w:rPr>
          <w:rFonts w:ascii="Times New Roman" w:hAnsi="Times New Roman" w:cs="Times New Roman"/>
          <w:sz w:val="24"/>
          <w:szCs w:val="24"/>
        </w:rPr>
        <w:t xml:space="preserve">naknade za legalizaciju objekata i razlike koja je evidentirana kao obveza </w:t>
      </w:r>
      <w:r w:rsidRPr="00ED1525">
        <w:rPr>
          <w:rFonts w:ascii="Times New Roman" w:hAnsi="Times New Roman" w:cs="Times New Roman"/>
          <w:sz w:val="24"/>
          <w:szCs w:val="24"/>
        </w:rPr>
        <w:t>za tu</w:t>
      </w:r>
      <w:r w:rsidRPr="00ED1525">
        <w:rPr>
          <w:rFonts w:ascii="TimesNewRoman" w:hAnsi="TimesNewRoman" w:cs="TimesNewRoman"/>
          <w:sz w:val="24"/>
          <w:szCs w:val="24"/>
        </w:rPr>
        <w:t>đ</w:t>
      </w:r>
      <w:r w:rsidRPr="00ED1525">
        <w:rPr>
          <w:rFonts w:ascii="Times New Roman" w:hAnsi="Times New Roman" w:cs="Times New Roman"/>
          <w:sz w:val="24"/>
          <w:szCs w:val="24"/>
        </w:rPr>
        <w:t>e prihode.</w:t>
      </w:r>
    </w:p>
    <w:p w14:paraId="17618C1E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157</w:t>
      </w:r>
    </w:p>
    <w:p w14:paraId="55BE5C3F" w14:textId="41AD22BE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lastRenderedPageBreak/>
        <w:t>Potraživanja</w:t>
      </w:r>
      <w:r w:rsidRPr="00ED1525">
        <w:rPr>
          <w:rFonts w:ascii="Times New Roman" w:hAnsi="Times New Roman" w:cs="Times New Roman"/>
          <w:sz w:val="24"/>
          <w:szCs w:val="24"/>
        </w:rPr>
        <w:t xml:space="preserve"> od prodaje nefinancijske imovine </w:t>
      </w:r>
      <w:r w:rsidR="00414998" w:rsidRPr="008F421C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D77372" w:rsidRPr="008F421C">
        <w:rPr>
          <w:rFonts w:ascii="Times New Roman" w:hAnsi="Times New Roman" w:cs="Times New Roman"/>
          <w:sz w:val="24"/>
          <w:szCs w:val="24"/>
        </w:rPr>
        <w:t xml:space="preserve">371.375 </w:t>
      </w:r>
      <w:r w:rsidR="00414998" w:rsidRPr="008F421C">
        <w:rPr>
          <w:rFonts w:ascii="Times New Roman" w:hAnsi="Times New Roman" w:cs="Times New Roman"/>
          <w:sz w:val="24"/>
          <w:szCs w:val="24"/>
        </w:rPr>
        <w:t xml:space="preserve">kn </w:t>
      </w:r>
      <w:r w:rsidRPr="00ED1525">
        <w:rPr>
          <w:rFonts w:ascii="Times New Roman" w:hAnsi="Times New Roman" w:cs="Times New Roman"/>
          <w:sz w:val="24"/>
          <w:szCs w:val="24"/>
        </w:rPr>
        <w:t>odnose se na:</w:t>
      </w:r>
    </w:p>
    <w:p w14:paraId="02E5CB1C" w14:textId="1E94AB6C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Otplata </w:t>
      </w:r>
      <w:r w:rsidRPr="00ED1525">
        <w:rPr>
          <w:rFonts w:ascii="Times New Roman" w:hAnsi="Times New Roman" w:cs="Times New Roman"/>
          <w:sz w:val="24"/>
        </w:rPr>
        <w:t>stanova</w:t>
      </w:r>
      <w:r w:rsidRPr="00ED1525">
        <w:rPr>
          <w:rFonts w:ascii="Times New Roman" w:hAnsi="Times New Roman" w:cs="Times New Roman"/>
          <w:sz w:val="24"/>
          <w:szCs w:val="24"/>
        </w:rPr>
        <w:t xml:space="preserve"> sa stanarskim pravom  </w:t>
      </w:r>
      <w:r w:rsidRPr="00ED1525">
        <w:rPr>
          <w:rFonts w:ascii="Times New Roman" w:hAnsi="Times New Roman" w:cs="Times New Roman"/>
          <w:sz w:val="24"/>
          <w:szCs w:val="24"/>
        </w:rPr>
        <w:tab/>
        <w:t>318.450 kn</w:t>
      </w:r>
    </w:p>
    <w:p w14:paraId="44ADAC11" w14:textId="24CD4893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Prodaja </w:t>
      </w:r>
      <w:r w:rsidRPr="00ED1525">
        <w:rPr>
          <w:rFonts w:ascii="Times New Roman" w:hAnsi="Times New Roman" w:cs="Times New Roman"/>
          <w:sz w:val="24"/>
        </w:rPr>
        <w:t>zgrada</w:t>
      </w:r>
      <w:r w:rsidRPr="00ED1525">
        <w:rPr>
          <w:rFonts w:ascii="Times New Roman" w:hAnsi="Times New Roman" w:cs="Times New Roman"/>
          <w:sz w:val="24"/>
          <w:szCs w:val="24"/>
          <w:rPrChange w:id="1" w:author="Katerina Krišto" w:date="2020-02-14T07:58:00Z">
            <w:rPr/>
          </w:rPrChange>
        </w:rPr>
        <w:tab/>
      </w:r>
      <w:r w:rsidRPr="00ED1525">
        <w:rPr>
          <w:rFonts w:ascii="Times New Roman" w:hAnsi="Times New Roman" w:cs="Times New Roman"/>
          <w:sz w:val="24"/>
          <w:szCs w:val="24"/>
        </w:rPr>
        <w:t>52.925 kn</w:t>
      </w:r>
    </w:p>
    <w:p w14:paraId="2FCE6B64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161</w:t>
      </w:r>
    </w:p>
    <w:p w14:paraId="55BACA2F" w14:textId="2FBDB0FE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Kontinuirane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rashode budu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 xml:space="preserve">ih razdoblja u ukupnom iznosu od 245.314 kn 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ine rashod</w:t>
      </w:r>
      <w:r w:rsidR="008F421C">
        <w:rPr>
          <w:rFonts w:ascii="Times New Roman" w:hAnsi="Times New Roman" w:cs="Times New Roman"/>
          <w:sz w:val="24"/>
          <w:szCs w:val="24"/>
        </w:rPr>
        <w:t>i</w:t>
      </w:r>
      <w:r w:rsidRPr="00ED1525">
        <w:rPr>
          <w:rFonts w:ascii="Times New Roman" w:hAnsi="Times New Roman" w:cs="Times New Roman"/>
          <w:sz w:val="24"/>
          <w:szCs w:val="24"/>
        </w:rPr>
        <w:t xml:space="preserve"> po obra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unu pla</w:t>
      </w:r>
      <w:r w:rsidRPr="00ED1525">
        <w:rPr>
          <w:rFonts w:ascii="TimesNewRoman" w:hAnsi="TimesNewRoman" w:cs="TimesNewRoman"/>
          <w:sz w:val="24"/>
          <w:szCs w:val="24"/>
        </w:rPr>
        <w:t>ć</w:t>
      </w:r>
      <w:r w:rsidRPr="00ED1525">
        <w:rPr>
          <w:rFonts w:ascii="Times New Roman" w:hAnsi="Times New Roman" w:cs="Times New Roman"/>
          <w:sz w:val="24"/>
          <w:szCs w:val="24"/>
        </w:rPr>
        <w:t>e za 12/19 i rashod</w:t>
      </w:r>
      <w:r w:rsidR="008F421C">
        <w:rPr>
          <w:rFonts w:ascii="Times New Roman" w:hAnsi="Times New Roman" w:cs="Times New Roman"/>
          <w:sz w:val="24"/>
          <w:szCs w:val="24"/>
        </w:rPr>
        <w:t>i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doprinose za stru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no osposobljavanje bez zasnivanja radnog odnosa za 12/19.</w:t>
      </w:r>
    </w:p>
    <w:p w14:paraId="54B59207" w14:textId="11C864E3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6A05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FB38E18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163</w:t>
      </w:r>
    </w:p>
    <w:p w14:paraId="2B44B4BE" w14:textId="7EF087BB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Ukupne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obveze u iznosu </w:t>
      </w:r>
      <w:r w:rsidR="006A0546"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>6.636.601 kn odnose se na:</w:t>
      </w:r>
    </w:p>
    <w:p w14:paraId="05D6B0F2" w14:textId="017FAAD8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0F4">
        <w:rPr>
          <w:rFonts w:ascii="Times New Roman" w:hAnsi="Times New Roman" w:cs="Times New Roman"/>
          <w:sz w:val="24"/>
        </w:rPr>
        <w:t>Dospjele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6A0546">
        <w:rPr>
          <w:rFonts w:ascii="Times New Roman" w:hAnsi="Times New Roman" w:cs="Times New Roman"/>
          <w:sz w:val="24"/>
        </w:rPr>
        <w:t>obveze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rashode poslovanja</w:t>
      </w:r>
      <w:r w:rsidRPr="00ED1525">
        <w:rPr>
          <w:rFonts w:ascii="Times New Roman" w:hAnsi="Times New Roman" w:cs="Times New Roman"/>
          <w:sz w:val="24"/>
          <w:szCs w:val="24"/>
        </w:rPr>
        <w:tab/>
        <w:t>24.309 kn</w:t>
      </w:r>
    </w:p>
    <w:p w14:paraId="184EF82D" w14:textId="1DA0A213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0F4">
        <w:rPr>
          <w:rFonts w:ascii="Times New Roman" w:hAnsi="Times New Roman" w:cs="Times New Roman"/>
          <w:sz w:val="24"/>
        </w:rPr>
        <w:t>Nedospjele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6A0546">
        <w:rPr>
          <w:rFonts w:ascii="Times New Roman" w:hAnsi="Times New Roman" w:cs="Times New Roman"/>
          <w:sz w:val="24"/>
        </w:rPr>
        <w:t>obveze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rashode poslovanja </w:t>
      </w:r>
      <w:r w:rsidRPr="00ED1525">
        <w:rPr>
          <w:rFonts w:ascii="Times New Roman" w:hAnsi="Times New Roman" w:cs="Times New Roman"/>
          <w:sz w:val="24"/>
          <w:szCs w:val="24"/>
        </w:rPr>
        <w:tab/>
        <w:t>4.259.937 kn</w:t>
      </w:r>
    </w:p>
    <w:p w14:paraId="28939C08" w14:textId="30BA6804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0F4">
        <w:rPr>
          <w:rFonts w:ascii="Times New Roman" w:hAnsi="Times New Roman" w:cs="Times New Roman"/>
          <w:sz w:val="24"/>
        </w:rPr>
        <w:t>Dospjele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6A0546">
        <w:rPr>
          <w:rFonts w:ascii="Times New Roman" w:hAnsi="Times New Roman" w:cs="Times New Roman"/>
          <w:sz w:val="24"/>
        </w:rPr>
        <w:t>obveze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nabavu nefinancijske imovine </w:t>
      </w:r>
      <w:r w:rsidRPr="00ED1525">
        <w:rPr>
          <w:rFonts w:ascii="Times New Roman" w:hAnsi="Times New Roman" w:cs="Times New Roman"/>
          <w:sz w:val="24"/>
          <w:szCs w:val="24"/>
        </w:rPr>
        <w:tab/>
        <w:t>7.85</w:t>
      </w:r>
      <w:r w:rsidR="008F421C">
        <w:rPr>
          <w:rFonts w:ascii="Times New Roman" w:hAnsi="Times New Roman" w:cs="Times New Roman"/>
          <w:sz w:val="24"/>
          <w:szCs w:val="24"/>
        </w:rPr>
        <w:t>5</w:t>
      </w:r>
      <w:r w:rsidRPr="00ED1525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1D5B5E6" w14:textId="239DB0A9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0F4">
        <w:rPr>
          <w:rFonts w:ascii="Times New Roman" w:hAnsi="Times New Roman" w:cs="Times New Roman"/>
          <w:sz w:val="24"/>
        </w:rPr>
        <w:t>Nedospjele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6A0546">
        <w:rPr>
          <w:rFonts w:ascii="Times New Roman" w:hAnsi="Times New Roman" w:cs="Times New Roman"/>
          <w:sz w:val="24"/>
        </w:rPr>
        <w:t>obveze</w:t>
      </w:r>
      <w:r w:rsidRPr="00ED1525">
        <w:rPr>
          <w:rFonts w:ascii="Times New Roman" w:hAnsi="Times New Roman" w:cs="Times New Roman"/>
          <w:sz w:val="24"/>
          <w:szCs w:val="24"/>
        </w:rPr>
        <w:t xml:space="preserve"> za nabavu nefinancijske imovine </w:t>
      </w:r>
      <w:r w:rsidRPr="00ED1525">
        <w:rPr>
          <w:rFonts w:ascii="Times New Roman" w:hAnsi="Times New Roman" w:cs="Times New Roman"/>
          <w:sz w:val="24"/>
          <w:szCs w:val="24"/>
        </w:rPr>
        <w:tab/>
        <w:t>2.344.</w:t>
      </w:r>
      <w:r w:rsidR="008F421C">
        <w:rPr>
          <w:rFonts w:ascii="Times New Roman" w:hAnsi="Times New Roman" w:cs="Times New Roman"/>
          <w:sz w:val="24"/>
          <w:szCs w:val="24"/>
        </w:rPr>
        <w:t>500</w:t>
      </w:r>
      <w:r w:rsidRPr="00ED1525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314E5FF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AOP</w:t>
      </w:r>
      <w:r w:rsidRPr="00ED1525">
        <w:rPr>
          <w:rFonts w:ascii="Times New Roman" w:hAnsi="Times New Roman" w:cs="Times New Roman"/>
          <w:sz w:val="24"/>
          <w:szCs w:val="24"/>
        </w:rPr>
        <w:t xml:space="preserve"> 174</w:t>
      </w:r>
    </w:p>
    <w:p w14:paraId="40A5039D" w14:textId="4CBBDAF1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Ostale</w:t>
      </w:r>
      <w:r w:rsidRPr="00ED1525">
        <w:rPr>
          <w:rFonts w:ascii="Times New Roman" w:hAnsi="Times New Roman" w:cs="Times New Roman"/>
          <w:sz w:val="24"/>
          <w:szCs w:val="24"/>
        </w:rPr>
        <w:t xml:space="preserve"> tekuće obveze u ukupnom iznosu </w:t>
      </w:r>
      <w:r w:rsidR="006A0546">
        <w:rPr>
          <w:rFonts w:ascii="Times New Roman" w:hAnsi="Times New Roman" w:cs="Times New Roman"/>
          <w:sz w:val="24"/>
          <w:szCs w:val="24"/>
        </w:rPr>
        <w:t xml:space="preserve">od </w:t>
      </w:r>
      <w:r w:rsidRPr="00ED1525">
        <w:rPr>
          <w:rFonts w:ascii="Times New Roman" w:hAnsi="Times New Roman" w:cs="Times New Roman"/>
          <w:sz w:val="24"/>
          <w:szCs w:val="24"/>
        </w:rPr>
        <w:t>1.008.425 kn odnose se na:</w:t>
      </w:r>
    </w:p>
    <w:p w14:paraId="15886A64" w14:textId="2286E47F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Porez na </w:t>
      </w:r>
      <w:r w:rsidRPr="00ED1525">
        <w:rPr>
          <w:rFonts w:ascii="Times New Roman" w:hAnsi="Times New Roman" w:cs="Times New Roman"/>
          <w:sz w:val="24"/>
        </w:rPr>
        <w:t>dodanu</w:t>
      </w:r>
      <w:r w:rsidRPr="00ED1525">
        <w:rPr>
          <w:rFonts w:ascii="Times New Roman" w:hAnsi="Times New Roman" w:cs="Times New Roman"/>
          <w:sz w:val="24"/>
          <w:szCs w:val="24"/>
        </w:rPr>
        <w:t xml:space="preserve"> vrijednost</w:t>
      </w:r>
      <w:r w:rsidR="000833A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D1525">
        <w:rPr>
          <w:rFonts w:ascii="Times New Roman" w:hAnsi="Times New Roman" w:cs="Times New Roman"/>
          <w:sz w:val="24"/>
          <w:szCs w:val="24"/>
        </w:rPr>
        <w:tab/>
        <w:t xml:space="preserve"> 636.918 kn</w:t>
      </w:r>
    </w:p>
    <w:p w14:paraId="2D663554" w14:textId="43E49FA3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Obveze </w:t>
      </w:r>
      <w:r w:rsidRPr="00ED1525">
        <w:rPr>
          <w:rFonts w:ascii="Times New Roman" w:hAnsi="Times New Roman" w:cs="Times New Roman"/>
          <w:sz w:val="24"/>
        </w:rPr>
        <w:t>za</w:t>
      </w:r>
      <w:r w:rsidRPr="00ED1525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</w:rPr>
        <w:t>predujmove</w:t>
      </w:r>
      <w:r w:rsidRPr="00ED1525">
        <w:rPr>
          <w:rFonts w:ascii="Times New Roman" w:hAnsi="Times New Roman" w:cs="Times New Roman"/>
          <w:sz w:val="24"/>
          <w:szCs w:val="24"/>
        </w:rPr>
        <w:t xml:space="preserve">  </w:t>
      </w:r>
      <w:r w:rsidRPr="00ED1525">
        <w:rPr>
          <w:rFonts w:ascii="Times New Roman" w:hAnsi="Times New Roman" w:cs="Times New Roman"/>
          <w:sz w:val="24"/>
          <w:szCs w:val="24"/>
        </w:rPr>
        <w:tab/>
        <w:t>240.000 kn</w:t>
      </w:r>
    </w:p>
    <w:p w14:paraId="4518976E" w14:textId="7D19203F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Obveze za </w:t>
      </w:r>
      <w:r w:rsidRPr="00ED1525">
        <w:rPr>
          <w:rFonts w:ascii="Times New Roman" w:hAnsi="Times New Roman" w:cs="Times New Roman"/>
          <w:sz w:val="24"/>
        </w:rPr>
        <w:t>jamčevine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 </w:t>
      </w:r>
      <w:r w:rsidRPr="00ED1525">
        <w:rPr>
          <w:rFonts w:ascii="Times New Roman" w:hAnsi="Times New Roman" w:cs="Times New Roman"/>
          <w:sz w:val="24"/>
          <w:szCs w:val="24"/>
        </w:rPr>
        <w:tab/>
        <w:t>55.580 kn</w:t>
      </w:r>
    </w:p>
    <w:p w14:paraId="5B762E7A" w14:textId="6D3BC93A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Ostale </w:t>
      </w:r>
      <w:r w:rsidRPr="00ED1525">
        <w:rPr>
          <w:rFonts w:ascii="Times New Roman" w:hAnsi="Times New Roman" w:cs="Times New Roman"/>
          <w:sz w:val="24"/>
        </w:rPr>
        <w:t>nespomenute</w:t>
      </w:r>
      <w:r w:rsidRPr="00ED1525">
        <w:rPr>
          <w:rFonts w:ascii="Times New Roman" w:hAnsi="Times New Roman" w:cs="Times New Roman"/>
          <w:sz w:val="24"/>
          <w:szCs w:val="24"/>
        </w:rPr>
        <w:t xml:space="preserve"> obveze  </w:t>
      </w:r>
      <w:r w:rsidRPr="00ED1525">
        <w:rPr>
          <w:rFonts w:ascii="Times New Roman" w:hAnsi="Times New Roman" w:cs="Times New Roman"/>
          <w:sz w:val="24"/>
          <w:szCs w:val="24"/>
        </w:rPr>
        <w:tab/>
        <w:t>52.129 kn</w:t>
      </w:r>
    </w:p>
    <w:p w14:paraId="5FE1DE27" w14:textId="4C5CFFC2" w:rsidR="00ED1525" w:rsidRPr="00ED1525" w:rsidRDefault="00ED1525" w:rsidP="002330F4">
      <w:pPr>
        <w:numPr>
          <w:ilvl w:val="0"/>
          <w:numId w:val="3"/>
        </w:numPr>
        <w:tabs>
          <w:tab w:val="center" w:pos="567"/>
          <w:tab w:val="decimal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Obveze za </w:t>
      </w:r>
      <w:r w:rsidRPr="00ED1525">
        <w:rPr>
          <w:rFonts w:ascii="Times New Roman" w:hAnsi="Times New Roman" w:cs="Times New Roman"/>
          <w:sz w:val="24"/>
        </w:rPr>
        <w:t>naplaćene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tuđe prihode  </w:t>
      </w:r>
      <w:r w:rsidRPr="00ED1525">
        <w:rPr>
          <w:rFonts w:ascii="Times New Roman" w:hAnsi="Times New Roman" w:cs="Times New Roman"/>
          <w:sz w:val="24"/>
          <w:szCs w:val="24"/>
        </w:rPr>
        <w:tab/>
        <w:t>23.798 kn</w:t>
      </w:r>
    </w:p>
    <w:p w14:paraId="441A8CB2" w14:textId="341313A9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6A054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48815E" w14:textId="68D2C35C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23</w:t>
      </w:r>
      <w:r w:rsidR="006A0546" w:rsidRPr="008F421C">
        <w:rPr>
          <w:rFonts w:ascii="Times New Roman" w:hAnsi="Times New Roman" w:cs="Times New Roman"/>
          <w:sz w:val="24"/>
          <w:szCs w:val="24"/>
        </w:rPr>
        <w:t>3</w:t>
      </w:r>
      <w:r w:rsidRPr="00ED1525">
        <w:rPr>
          <w:rFonts w:ascii="Times New Roman" w:hAnsi="Times New Roman" w:cs="Times New Roman"/>
          <w:sz w:val="24"/>
          <w:szCs w:val="24"/>
        </w:rPr>
        <w:t>-239</w:t>
      </w:r>
    </w:p>
    <w:p w14:paraId="5107BEC1" w14:textId="77777777" w:rsidR="00ED1525" w:rsidRPr="00ED1525" w:rsidRDefault="00ED1525" w:rsidP="000C132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</w:rPr>
        <w:t>Izvršena</w:t>
      </w:r>
      <w:r w:rsidRPr="00ED1525">
        <w:rPr>
          <w:rFonts w:ascii="Times New Roman" w:hAnsi="Times New Roman" w:cs="Times New Roman"/>
          <w:sz w:val="24"/>
          <w:szCs w:val="24"/>
        </w:rPr>
        <w:t xml:space="preserve"> je korekcija rezultata za sljedeće iznose:</w:t>
      </w:r>
    </w:p>
    <w:p w14:paraId="2983451A" w14:textId="77777777" w:rsidR="00FE3114" w:rsidRDefault="00FE3114" w:rsidP="00FE3114">
      <w:pPr>
        <w:tabs>
          <w:tab w:val="decimal" w:pos="1134"/>
          <w:tab w:val="left" w:pos="1701"/>
          <w:tab w:val="decimal" w:pos="7938"/>
        </w:tabs>
        <w:spacing w:before="60"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114">
        <w:rPr>
          <w:rFonts w:ascii="Times New Roman" w:hAnsi="Times New Roman" w:cs="Times New Roman"/>
          <w:sz w:val="24"/>
          <w:szCs w:val="24"/>
        </w:rPr>
        <w:t>190.850 kn</w:t>
      </w:r>
      <w:r>
        <w:rPr>
          <w:rFonts w:ascii="Times New Roman" w:hAnsi="Times New Roman" w:cs="Times New Roman"/>
          <w:sz w:val="24"/>
          <w:szCs w:val="24"/>
        </w:rPr>
        <w:tab/>
      </w:r>
      <w:r w:rsidRPr="00FE3114">
        <w:rPr>
          <w:rFonts w:ascii="Times New Roman" w:hAnsi="Times New Roman" w:cs="Times New Roman"/>
          <w:sz w:val="24"/>
          <w:szCs w:val="24"/>
        </w:rPr>
        <w:t>k</w:t>
      </w:r>
      <w:r w:rsidR="00ED1525" w:rsidRPr="00FE3114">
        <w:rPr>
          <w:rFonts w:ascii="Times New Roman" w:hAnsi="Times New Roman" w:cs="Times New Roman"/>
          <w:sz w:val="24"/>
          <w:szCs w:val="24"/>
        </w:rPr>
        <w:t xml:space="preserve">apitalna </w:t>
      </w:r>
      <w:r w:rsidR="00ED1525" w:rsidRPr="00FE3114">
        <w:rPr>
          <w:rFonts w:ascii="Times New Roman" w:hAnsi="Times New Roman" w:cs="Times New Roman"/>
          <w:sz w:val="24"/>
        </w:rPr>
        <w:t>pomoć</w:t>
      </w:r>
      <w:r w:rsidR="00ED1525" w:rsidRPr="00FE3114">
        <w:rPr>
          <w:rFonts w:ascii="Times New Roman" w:hAnsi="Times New Roman" w:cs="Times New Roman"/>
          <w:sz w:val="24"/>
          <w:szCs w:val="24"/>
        </w:rPr>
        <w:t xml:space="preserve"> Ministarstva turizma za projekt </w:t>
      </w:r>
      <w:proofErr w:type="spellStart"/>
      <w:r w:rsidR="00ED1525" w:rsidRPr="00FE311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ED1525" w:rsidRPr="00F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525" w:rsidRPr="00FE3114">
        <w:rPr>
          <w:rFonts w:ascii="Times New Roman" w:hAnsi="Times New Roman" w:cs="Times New Roman"/>
          <w:sz w:val="24"/>
          <w:szCs w:val="24"/>
        </w:rPr>
        <w:t>MORe</w:t>
      </w:r>
      <w:proofErr w:type="spellEnd"/>
    </w:p>
    <w:p w14:paraId="16EBF238" w14:textId="2F2F9829" w:rsidR="00FE3114" w:rsidRDefault="00FE3114" w:rsidP="00FE3114">
      <w:pPr>
        <w:tabs>
          <w:tab w:val="decimal" w:pos="1134"/>
          <w:tab w:val="left" w:pos="1701"/>
          <w:tab w:val="decimal" w:pos="7938"/>
        </w:tabs>
        <w:spacing w:before="60"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114">
        <w:rPr>
          <w:rFonts w:ascii="Times New Roman" w:hAnsi="Times New Roman" w:cs="Times New Roman"/>
          <w:sz w:val="24"/>
          <w:szCs w:val="24"/>
        </w:rPr>
        <w:t>100.000 kn</w:t>
      </w:r>
      <w:r w:rsidRPr="00FE3114">
        <w:rPr>
          <w:rFonts w:ascii="Times New Roman" w:hAnsi="Times New Roman" w:cs="Times New Roman"/>
          <w:sz w:val="24"/>
          <w:szCs w:val="24"/>
        </w:rPr>
        <w:tab/>
        <w:t>k</w:t>
      </w:r>
      <w:r w:rsidR="00ED1525" w:rsidRPr="00FE3114">
        <w:rPr>
          <w:rFonts w:ascii="Times New Roman" w:hAnsi="Times New Roman" w:cs="Times New Roman"/>
          <w:sz w:val="24"/>
        </w:rPr>
        <w:t>apitalna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525" w:rsidRPr="00FE3114">
        <w:rPr>
          <w:rFonts w:ascii="Times New Roman" w:hAnsi="Times New Roman" w:cs="Times New Roman"/>
          <w:sz w:val="24"/>
          <w:szCs w:val="24"/>
        </w:rPr>
        <w:t>pomoć Ministarstva kulture za sufinanciranje sanacije</w:t>
      </w:r>
      <w:r w:rsidRPr="00FE3114">
        <w:rPr>
          <w:rFonts w:ascii="Times New Roman" w:hAnsi="Times New Roman" w:cs="Times New Roman"/>
          <w:sz w:val="24"/>
          <w:szCs w:val="24"/>
        </w:rPr>
        <w:t xml:space="preserve"> </w:t>
      </w:r>
      <w:r w:rsidR="00ED1525" w:rsidRPr="00FE3114">
        <w:rPr>
          <w:rFonts w:ascii="Times New Roman" w:hAnsi="Times New Roman" w:cs="Times New Roman"/>
          <w:sz w:val="24"/>
          <w:szCs w:val="24"/>
        </w:rPr>
        <w:t>samostanskog kompleksa Sv. Mihovil</w:t>
      </w:r>
    </w:p>
    <w:p w14:paraId="7469EA0B" w14:textId="77777777" w:rsidR="00FE3114" w:rsidRDefault="00FE3114" w:rsidP="00FE3114">
      <w:pPr>
        <w:tabs>
          <w:tab w:val="decimal" w:pos="1134"/>
          <w:tab w:val="left" w:pos="1701"/>
          <w:tab w:val="decimal" w:pos="7938"/>
        </w:tabs>
        <w:spacing w:before="60"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114">
        <w:rPr>
          <w:rFonts w:ascii="Times New Roman" w:hAnsi="Times New Roman" w:cs="Times New Roman"/>
          <w:sz w:val="24"/>
        </w:rPr>
        <w:t>20.000 kn</w:t>
      </w:r>
      <w:r w:rsidRPr="00FE3114">
        <w:rPr>
          <w:rFonts w:ascii="Times New Roman" w:hAnsi="Times New Roman" w:cs="Times New Roman"/>
          <w:sz w:val="24"/>
        </w:rPr>
        <w:tab/>
      </w:r>
      <w:r w:rsidRPr="00FE3114">
        <w:rPr>
          <w:rFonts w:ascii="Times New Roman" w:hAnsi="Times New Roman" w:cs="Times New Roman"/>
          <w:sz w:val="24"/>
          <w:szCs w:val="24"/>
        </w:rPr>
        <w:t>k</w:t>
      </w:r>
      <w:r w:rsidR="00ED1525" w:rsidRPr="00FE3114">
        <w:rPr>
          <w:rFonts w:ascii="Times New Roman" w:hAnsi="Times New Roman" w:cs="Times New Roman"/>
          <w:sz w:val="24"/>
          <w:szCs w:val="24"/>
        </w:rPr>
        <w:t>apitalna pomoć Istarske županije za sufinanciranje sanacije samostanskog kompleksa Sv. Mihovil</w:t>
      </w:r>
    </w:p>
    <w:p w14:paraId="2BD9BAF9" w14:textId="77777777" w:rsidR="00FE3114" w:rsidRDefault="00FE3114" w:rsidP="00FE3114">
      <w:pPr>
        <w:tabs>
          <w:tab w:val="decimal" w:pos="1134"/>
          <w:tab w:val="left" w:pos="1701"/>
          <w:tab w:val="decimal" w:pos="7938"/>
        </w:tabs>
        <w:spacing w:before="60"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114">
        <w:rPr>
          <w:rFonts w:ascii="Times New Roman" w:hAnsi="Times New Roman" w:cs="Times New Roman"/>
          <w:sz w:val="24"/>
          <w:szCs w:val="24"/>
        </w:rPr>
        <w:t>17.476 kn</w:t>
      </w:r>
      <w:r w:rsidRPr="00FE3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ED1525" w:rsidRPr="00FE3114">
        <w:rPr>
          <w:rFonts w:ascii="Times New Roman" w:hAnsi="Times New Roman" w:cs="Times New Roman"/>
          <w:sz w:val="24"/>
          <w:szCs w:val="24"/>
        </w:rPr>
        <w:t>apitalna pomoć Fonada za zaštitu okoliša i energetske učinkovitosti za sufinanciranje kupnje energetski učinkovitih vozila – električnih skutera</w:t>
      </w:r>
    </w:p>
    <w:p w14:paraId="7032063C" w14:textId="77777777" w:rsidR="00FE3114" w:rsidRDefault="00FE3114" w:rsidP="00FE3114">
      <w:pPr>
        <w:tabs>
          <w:tab w:val="decimal" w:pos="1134"/>
          <w:tab w:val="left" w:pos="1701"/>
          <w:tab w:val="decimal" w:pos="7938"/>
        </w:tabs>
        <w:spacing w:before="60"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114">
        <w:rPr>
          <w:rFonts w:ascii="Times New Roman" w:hAnsi="Times New Roman" w:cs="Times New Roman"/>
          <w:sz w:val="24"/>
          <w:szCs w:val="24"/>
        </w:rPr>
        <w:t>523.770 kn</w:t>
      </w:r>
      <w:r w:rsidRPr="00FE3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ED1525" w:rsidRPr="00FE3114">
        <w:rPr>
          <w:rFonts w:ascii="Times New Roman" w:hAnsi="Times New Roman" w:cs="Times New Roman"/>
          <w:sz w:val="24"/>
          <w:szCs w:val="24"/>
        </w:rPr>
        <w:t xml:space="preserve">apitalna pomoć od institucija i tijela EU za projekt </w:t>
      </w:r>
      <w:proofErr w:type="spellStart"/>
      <w:r w:rsidR="00ED1525" w:rsidRPr="00FE3114">
        <w:rPr>
          <w:rFonts w:ascii="Times New Roman" w:hAnsi="Times New Roman" w:cs="Times New Roman"/>
          <w:sz w:val="24"/>
          <w:szCs w:val="24"/>
        </w:rPr>
        <w:t>Enjoyheritage</w:t>
      </w:r>
      <w:proofErr w:type="spellEnd"/>
    </w:p>
    <w:p w14:paraId="43FA6505" w14:textId="77777777" w:rsidR="00FE3114" w:rsidRDefault="00FE3114" w:rsidP="00FE3114">
      <w:pPr>
        <w:tabs>
          <w:tab w:val="decimal" w:pos="1134"/>
          <w:tab w:val="left" w:pos="1701"/>
          <w:tab w:val="decimal" w:pos="7938"/>
        </w:tabs>
        <w:spacing w:before="60"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114">
        <w:rPr>
          <w:rFonts w:ascii="Times New Roman" w:hAnsi="Times New Roman" w:cs="Times New Roman"/>
          <w:sz w:val="24"/>
          <w:szCs w:val="24"/>
        </w:rPr>
        <w:t>122.598 kn</w:t>
      </w:r>
      <w:r w:rsidRPr="00FE3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ED1525" w:rsidRPr="00FE3114">
        <w:rPr>
          <w:rFonts w:ascii="Times New Roman" w:hAnsi="Times New Roman" w:cs="Times New Roman"/>
          <w:sz w:val="24"/>
          <w:szCs w:val="24"/>
        </w:rPr>
        <w:t>apitalna pomoć Državnog proračuna za projekt KLIM</w:t>
      </w:r>
    </w:p>
    <w:p w14:paraId="1BE2369A" w14:textId="77777777" w:rsidR="00FE3114" w:rsidRDefault="00FE3114" w:rsidP="00FE3114">
      <w:pPr>
        <w:tabs>
          <w:tab w:val="decimal" w:pos="1134"/>
          <w:tab w:val="left" w:pos="1701"/>
          <w:tab w:val="decimal" w:pos="7938"/>
        </w:tabs>
        <w:spacing w:before="60"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114">
        <w:rPr>
          <w:rFonts w:ascii="Times New Roman" w:hAnsi="Times New Roman" w:cs="Times New Roman"/>
          <w:sz w:val="24"/>
          <w:szCs w:val="24"/>
        </w:rPr>
        <w:t>223.662 kn</w:t>
      </w:r>
      <w:r w:rsidRPr="00FE3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6A0546" w:rsidRPr="00FE3114">
        <w:rPr>
          <w:rFonts w:ascii="Times New Roman" w:hAnsi="Times New Roman" w:cs="Times New Roman"/>
          <w:sz w:val="24"/>
          <w:szCs w:val="24"/>
        </w:rPr>
        <w:t>apitalnih</w:t>
      </w:r>
      <w:r w:rsidR="006A0546" w:rsidRPr="00FE3114">
        <w:rPr>
          <w:rFonts w:ascii="Times New Roman" w:hAnsi="Times New Roman" w:cs="Times New Roman"/>
          <w:sz w:val="24"/>
        </w:rPr>
        <w:t xml:space="preserve"> donacija temeljem ugovora o </w:t>
      </w:r>
      <w:r w:rsidR="00ED1525" w:rsidRPr="00FE3114">
        <w:rPr>
          <w:rFonts w:ascii="Times New Roman" w:hAnsi="Times New Roman" w:cs="Times New Roman"/>
          <w:sz w:val="24"/>
          <w:szCs w:val="24"/>
        </w:rPr>
        <w:t>darovanju</w:t>
      </w:r>
      <w:r w:rsidR="006A0546" w:rsidRPr="00FE3114">
        <w:rPr>
          <w:rFonts w:ascii="Times New Roman" w:hAnsi="Times New Roman" w:cs="Times New Roman"/>
          <w:sz w:val="24"/>
          <w:szCs w:val="24"/>
        </w:rPr>
        <w:t xml:space="preserve"> </w:t>
      </w:r>
      <w:r w:rsidR="00ED1525" w:rsidRPr="00FE3114">
        <w:rPr>
          <w:rFonts w:ascii="Times New Roman" w:hAnsi="Times New Roman" w:cs="Times New Roman"/>
          <w:sz w:val="24"/>
          <w:szCs w:val="24"/>
        </w:rPr>
        <w:t>nekretnin</w:t>
      </w:r>
      <w:r w:rsidR="006A0546" w:rsidRPr="00FE3114">
        <w:rPr>
          <w:rFonts w:ascii="Times New Roman" w:hAnsi="Times New Roman" w:cs="Times New Roman"/>
          <w:sz w:val="24"/>
          <w:szCs w:val="24"/>
        </w:rPr>
        <w:t>a</w:t>
      </w:r>
      <w:r w:rsidR="00ED1525" w:rsidRPr="00FE3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CBB84" w14:textId="02C7001B" w:rsidR="00FE3114" w:rsidRDefault="00FE3114" w:rsidP="00FE3114">
      <w:pPr>
        <w:tabs>
          <w:tab w:val="decimal" w:pos="1134"/>
          <w:tab w:val="left" w:pos="1701"/>
          <w:tab w:val="decimal" w:pos="7938"/>
        </w:tabs>
        <w:spacing w:before="60" w:after="0" w:line="240" w:lineRule="auto"/>
        <w:ind w:left="1701" w:hanging="1701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FE3114">
        <w:rPr>
          <w:rFonts w:ascii="Times New Roman" w:hAnsi="Times New Roman" w:cs="Times New Roman"/>
          <w:sz w:val="24"/>
          <w:szCs w:val="24"/>
        </w:rPr>
        <w:t>68.406 kn</w:t>
      </w:r>
      <w:r w:rsidRPr="00FE3114">
        <w:rPr>
          <w:rFonts w:ascii="Times New Roman" w:hAnsi="Times New Roman" w:cs="Times New Roman"/>
          <w:sz w:val="24"/>
          <w:szCs w:val="24"/>
        </w:rPr>
        <w:tab/>
        <w:t xml:space="preserve">prihodi od nefinancijske imovine koji su tijekom godine utrošeni za financiranje izdataka za ulaganje u udjele trgovačkog društva </w:t>
      </w:r>
      <w:proofErr w:type="spellStart"/>
      <w:r w:rsidRPr="00FE3114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840B1" w14:textId="77777777" w:rsidR="006A0546" w:rsidRDefault="006A0546" w:rsidP="00A3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9CCB4" w14:textId="1CE8EFA7" w:rsidR="00ED1525" w:rsidRPr="00ED1525" w:rsidRDefault="00ED1525" w:rsidP="000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Provedenom korekcijom smanjen je</w:t>
      </w:r>
      <w:r w:rsidR="00FE3114" w:rsidRPr="00FE3114">
        <w:rPr>
          <w:rFonts w:ascii="Times New Roman" w:hAnsi="Times New Roman" w:cs="Times New Roman"/>
          <w:sz w:val="24"/>
          <w:szCs w:val="24"/>
        </w:rPr>
        <w:t>:</w:t>
      </w:r>
      <w:r w:rsidRPr="00ED1525">
        <w:rPr>
          <w:rFonts w:ascii="Times New Roman" w:hAnsi="Times New Roman" w:cs="Times New Roman"/>
          <w:sz w:val="24"/>
          <w:szCs w:val="24"/>
        </w:rPr>
        <w:t xml:space="preserve"> višak prihoda poslovanja za 1.198.356 kn</w:t>
      </w:r>
      <w:r w:rsidR="00FE3114" w:rsidRPr="00FE3114">
        <w:rPr>
          <w:rFonts w:ascii="Times New Roman" w:hAnsi="Times New Roman" w:cs="Times New Roman"/>
          <w:sz w:val="24"/>
          <w:szCs w:val="24"/>
        </w:rPr>
        <w:t xml:space="preserve">, </w:t>
      </w:r>
      <w:r w:rsidRPr="00ED1525">
        <w:rPr>
          <w:rFonts w:ascii="Times New Roman" w:hAnsi="Times New Roman" w:cs="Times New Roman"/>
          <w:sz w:val="24"/>
          <w:szCs w:val="24"/>
        </w:rPr>
        <w:t>manjak</w:t>
      </w:r>
    </w:p>
    <w:p w14:paraId="313EEF15" w14:textId="38CDD177" w:rsidR="00ED1525" w:rsidRPr="00ED1525" w:rsidRDefault="00ED1525" w:rsidP="00A345D4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prihoda od nefinancijske imovine za 1.</w:t>
      </w:r>
      <w:r w:rsidR="00FE3114" w:rsidRPr="00FE3114">
        <w:rPr>
          <w:rFonts w:ascii="Times New Roman" w:hAnsi="Times New Roman" w:cs="Times New Roman"/>
          <w:sz w:val="24"/>
          <w:szCs w:val="24"/>
        </w:rPr>
        <w:t xml:space="preserve">129.950 </w:t>
      </w:r>
      <w:r w:rsidRPr="00ED1525">
        <w:rPr>
          <w:rFonts w:ascii="Times New Roman" w:hAnsi="Times New Roman" w:cs="Times New Roman"/>
          <w:sz w:val="24"/>
          <w:szCs w:val="24"/>
        </w:rPr>
        <w:t>kn</w:t>
      </w:r>
      <w:r w:rsidR="00FE3114" w:rsidRPr="00FE3114">
        <w:rPr>
          <w:rFonts w:ascii="Times New Roman" w:hAnsi="Times New Roman" w:cs="Times New Roman"/>
          <w:sz w:val="24"/>
          <w:szCs w:val="24"/>
        </w:rPr>
        <w:t xml:space="preserve"> i manjak primitaka od financijske imovine za 68.406 kn</w:t>
      </w:r>
    </w:p>
    <w:tbl>
      <w:tblPr>
        <w:tblW w:w="8556" w:type="dxa"/>
        <w:jc w:val="center"/>
        <w:tblLook w:val="04A0" w:firstRow="1" w:lastRow="0" w:firstColumn="1" w:lastColumn="0" w:noHBand="0" w:noVBand="1"/>
      </w:tblPr>
      <w:tblGrid>
        <w:gridCol w:w="3828"/>
        <w:gridCol w:w="1701"/>
        <w:gridCol w:w="1264"/>
        <w:gridCol w:w="1763"/>
      </w:tblGrid>
      <w:tr w:rsidR="00ED1525" w:rsidRPr="00ED1525" w14:paraId="2694AC21" w14:textId="77777777" w:rsidTr="006A0546">
        <w:trPr>
          <w:trHeight w:val="330"/>
          <w:jc w:val="center"/>
        </w:trPr>
        <w:tc>
          <w:tcPr>
            <w:tcW w:w="382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51D6B" w14:textId="77777777" w:rsidR="00ED1525" w:rsidRPr="00ED1525" w:rsidRDefault="00ED1525" w:rsidP="006A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višak/manjak</w:t>
            </w:r>
          </w:p>
        </w:tc>
        <w:tc>
          <w:tcPr>
            <w:tcW w:w="472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565F58" w14:textId="163A526C" w:rsidR="00ED1525" w:rsidRPr="00ED1525" w:rsidRDefault="00ED1525" w:rsidP="006A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ED1525" w:rsidRPr="00ED1525" w14:paraId="26FB5347" w14:textId="77777777" w:rsidTr="006A0546">
        <w:trPr>
          <w:trHeight w:val="315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9C3CD0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D4B2" w14:textId="77777777" w:rsidR="00ED1525" w:rsidRPr="00ED1525" w:rsidRDefault="00ED1525" w:rsidP="006A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 korekcije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A866" w14:textId="77777777" w:rsidR="00ED1525" w:rsidRPr="00ED1525" w:rsidRDefault="00ED1525" w:rsidP="006A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korekcija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423516" w14:textId="77777777" w:rsidR="00ED1525" w:rsidRPr="00ED1525" w:rsidRDefault="00ED1525" w:rsidP="006A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nakon korekcije</w:t>
            </w:r>
          </w:p>
        </w:tc>
      </w:tr>
      <w:tr w:rsidR="00ED1525" w:rsidRPr="00ED1525" w14:paraId="3D226C00" w14:textId="77777777" w:rsidTr="006A0546">
        <w:trPr>
          <w:trHeight w:val="315"/>
          <w:jc w:val="center"/>
        </w:trPr>
        <w:tc>
          <w:tcPr>
            <w:tcW w:w="3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CCF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95A7" w14:textId="77777777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32.557.092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0D6" w14:textId="77777777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-1.198.356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7624A" w14:textId="77777777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31.358.736</w:t>
            </w:r>
          </w:p>
        </w:tc>
      </w:tr>
      <w:tr w:rsidR="00ED1525" w:rsidRPr="00ED1525" w14:paraId="11738087" w14:textId="77777777" w:rsidTr="006A0546">
        <w:trPr>
          <w:trHeight w:val="315"/>
          <w:jc w:val="center"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1E6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prihoda od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5F4" w14:textId="77777777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-10.506.373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628" w14:textId="6825B383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="00FE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129.950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61F150" w14:textId="5A7A74BB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-9.</w:t>
            </w:r>
            <w:r w:rsidR="00FE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376.423</w:t>
            </w:r>
          </w:p>
        </w:tc>
      </w:tr>
      <w:tr w:rsidR="00ED1525" w:rsidRPr="00ED1525" w14:paraId="5926EC1F" w14:textId="77777777" w:rsidTr="006A0546">
        <w:trPr>
          <w:trHeight w:val="315"/>
          <w:jc w:val="center"/>
        </w:trPr>
        <w:tc>
          <w:tcPr>
            <w:tcW w:w="3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531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primitaka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A7A" w14:textId="77777777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-20.006.619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5491" w14:textId="681E31EE" w:rsidR="00ED1525" w:rsidRPr="00ED1525" w:rsidRDefault="00FE3114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68.4</w:t>
            </w:r>
            <w:r w:rsidR="00ED1525"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1C2E3E" w14:textId="36CA756A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FE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19.938.213</w:t>
            </w:r>
          </w:p>
        </w:tc>
      </w:tr>
      <w:tr w:rsidR="00ED1525" w:rsidRPr="00ED1525" w14:paraId="7D9259ED" w14:textId="77777777" w:rsidTr="006A0546">
        <w:trPr>
          <w:trHeight w:val="330"/>
          <w:jc w:val="center"/>
        </w:trPr>
        <w:tc>
          <w:tcPr>
            <w:tcW w:w="382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53D34CF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raspoloživo u sljedećem razdoblju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B0FB" w14:textId="77777777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2.044.100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6779" w14:textId="77777777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EF6213" w14:textId="77777777" w:rsidR="00ED1525" w:rsidRPr="00ED1525" w:rsidRDefault="00ED1525" w:rsidP="006A0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2.044.100</w:t>
            </w:r>
          </w:p>
        </w:tc>
      </w:tr>
    </w:tbl>
    <w:p w14:paraId="7290CFEE" w14:textId="77777777" w:rsidR="00ED1525" w:rsidRPr="00ED1525" w:rsidRDefault="00ED1525" w:rsidP="00A345D4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E0F6" w14:textId="712FEADA" w:rsidR="00ED1525" w:rsidRPr="00ED1525" w:rsidRDefault="00ED1525" w:rsidP="00DF564B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25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6A054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3892C69" w14:textId="77777777" w:rsidR="00ED1525" w:rsidRPr="00ED1525" w:rsidRDefault="00ED1525" w:rsidP="0067014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AOP 244/245</w:t>
      </w:r>
    </w:p>
    <w:p w14:paraId="4F45D2F0" w14:textId="7FF56F9B" w:rsidR="00ED1525" w:rsidRPr="00ED1525" w:rsidRDefault="00ED1525" w:rsidP="006B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 xml:space="preserve">Ukupan iznos od </w:t>
      </w:r>
      <w:r w:rsidRPr="006F7D60">
        <w:rPr>
          <w:rFonts w:ascii="Times New Roman" w:hAnsi="Times New Roman" w:cs="Times New Roman"/>
          <w:sz w:val="24"/>
          <w:szCs w:val="24"/>
        </w:rPr>
        <w:t>47.</w:t>
      </w:r>
      <w:r w:rsidR="00D52648" w:rsidRPr="006F7D60">
        <w:rPr>
          <w:rFonts w:ascii="Times New Roman" w:hAnsi="Times New Roman" w:cs="Times New Roman"/>
          <w:sz w:val="24"/>
          <w:szCs w:val="24"/>
        </w:rPr>
        <w:t>879.303</w:t>
      </w:r>
      <w:r w:rsidRPr="006F7D60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kn evidentiran u vanbilan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noj evidenciji odnosi se na</w:t>
      </w:r>
      <w:r w:rsidR="006B368E">
        <w:rPr>
          <w:rFonts w:ascii="Times New Roman" w:hAnsi="Times New Roman" w:cs="Times New Roman"/>
          <w:sz w:val="24"/>
          <w:szCs w:val="24"/>
        </w:rPr>
        <w:t xml:space="preserve"> </w:t>
      </w:r>
      <w:r w:rsidRPr="00ED1525">
        <w:rPr>
          <w:rFonts w:ascii="Times New Roman" w:hAnsi="Times New Roman" w:cs="Times New Roman"/>
          <w:sz w:val="24"/>
          <w:szCs w:val="24"/>
        </w:rPr>
        <w:t>ugovorne odnose i sli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no koji uz ispunjenje odre</w:t>
      </w:r>
      <w:r w:rsidRPr="00ED1525">
        <w:rPr>
          <w:rFonts w:ascii="TimesNewRoman" w:hAnsi="TimesNewRoman" w:cs="TimesNewRoman"/>
          <w:sz w:val="24"/>
          <w:szCs w:val="24"/>
        </w:rPr>
        <w:t>đ</w:t>
      </w:r>
      <w:r w:rsidRPr="00ED1525">
        <w:rPr>
          <w:rFonts w:ascii="Times New Roman" w:hAnsi="Times New Roman" w:cs="Times New Roman"/>
          <w:sz w:val="24"/>
          <w:szCs w:val="24"/>
        </w:rPr>
        <w:t>enih uvjeta mogu postati obveza ili imovina,</w:t>
      </w:r>
    </w:p>
    <w:p w14:paraId="44BA13FC" w14:textId="77777777" w:rsidR="00ED1525" w:rsidRPr="00ED1525" w:rsidRDefault="00ED1525" w:rsidP="00A345D4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a odnose se na:</w:t>
      </w:r>
    </w:p>
    <w:p w14:paraId="319D795F" w14:textId="77777777" w:rsidR="00ED1525" w:rsidRPr="00ED1525" w:rsidRDefault="00ED1525" w:rsidP="00A345D4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5524"/>
        <w:gridCol w:w="1696"/>
      </w:tblGrid>
      <w:tr w:rsidR="00ED1525" w:rsidRPr="00ED1525" w14:paraId="3A751BBB" w14:textId="77777777" w:rsidTr="006B368E">
        <w:trPr>
          <w:trHeight w:val="34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EA7" w14:textId="77777777" w:rsidR="00ED1525" w:rsidRPr="00ED1525" w:rsidRDefault="00ED1525" w:rsidP="006B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C7AC" w14:textId="77777777" w:rsidR="00ED1525" w:rsidRPr="00ED1525" w:rsidRDefault="00ED1525" w:rsidP="006B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ED1525" w:rsidRPr="00ED1525" w14:paraId="42EC2C43" w14:textId="77777777" w:rsidTr="006B368E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98E5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jamstva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595E" w14:textId="77777777" w:rsidR="00ED1525" w:rsidRPr="00ED1525" w:rsidRDefault="00ED1525" w:rsidP="006B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21.258.239</w:t>
            </w:r>
          </w:p>
        </w:tc>
      </w:tr>
      <w:tr w:rsidR="00ED1525" w:rsidRPr="00ED1525" w14:paraId="32D7D9B4" w14:textId="77777777" w:rsidTr="006B368E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A42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Primljeni instrumenti osiguranja plaćanja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009A" w14:textId="77777777" w:rsidR="00ED1525" w:rsidRPr="00ED1525" w:rsidRDefault="00ED1525" w:rsidP="006B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6.951.397</w:t>
            </w:r>
          </w:p>
        </w:tc>
      </w:tr>
      <w:tr w:rsidR="00ED1525" w:rsidRPr="00ED1525" w14:paraId="7AF0F22E" w14:textId="77777777" w:rsidTr="006B368E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AC5A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Izdani instrumenti osiguranja plaćanja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9FF" w14:textId="77777777" w:rsidR="00ED1525" w:rsidRPr="00ED1525" w:rsidRDefault="00ED1525" w:rsidP="006B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5.130.000</w:t>
            </w:r>
          </w:p>
        </w:tc>
      </w:tr>
      <w:tr w:rsidR="00ED1525" w:rsidRPr="00ED1525" w14:paraId="6FD34759" w14:textId="77777777" w:rsidTr="006B368E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7E9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Sudski sporovi u tijeku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93C" w14:textId="066DAD28" w:rsidR="00ED1525" w:rsidRPr="00ED1525" w:rsidRDefault="00ED1525" w:rsidP="006B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  <w:r w:rsidR="006F7D60" w:rsidRPr="006F7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879</w:t>
            </w:r>
            <w:r w:rsidRPr="006F7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.667</w:t>
            </w:r>
          </w:p>
        </w:tc>
      </w:tr>
      <w:tr w:rsidR="00ED1525" w:rsidRPr="00ED1525" w14:paraId="02A96FA7" w14:textId="77777777" w:rsidTr="006B368E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865" w14:textId="77777777" w:rsidR="00ED1525" w:rsidRPr="00ED1525" w:rsidRDefault="00ED1525" w:rsidP="00A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64C" w14:textId="2890F35E" w:rsidR="00ED1525" w:rsidRPr="00ED1525" w:rsidRDefault="00ED1525" w:rsidP="006B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47.</w:t>
            </w:r>
            <w:r w:rsidR="00D5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879</w:t>
            </w:r>
            <w:r w:rsidRPr="00ED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.303</w:t>
            </w:r>
          </w:p>
        </w:tc>
      </w:tr>
    </w:tbl>
    <w:p w14:paraId="392D1C6E" w14:textId="77777777" w:rsidR="00ED1525" w:rsidRPr="00ED1525" w:rsidRDefault="00ED1525" w:rsidP="00A3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FA89F" w14:textId="77777777" w:rsidR="00ED1525" w:rsidRPr="00ED1525" w:rsidRDefault="00ED1525" w:rsidP="000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Popis sudskih sporova u tijeku:</w:t>
      </w:r>
    </w:p>
    <w:p w14:paraId="773DCEDE" w14:textId="77777777" w:rsidR="00ED1525" w:rsidRPr="00ED1525" w:rsidRDefault="00ED1525" w:rsidP="00A345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Pravna osnova šume:</w:t>
      </w: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2693"/>
        <w:gridCol w:w="1506"/>
      </w:tblGrid>
      <w:tr w:rsidR="00ED1525" w:rsidRPr="00ED1525" w14:paraId="5D1A6995" w14:textId="77777777" w:rsidTr="006B368E">
        <w:trPr>
          <w:jc w:val="center"/>
        </w:trPr>
        <w:tc>
          <w:tcPr>
            <w:tcW w:w="2689" w:type="dxa"/>
            <w:vAlign w:val="center"/>
          </w:tcPr>
          <w:p w14:paraId="48E24F46" w14:textId="77777777" w:rsidR="00ED1525" w:rsidRPr="00ED1525" w:rsidRDefault="00ED1525" w:rsidP="006B368E">
            <w:pPr>
              <w:jc w:val="center"/>
            </w:pPr>
            <w:r w:rsidRPr="00ED1525">
              <w:t>P- BROJ PARNICE</w:t>
            </w:r>
          </w:p>
        </w:tc>
        <w:tc>
          <w:tcPr>
            <w:tcW w:w="1559" w:type="dxa"/>
            <w:vAlign w:val="center"/>
          </w:tcPr>
          <w:p w14:paraId="2D080B3F" w14:textId="77777777" w:rsidR="00ED1525" w:rsidRPr="00ED1525" w:rsidRDefault="00ED1525" w:rsidP="006B368E">
            <w:pPr>
              <w:jc w:val="center"/>
            </w:pPr>
            <w:r w:rsidRPr="00ED1525">
              <w:t>VRIJEDNOST PREDMETA SPORA</w:t>
            </w:r>
          </w:p>
        </w:tc>
        <w:tc>
          <w:tcPr>
            <w:tcW w:w="2693" w:type="dxa"/>
            <w:vAlign w:val="center"/>
          </w:tcPr>
          <w:p w14:paraId="28A4290F" w14:textId="77777777" w:rsidR="00ED1525" w:rsidRPr="00ED1525" w:rsidRDefault="00ED1525" w:rsidP="006B368E">
            <w:pPr>
              <w:jc w:val="center"/>
            </w:pPr>
            <w:r w:rsidRPr="00ED1525">
              <w:t>P- BROJ PARNICE</w:t>
            </w:r>
          </w:p>
        </w:tc>
        <w:tc>
          <w:tcPr>
            <w:tcW w:w="1408" w:type="dxa"/>
            <w:vAlign w:val="center"/>
          </w:tcPr>
          <w:p w14:paraId="3CC7EEA1" w14:textId="77777777" w:rsidR="00ED1525" w:rsidRPr="00ED1525" w:rsidRDefault="00ED1525" w:rsidP="006B368E">
            <w:pPr>
              <w:jc w:val="center"/>
            </w:pPr>
            <w:r w:rsidRPr="00ED1525">
              <w:t>VRIJEDNOST PREDMETA SPORA</w:t>
            </w:r>
          </w:p>
        </w:tc>
      </w:tr>
      <w:tr w:rsidR="00ED1525" w:rsidRPr="00ED1525" w14:paraId="32781D31" w14:textId="77777777" w:rsidTr="006B368E">
        <w:trPr>
          <w:jc w:val="center"/>
        </w:trPr>
        <w:tc>
          <w:tcPr>
            <w:tcW w:w="2689" w:type="dxa"/>
          </w:tcPr>
          <w:p w14:paraId="595163D3" w14:textId="77777777" w:rsidR="00ED1525" w:rsidRPr="00ED1525" w:rsidRDefault="00ED1525" w:rsidP="00A345D4">
            <w:pPr>
              <w:jc w:val="both"/>
            </w:pPr>
            <w:r w:rsidRPr="00ED1525">
              <w:t>9 P-195/2017</w:t>
            </w:r>
          </w:p>
        </w:tc>
        <w:tc>
          <w:tcPr>
            <w:tcW w:w="1559" w:type="dxa"/>
          </w:tcPr>
          <w:p w14:paraId="226F88AB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2BDADAFE" w14:textId="77777777" w:rsidR="00ED1525" w:rsidRPr="00ED1525" w:rsidRDefault="00ED1525" w:rsidP="006B368E">
            <w:r w:rsidRPr="00ED1525">
              <w:t>P-1806/14 P-1010/15</w:t>
            </w:r>
          </w:p>
        </w:tc>
        <w:tc>
          <w:tcPr>
            <w:tcW w:w="1408" w:type="dxa"/>
          </w:tcPr>
          <w:p w14:paraId="06101812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1AEDCEBD" w14:textId="77777777" w:rsidTr="006B368E">
        <w:trPr>
          <w:jc w:val="center"/>
        </w:trPr>
        <w:tc>
          <w:tcPr>
            <w:tcW w:w="2689" w:type="dxa"/>
          </w:tcPr>
          <w:p w14:paraId="4504B28C" w14:textId="77777777" w:rsidR="00ED1525" w:rsidRPr="00ED1525" w:rsidRDefault="00ED1525" w:rsidP="00A345D4">
            <w:pPr>
              <w:jc w:val="both"/>
            </w:pPr>
            <w:r w:rsidRPr="00ED1525">
              <w:t>20 P-1976/14  P-1060/15</w:t>
            </w:r>
          </w:p>
        </w:tc>
        <w:tc>
          <w:tcPr>
            <w:tcW w:w="1559" w:type="dxa"/>
          </w:tcPr>
          <w:p w14:paraId="60428537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72FD7F72" w14:textId="77777777" w:rsidR="00ED1525" w:rsidRPr="00ED1525" w:rsidRDefault="00ED1525" w:rsidP="006B368E">
            <w:r w:rsidRPr="00ED1525">
              <w:t>P-347/16</w:t>
            </w:r>
          </w:p>
        </w:tc>
        <w:tc>
          <w:tcPr>
            <w:tcW w:w="1408" w:type="dxa"/>
          </w:tcPr>
          <w:p w14:paraId="020F2AE9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0817A189" w14:textId="77777777" w:rsidTr="006B368E">
        <w:trPr>
          <w:jc w:val="center"/>
        </w:trPr>
        <w:tc>
          <w:tcPr>
            <w:tcW w:w="2689" w:type="dxa"/>
          </w:tcPr>
          <w:p w14:paraId="3020F4F1" w14:textId="77777777" w:rsidR="00ED1525" w:rsidRPr="00ED1525" w:rsidRDefault="00ED1525" w:rsidP="00A345D4">
            <w:pPr>
              <w:jc w:val="both"/>
            </w:pPr>
            <w:r w:rsidRPr="00ED1525">
              <w:t>9 P-1533/15</w:t>
            </w:r>
          </w:p>
        </w:tc>
        <w:tc>
          <w:tcPr>
            <w:tcW w:w="1559" w:type="dxa"/>
          </w:tcPr>
          <w:p w14:paraId="7B618894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67C19D75" w14:textId="77777777" w:rsidR="00ED1525" w:rsidRPr="00ED1525" w:rsidRDefault="00ED1525" w:rsidP="006B368E">
            <w:r w:rsidRPr="00ED1525">
              <w:t>P-353/16</w:t>
            </w:r>
          </w:p>
        </w:tc>
        <w:tc>
          <w:tcPr>
            <w:tcW w:w="1408" w:type="dxa"/>
          </w:tcPr>
          <w:p w14:paraId="09C28FE9" w14:textId="77777777" w:rsidR="00ED1525" w:rsidRPr="00ED1525" w:rsidRDefault="00ED1525" w:rsidP="006B368E">
            <w:pPr>
              <w:jc w:val="right"/>
            </w:pPr>
            <w:r w:rsidRPr="00ED1525">
              <w:t>10.001,00</w:t>
            </w:r>
          </w:p>
        </w:tc>
      </w:tr>
      <w:tr w:rsidR="00ED1525" w:rsidRPr="00ED1525" w14:paraId="1B4D4F38" w14:textId="77777777" w:rsidTr="006B368E">
        <w:trPr>
          <w:jc w:val="center"/>
        </w:trPr>
        <w:tc>
          <w:tcPr>
            <w:tcW w:w="2689" w:type="dxa"/>
          </w:tcPr>
          <w:p w14:paraId="0D9CA79D" w14:textId="77777777" w:rsidR="00ED1525" w:rsidRPr="00ED1525" w:rsidRDefault="00ED1525" w:rsidP="00A345D4">
            <w:pPr>
              <w:jc w:val="both"/>
            </w:pPr>
            <w:r w:rsidRPr="00ED1525">
              <w:t>4 P -1127/15</w:t>
            </w:r>
          </w:p>
        </w:tc>
        <w:tc>
          <w:tcPr>
            <w:tcW w:w="1559" w:type="dxa"/>
          </w:tcPr>
          <w:p w14:paraId="4DD6F745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4AD8E59C" w14:textId="77777777" w:rsidR="00ED1525" w:rsidRPr="00ED1525" w:rsidRDefault="00ED1525" w:rsidP="006B368E">
            <w:r w:rsidRPr="00ED1525">
              <w:t>1 P-222/16</w:t>
            </w:r>
          </w:p>
        </w:tc>
        <w:tc>
          <w:tcPr>
            <w:tcW w:w="1408" w:type="dxa"/>
          </w:tcPr>
          <w:p w14:paraId="7DED7FD0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70043943" w14:textId="77777777" w:rsidTr="006B368E">
        <w:trPr>
          <w:jc w:val="center"/>
        </w:trPr>
        <w:tc>
          <w:tcPr>
            <w:tcW w:w="2689" w:type="dxa"/>
          </w:tcPr>
          <w:p w14:paraId="7FE4C62C" w14:textId="77777777" w:rsidR="00ED1525" w:rsidRPr="00ED1525" w:rsidRDefault="00ED1525" w:rsidP="00A345D4">
            <w:pPr>
              <w:jc w:val="both"/>
            </w:pPr>
            <w:r w:rsidRPr="00ED1525">
              <w:t>P-998/12 P-74/15</w:t>
            </w:r>
          </w:p>
        </w:tc>
        <w:tc>
          <w:tcPr>
            <w:tcW w:w="1559" w:type="dxa"/>
          </w:tcPr>
          <w:p w14:paraId="069373FC" w14:textId="77777777" w:rsidR="00ED1525" w:rsidRPr="00ED1525" w:rsidRDefault="00ED1525" w:rsidP="006B368E">
            <w:pPr>
              <w:jc w:val="right"/>
            </w:pPr>
            <w:r w:rsidRPr="00ED1525">
              <w:t xml:space="preserve">500.001,00 </w:t>
            </w:r>
          </w:p>
        </w:tc>
        <w:tc>
          <w:tcPr>
            <w:tcW w:w="2693" w:type="dxa"/>
          </w:tcPr>
          <w:p w14:paraId="61D53089" w14:textId="77777777" w:rsidR="00ED1525" w:rsidRPr="00ED1525" w:rsidRDefault="00ED1525" w:rsidP="006B368E">
            <w:r w:rsidRPr="00ED1525">
              <w:t>19 P-1805/14 1 P-1009/15</w:t>
            </w:r>
          </w:p>
        </w:tc>
        <w:tc>
          <w:tcPr>
            <w:tcW w:w="1408" w:type="dxa"/>
          </w:tcPr>
          <w:p w14:paraId="4AB3D521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4ED5D180" w14:textId="77777777" w:rsidTr="006B368E">
        <w:trPr>
          <w:jc w:val="center"/>
        </w:trPr>
        <w:tc>
          <w:tcPr>
            <w:tcW w:w="2689" w:type="dxa"/>
          </w:tcPr>
          <w:p w14:paraId="6D15BD38" w14:textId="77777777" w:rsidR="00ED1525" w:rsidRPr="00ED1525" w:rsidRDefault="00ED1525" w:rsidP="00A345D4">
            <w:pPr>
              <w:jc w:val="both"/>
            </w:pPr>
            <w:r w:rsidRPr="00ED1525">
              <w:t>P-57/17</w:t>
            </w:r>
          </w:p>
        </w:tc>
        <w:tc>
          <w:tcPr>
            <w:tcW w:w="1559" w:type="dxa"/>
          </w:tcPr>
          <w:p w14:paraId="7608ED2D" w14:textId="77777777" w:rsidR="00ED1525" w:rsidRPr="00ED1525" w:rsidRDefault="00ED1525" w:rsidP="006B368E">
            <w:pPr>
              <w:jc w:val="right"/>
            </w:pPr>
            <w:r w:rsidRPr="00ED1525">
              <w:t>50.000,00</w:t>
            </w:r>
          </w:p>
        </w:tc>
        <w:tc>
          <w:tcPr>
            <w:tcW w:w="2693" w:type="dxa"/>
          </w:tcPr>
          <w:p w14:paraId="4F7FBD79" w14:textId="77777777" w:rsidR="00ED1525" w:rsidRPr="00ED1525" w:rsidRDefault="00ED1525" w:rsidP="006B368E">
            <w:r w:rsidRPr="00ED1525">
              <w:t>4 P-190/16</w:t>
            </w:r>
          </w:p>
        </w:tc>
        <w:tc>
          <w:tcPr>
            <w:tcW w:w="1408" w:type="dxa"/>
          </w:tcPr>
          <w:p w14:paraId="7294BAF9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1B6ABC3C" w14:textId="77777777" w:rsidTr="006B368E">
        <w:trPr>
          <w:jc w:val="center"/>
        </w:trPr>
        <w:tc>
          <w:tcPr>
            <w:tcW w:w="2689" w:type="dxa"/>
          </w:tcPr>
          <w:p w14:paraId="7BD2FCD4" w14:textId="77777777" w:rsidR="00ED1525" w:rsidRPr="00ED1525" w:rsidRDefault="00ED1525" w:rsidP="00A345D4">
            <w:pPr>
              <w:jc w:val="both"/>
            </w:pPr>
            <w:r w:rsidRPr="00ED1525">
              <w:t>P-3491/11</w:t>
            </w:r>
          </w:p>
          <w:p w14:paraId="683A4F58" w14:textId="77777777" w:rsidR="00ED1525" w:rsidRPr="00ED1525" w:rsidRDefault="00ED1525" w:rsidP="00A345D4">
            <w:pPr>
              <w:jc w:val="both"/>
            </w:pPr>
            <w:r w:rsidRPr="00ED1525">
              <w:t>19 P-1608/14</w:t>
            </w:r>
          </w:p>
          <w:p w14:paraId="2002C667" w14:textId="77777777" w:rsidR="00ED1525" w:rsidRPr="00ED1525" w:rsidRDefault="00ED1525" w:rsidP="00A345D4">
            <w:pPr>
              <w:jc w:val="both"/>
            </w:pPr>
            <w:r w:rsidRPr="00ED1525">
              <w:t>P-1823/14</w:t>
            </w:r>
          </w:p>
          <w:p w14:paraId="25821252" w14:textId="77777777" w:rsidR="00ED1525" w:rsidRPr="00ED1525" w:rsidRDefault="00ED1525" w:rsidP="00A345D4">
            <w:pPr>
              <w:jc w:val="both"/>
            </w:pPr>
            <w:r w:rsidRPr="00ED1525">
              <w:t>P-1012/15 Pž-4050/16</w:t>
            </w:r>
          </w:p>
        </w:tc>
        <w:tc>
          <w:tcPr>
            <w:tcW w:w="1559" w:type="dxa"/>
          </w:tcPr>
          <w:p w14:paraId="0A059069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1281BD9A" w14:textId="77777777" w:rsidR="00ED1525" w:rsidRPr="00ED1525" w:rsidRDefault="00ED1525" w:rsidP="006B368E">
            <w:r w:rsidRPr="00ED1525">
              <w:t>9 P -1398/15</w:t>
            </w:r>
          </w:p>
          <w:p w14:paraId="16536BEE" w14:textId="77777777" w:rsidR="00ED1525" w:rsidRPr="00ED1525" w:rsidRDefault="00ED1525" w:rsidP="006B368E"/>
        </w:tc>
        <w:tc>
          <w:tcPr>
            <w:tcW w:w="1408" w:type="dxa"/>
          </w:tcPr>
          <w:p w14:paraId="196038AB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58CD32E1" w14:textId="77777777" w:rsidTr="006B368E">
        <w:trPr>
          <w:jc w:val="center"/>
        </w:trPr>
        <w:tc>
          <w:tcPr>
            <w:tcW w:w="2689" w:type="dxa"/>
          </w:tcPr>
          <w:p w14:paraId="68C4018B" w14:textId="77777777" w:rsidR="00ED1525" w:rsidRPr="00ED1525" w:rsidRDefault="00ED1525" w:rsidP="00A345D4">
            <w:pPr>
              <w:jc w:val="both"/>
            </w:pPr>
            <w:r w:rsidRPr="00ED1525">
              <w:t>9 P-1432/15</w:t>
            </w:r>
          </w:p>
        </w:tc>
        <w:tc>
          <w:tcPr>
            <w:tcW w:w="1559" w:type="dxa"/>
          </w:tcPr>
          <w:p w14:paraId="427C10BB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2C9AAA9B" w14:textId="77777777" w:rsidR="00ED1525" w:rsidRPr="00ED1525" w:rsidRDefault="00ED1525" w:rsidP="006B368E">
            <w:r w:rsidRPr="00ED1525">
              <w:t>9 P-369/2016</w:t>
            </w:r>
          </w:p>
        </w:tc>
        <w:tc>
          <w:tcPr>
            <w:tcW w:w="1408" w:type="dxa"/>
          </w:tcPr>
          <w:p w14:paraId="448FB986" w14:textId="77777777" w:rsidR="00ED1525" w:rsidRPr="00ED1525" w:rsidRDefault="00ED1525" w:rsidP="006B368E">
            <w:pPr>
              <w:jc w:val="right"/>
            </w:pPr>
            <w:r w:rsidRPr="00ED1525">
              <w:t>10.001,00</w:t>
            </w:r>
          </w:p>
        </w:tc>
      </w:tr>
      <w:tr w:rsidR="00ED1525" w:rsidRPr="00ED1525" w14:paraId="1CA516F5" w14:textId="77777777" w:rsidTr="006B368E">
        <w:trPr>
          <w:jc w:val="center"/>
        </w:trPr>
        <w:tc>
          <w:tcPr>
            <w:tcW w:w="2689" w:type="dxa"/>
          </w:tcPr>
          <w:p w14:paraId="5325BC7A" w14:textId="77777777" w:rsidR="00ED1525" w:rsidRPr="00ED1525" w:rsidRDefault="00ED1525" w:rsidP="00A345D4">
            <w:pPr>
              <w:jc w:val="both"/>
            </w:pPr>
            <w:r w:rsidRPr="00ED1525">
              <w:t>20 P -2204/1410 P-1126/15</w:t>
            </w:r>
          </w:p>
        </w:tc>
        <w:tc>
          <w:tcPr>
            <w:tcW w:w="1559" w:type="dxa"/>
          </w:tcPr>
          <w:p w14:paraId="69BC6CE2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7CAA0EC3" w14:textId="77777777" w:rsidR="00ED1525" w:rsidRPr="00ED1525" w:rsidRDefault="00ED1525" w:rsidP="006B368E">
            <w:r w:rsidRPr="00ED1525">
              <w:t>16 P-1978/14 8 P-1061/15</w:t>
            </w:r>
          </w:p>
        </w:tc>
        <w:tc>
          <w:tcPr>
            <w:tcW w:w="1408" w:type="dxa"/>
          </w:tcPr>
          <w:p w14:paraId="230547ED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0F9461A6" w14:textId="77777777" w:rsidTr="006B368E">
        <w:trPr>
          <w:jc w:val="center"/>
        </w:trPr>
        <w:tc>
          <w:tcPr>
            <w:tcW w:w="2689" w:type="dxa"/>
          </w:tcPr>
          <w:p w14:paraId="046E6FE7" w14:textId="77777777" w:rsidR="00ED1525" w:rsidRPr="00ED1525" w:rsidRDefault="00ED1525" w:rsidP="00A345D4">
            <w:pPr>
              <w:jc w:val="both"/>
            </w:pPr>
            <w:r w:rsidRPr="00ED1525">
              <w:t>P-16/12 P-1668/15</w:t>
            </w:r>
          </w:p>
        </w:tc>
        <w:tc>
          <w:tcPr>
            <w:tcW w:w="1559" w:type="dxa"/>
          </w:tcPr>
          <w:p w14:paraId="1BC79B8E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53A7579F" w14:textId="77777777" w:rsidR="00ED1525" w:rsidRPr="00ED1525" w:rsidRDefault="00ED1525" w:rsidP="006B368E">
            <w:r w:rsidRPr="00ED1525">
              <w:t>P-1475/15</w:t>
            </w:r>
          </w:p>
        </w:tc>
        <w:tc>
          <w:tcPr>
            <w:tcW w:w="1408" w:type="dxa"/>
          </w:tcPr>
          <w:p w14:paraId="55D96213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009973CE" w14:textId="77777777" w:rsidTr="006B368E">
        <w:trPr>
          <w:jc w:val="center"/>
        </w:trPr>
        <w:tc>
          <w:tcPr>
            <w:tcW w:w="2689" w:type="dxa"/>
          </w:tcPr>
          <w:p w14:paraId="4A72E29D" w14:textId="77777777" w:rsidR="00ED1525" w:rsidRPr="00ED1525" w:rsidRDefault="00ED1525" w:rsidP="00A345D4">
            <w:pPr>
              <w:jc w:val="both"/>
            </w:pPr>
            <w:r w:rsidRPr="00ED1525">
              <w:t>4 P– 1102/15 17 P-2101/14</w:t>
            </w:r>
          </w:p>
        </w:tc>
        <w:tc>
          <w:tcPr>
            <w:tcW w:w="1559" w:type="dxa"/>
          </w:tcPr>
          <w:p w14:paraId="346C7B8D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40CC93E2" w14:textId="77777777" w:rsidR="00ED1525" w:rsidRPr="00ED1525" w:rsidRDefault="00ED1525" w:rsidP="006B368E">
            <w:r w:rsidRPr="00ED1525">
              <w:t>8 P-13/16</w:t>
            </w:r>
          </w:p>
        </w:tc>
        <w:tc>
          <w:tcPr>
            <w:tcW w:w="1408" w:type="dxa"/>
          </w:tcPr>
          <w:p w14:paraId="03521FC5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3CA86F67" w14:textId="77777777" w:rsidTr="006B368E">
        <w:trPr>
          <w:jc w:val="center"/>
        </w:trPr>
        <w:tc>
          <w:tcPr>
            <w:tcW w:w="2689" w:type="dxa"/>
          </w:tcPr>
          <w:p w14:paraId="19FC51E6" w14:textId="77777777" w:rsidR="00ED1525" w:rsidRPr="00ED1525" w:rsidRDefault="00ED1525" w:rsidP="00A345D4">
            <w:pPr>
              <w:jc w:val="both"/>
            </w:pPr>
            <w:r w:rsidRPr="00ED1525">
              <w:t>19 P-1982/14 1 P-1065/15</w:t>
            </w:r>
          </w:p>
          <w:p w14:paraId="7FDEA788" w14:textId="77777777" w:rsidR="00ED1525" w:rsidRPr="00ED1525" w:rsidRDefault="00ED1525" w:rsidP="00A345D4">
            <w:pPr>
              <w:jc w:val="both"/>
            </w:pPr>
            <w:r w:rsidRPr="00ED1525">
              <w:lastRenderedPageBreak/>
              <w:t>PŽ-3673/16</w:t>
            </w:r>
          </w:p>
        </w:tc>
        <w:tc>
          <w:tcPr>
            <w:tcW w:w="1559" w:type="dxa"/>
          </w:tcPr>
          <w:p w14:paraId="1BCE0852" w14:textId="77777777" w:rsidR="00ED1525" w:rsidRPr="00ED1525" w:rsidRDefault="00ED1525" w:rsidP="006B368E">
            <w:pPr>
              <w:jc w:val="right"/>
            </w:pPr>
            <w:r w:rsidRPr="00ED1525">
              <w:lastRenderedPageBreak/>
              <w:t>10.000,00</w:t>
            </w:r>
          </w:p>
        </w:tc>
        <w:tc>
          <w:tcPr>
            <w:tcW w:w="2693" w:type="dxa"/>
          </w:tcPr>
          <w:p w14:paraId="4A21FDD7" w14:textId="77777777" w:rsidR="00ED1525" w:rsidRPr="00ED1525" w:rsidRDefault="00ED1525" w:rsidP="006B368E">
            <w:r w:rsidRPr="00ED1525">
              <w:t>1 P-1573/15</w:t>
            </w:r>
          </w:p>
        </w:tc>
        <w:tc>
          <w:tcPr>
            <w:tcW w:w="1408" w:type="dxa"/>
          </w:tcPr>
          <w:p w14:paraId="151408F6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16934682" w14:textId="77777777" w:rsidTr="006B368E">
        <w:trPr>
          <w:jc w:val="center"/>
        </w:trPr>
        <w:tc>
          <w:tcPr>
            <w:tcW w:w="2689" w:type="dxa"/>
          </w:tcPr>
          <w:p w14:paraId="24C69870" w14:textId="77777777" w:rsidR="00ED1525" w:rsidRPr="00ED1525" w:rsidRDefault="00ED1525" w:rsidP="00A345D4">
            <w:pPr>
              <w:jc w:val="both"/>
            </w:pPr>
            <w:r w:rsidRPr="00ED1525">
              <w:t>P- 1435/15</w:t>
            </w:r>
          </w:p>
        </w:tc>
        <w:tc>
          <w:tcPr>
            <w:tcW w:w="1559" w:type="dxa"/>
          </w:tcPr>
          <w:p w14:paraId="71D2C83E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3E58DE45" w14:textId="77777777" w:rsidR="00ED1525" w:rsidRPr="00ED1525" w:rsidRDefault="00ED1525" w:rsidP="006B368E">
            <w:r w:rsidRPr="00ED1525">
              <w:t>17 P-399/15 9 P-1362/15</w:t>
            </w:r>
          </w:p>
        </w:tc>
        <w:tc>
          <w:tcPr>
            <w:tcW w:w="1408" w:type="dxa"/>
          </w:tcPr>
          <w:p w14:paraId="7253DEB2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08D743B5" w14:textId="77777777" w:rsidTr="006B368E">
        <w:trPr>
          <w:jc w:val="center"/>
        </w:trPr>
        <w:tc>
          <w:tcPr>
            <w:tcW w:w="2689" w:type="dxa"/>
          </w:tcPr>
          <w:p w14:paraId="2B0495CF" w14:textId="77777777" w:rsidR="00ED1525" w:rsidRPr="00ED1525" w:rsidRDefault="00ED1525" w:rsidP="00A345D4">
            <w:pPr>
              <w:jc w:val="both"/>
            </w:pPr>
            <w:r w:rsidRPr="00ED1525">
              <w:t>9 P-14/16</w:t>
            </w:r>
          </w:p>
        </w:tc>
        <w:tc>
          <w:tcPr>
            <w:tcW w:w="1559" w:type="dxa"/>
          </w:tcPr>
          <w:p w14:paraId="69F402F5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51226C43" w14:textId="77777777" w:rsidR="00ED1525" w:rsidRPr="00ED1525" w:rsidRDefault="00ED1525" w:rsidP="006B368E">
            <w:r w:rsidRPr="00ED1525">
              <w:t>9 P- 1667/15</w:t>
            </w:r>
          </w:p>
        </w:tc>
        <w:tc>
          <w:tcPr>
            <w:tcW w:w="1408" w:type="dxa"/>
          </w:tcPr>
          <w:p w14:paraId="30A01876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60283CD4" w14:textId="77777777" w:rsidTr="006B368E">
        <w:trPr>
          <w:jc w:val="center"/>
        </w:trPr>
        <w:tc>
          <w:tcPr>
            <w:tcW w:w="2689" w:type="dxa"/>
          </w:tcPr>
          <w:p w14:paraId="454D2C41" w14:textId="77777777" w:rsidR="00ED1525" w:rsidRPr="00ED1525" w:rsidRDefault="00ED1525" w:rsidP="00A345D4">
            <w:pPr>
              <w:jc w:val="both"/>
            </w:pPr>
            <w:r w:rsidRPr="00ED1525">
              <w:t>9 P-1070/15</w:t>
            </w:r>
          </w:p>
        </w:tc>
        <w:tc>
          <w:tcPr>
            <w:tcW w:w="1559" w:type="dxa"/>
          </w:tcPr>
          <w:p w14:paraId="3CA7879D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020A6F40" w14:textId="77777777" w:rsidR="00ED1525" w:rsidRPr="00ED1525" w:rsidRDefault="00ED1525" w:rsidP="006B368E">
            <w:r w:rsidRPr="00ED1525">
              <w:t>17 P-1840/11</w:t>
            </w:r>
          </w:p>
        </w:tc>
        <w:tc>
          <w:tcPr>
            <w:tcW w:w="1408" w:type="dxa"/>
          </w:tcPr>
          <w:p w14:paraId="655A9C3A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342B4AE6" w14:textId="77777777" w:rsidTr="006B368E">
        <w:trPr>
          <w:jc w:val="center"/>
        </w:trPr>
        <w:tc>
          <w:tcPr>
            <w:tcW w:w="2689" w:type="dxa"/>
          </w:tcPr>
          <w:p w14:paraId="02B2871B" w14:textId="77777777" w:rsidR="00ED1525" w:rsidRPr="00ED1525" w:rsidRDefault="00ED1525" w:rsidP="00A345D4">
            <w:pPr>
              <w:jc w:val="both"/>
            </w:pPr>
            <w:r w:rsidRPr="00ED1525">
              <w:t>9 P -1069/15</w:t>
            </w:r>
          </w:p>
        </w:tc>
        <w:tc>
          <w:tcPr>
            <w:tcW w:w="1559" w:type="dxa"/>
          </w:tcPr>
          <w:p w14:paraId="15F5D47A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12E5129C" w14:textId="77777777" w:rsidR="00ED1525" w:rsidRPr="00ED1525" w:rsidRDefault="00ED1525" w:rsidP="006B368E">
            <w:r w:rsidRPr="00ED1525">
              <w:t>9 P-210/16</w:t>
            </w:r>
          </w:p>
        </w:tc>
        <w:tc>
          <w:tcPr>
            <w:tcW w:w="1408" w:type="dxa"/>
          </w:tcPr>
          <w:p w14:paraId="79079D52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3917C369" w14:textId="77777777" w:rsidTr="006B368E">
        <w:trPr>
          <w:jc w:val="center"/>
        </w:trPr>
        <w:tc>
          <w:tcPr>
            <w:tcW w:w="2689" w:type="dxa"/>
          </w:tcPr>
          <w:p w14:paraId="7BE539FC" w14:textId="77777777" w:rsidR="00ED1525" w:rsidRPr="00ED1525" w:rsidRDefault="00ED1525" w:rsidP="00A345D4">
            <w:pPr>
              <w:jc w:val="both"/>
            </w:pPr>
            <w:r w:rsidRPr="00ED1525">
              <w:t>9 P-280/16</w:t>
            </w:r>
          </w:p>
        </w:tc>
        <w:tc>
          <w:tcPr>
            <w:tcW w:w="1559" w:type="dxa"/>
          </w:tcPr>
          <w:p w14:paraId="23EE6FFC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0D4ADEB5" w14:textId="77777777" w:rsidR="00ED1525" w:rsidRPr="00ED1525" w:rsidRDefault="00ED1525" w:rsidP="006B368E">
            <w:r w:rsidRPr="00ED1525">
              <w:t>P-371/16</w:t>
            </w:r>
          </w:p>
        </w:tc>
        <w:tc>
          <w:tcPr>
            <w:tcW w:w="1408" w:type="dxa"/>
          </w:tcPr>
          <w:p w14:paraId="0C4E7629" w14:textId="77777777" w:rsidR="00ED1525" w:rsidRPr="00ED1525" w:rsidRDefault="00ED1525" w:rsidP="006B368E">
            <w:pPr>
              <w:jc w:val="right"/>
            </w:pPr>
            <w:r w:rsidRPr="00ED1525">
              <w:t>10.001,00</w:t>
            </w:r>
          </w:p>
        </w:tc>
      </w:tr>
      <w:tr w:rsidR="00ED1525" w:rsidRPr="00ED1525" w14:paraId="6B5108BF" w14:textId="77777777" w:rsidTr="006B368E">
        <w:trPr>
          <w:jc w:val="center"/>
        </w:trPr>
        <w:tc>
          <w:tcPr>
            <w:tcW w:w="2689" w:type="dxa"/>
          </w:tcPr>
          <w:p w14:paraId="5FB055AE" w14:textId="77777777" w:rsidR="00ED1525" w:rsidRPr="00ED1525" w:rsidRDefault="00ED1525" w:rsidP="00A345D4">
            <w:pPr>
              <w:jc w:val="both"/>
            </w:pPr>
            <w:r w:rsidRPr="00ED1525">
              <w:t>1 P-264/16</w:t>
            </w:r>
          </w:p>
        </w:tc>
        <w:tc>
          <w:tcPr>
            <w:tcW w:w="1559" w:type="dxa"/>
          </w:tcPr>
          <w:p w14:paraId="0AD3D971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7C4986BC" w14:textId="77777777" w:rsidR="00ED1525" w:rsidRPr="00ED1525" w:rsidRDefault="00ED1525" w:rsidP="006B368E">
            <w:r w:rsidRPr="00ED1525">
              <w:t>19 P-1808/14 1 P-1011/15</w:t>
            </w:r>
          </w:p>
        </w:tc>
        <w:tc>
          <w:tcPr>
            <w:tcW w:w="1408" w:type="dxa"/>
          </w:tcPr>
          <w:p w14:paraId="2BC2CD77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682E06C6" w14:textId="77777777" w:rsidTr="006B368E">
        <w:trPr>
          <w:jc w:val="center"/>
        </w:trPr>
        <w:tc>
          <w:tcPr>
            <w:tcW w:w="2689" w:type="dxa"/>
          </w:tcPr>
          <w:p w14:paraId="1EC98245" w14:textId="77777777" w:rsidR="00ED1525" w:rsidRPr="00ED1525" w:rsidRDefault="00ED1525" w:rsidP="00A345D4">
            <w:pPr>
              <w:jc w:val="both"/>
            </w:pPr>
            <w:r w:rsidRPr="00ED1525">
              <w:t>9 P-122/2017</w:t>
            </w:r>
          </w:p>
        </w:tc>
        <w:tc>
          <w:tcPr>
            <w:tcW w:w="1559" w:type="dxa"/>
          </w:tcPr>
          <w:p w14:paraId="339766B6" w14:textId="77777777" w:rsidR="00ED1525" w:rsidRPr="00ED1525" w:rsidRDefault="00ED1525" w:rsidP="006B368E">
            <w:pPr>
              <w:jc w:val="right"/>
            </w:pPr>
            <w:r w:rsidRPr="00ED1525">
              <w:t>1.494.480,00</w:t>
            </w:r>
          </w:p>
        </w:tc>
        <w:tc>
          <w:tcPr>
            <w:tcW w:w="2693" w:type="dxa"/>
          </w:tcPr>
          <w:p w14:paraId="524C1F32" w14:textId="77777777" w:rsidR="00ED1525" w:rsidRPr="00ED1525" w:rsidRDefault="00ED1525" w:rsidP="006B368E">
            <w:r w:rsidRPr="00ED1525">
              <w:t>10 P-1014/15</w:t>
            </w:r>
          </w:p>
        </w:tc>
        <w:tc>
          <w:tcPr>
            <w:tcW w:w="1408" w:type="dxa"/>
          </w:tcPr>
          <w:p w14:paraId="4D559B27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10CE7BA8" w14:textId="77777777" w:rsidTr="006B368E">
        <w:trPr>
          <w:jc w:val="center"/>
        </w:trPr>
        <w:tc>
          <w:tcPr>
            <w:tcW w:w="2689" w:type="dxa"/>
          </w:tcPr>
          <w:p w14:paraId="48C6D171" w14:textId="77777777" w:rsidR="00ED1525" w:rsidRPr="00ED1525" w:rsidRDefault="00ED1525" w:rsidP="00A345D4">
            <w:pPr>
              <w:jc w:val="both"/>
            </w:pPr>
            <w:r w:rsidRPr="00ED1525">
              <w:t>9 P-189/17</w:t>
            </w:r>
          </w:p>
        </w:tc>
        <w:tc>
          <w:tcPr>
            <w:tcW w:w="1559" w:type="dxa"/>
          </w:tcPr>
          <w:p w14:paraId="0E5DAB07" w14:textId="77777777" w:rsidR="00ED1525" w:rsidRPr="00ED1525" w:rsidRDefault="00ED1525" w:rsidP="006B368E">
            <w:pPr>
              <w:jc w:val="right"/>
            </w:pPr>
            <w:r w:rsidRPr="00ED1525">
              <w:t>7.415.637,00</w:t>
            </w:r>
          </w:p>
        </w:tc>
        <w:tc>
          <w:tcPr>
            <w:tcW w:w="2693" w:type="dxa"/>
          </w:tcPr>
          <w:p w14:paraId="3A76F041" w14:textId="77777777" w:rsidR="00ED1525" w:rsidRPr="00ED1525" w:rsidRDefault="00ED1525" w:rsidP="006B368E">
            <w:r w:rsidRPr="00ED1525">
              <w:t>16 P-2203/140 8 P -1125/15</w:t>
            </w:r>
          </w:p>
        </w:tc>
        <w:tc>
          <w:tcPr>
            <w:tcW w:w="1408" w:type="dxa"/>
          </w:tcPr>
          <w:p w14:paraId="7FEBB6BD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1ABC175F" w14:textId="77777777" w:rsidTr="006B368E">
        <w:trPr>
          <w:jc w:val="center"/>
        </w:trPr>
        <w:tc>
          <w:tcPr>
            <w:tcW w:w="2689" w:type="dxa"/>
          </w:tcPr>
          <w:p w14:paraId="5C6A8D68" w14:textId="77777777" w:rsidR="00ED1525" w:rsidRPr="00ED1525" w:rsidRDefault="00ED1525" w:rsidP="00A345D4">
            <w:pPr>
              <w:jc w:val="both"/>
            </w:pPr>
            <w:r w:rsidRPr="00ED1525">
              <w:t>4 P-263/16</w:t>
            </w:r>
          </w:p>
        </w:tc>
        <w:tc>
          <w:tcPr>
            <w:tcW w:w="1559" w:type="dxa"/>
          </w:tcPr>
          <w:p w14:paraId="7EBFC384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1DBC9F02" w14:textId="77777777" w:rsidR="00ED1525" w:rsidRPr="00ED1525" w:rsidRDefault="00ED1525" w:rsidP="006B368E">
            <w:r w:rsidRPr="00ED1525">
              <w:t>8 P-224/16</w:t>
            </w:r>
          </w:p>
        </w:tc>
        <w:tc>
          <w:tcPr>
            <w:tcW w:w="1408" w:type="dxa"/>
          </w:tcPr>
          <w:p w14:paraId="682CD389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607ED9DD" w14:textId="77777777" w:rsidTr="006B368E">
        <w:trPr>
          <w:jc w:val="center"/>
        </w:trPr>
        <w:tc>
          <w:tcPr>
            <w:tcW w:w="2689" w:type="dxa"/>
          </w:tcPr>
          <w:p w14:paraId="3CD960DE" w14:textId="77777777" w:rsidR="00ED1525" w:rsidRPr="00ED1525" w:rsidRDefault="00ED1525" w:rsidP="00A345D4">
            <w:pPr>
              <w:jc w:val="both"/>
            </w:pPr>
            <w:r w:rsidRPr="00ED1525">
              <w:t>8 P-223/16</w:t>
            </w:r>
          </w:p>
        </w:tc>
        <w:tc>
          <w:tcPr>
            <w:tcW w:w="1559" w:type="dxa"/>
          </w:tcPr>
          <w:p w14:paraId="7A65F7D1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34E0FE98" w14:textId="77777777" w:rsidR="00ED1525" w:rsidRPr="00ED1525" w:rsidRDefault="00ED1525" w:rsidP="006B368E">
            <w:r w:rsidRPr="00ED1525">
              <w:t>P-163/17</w:t>
            </w:r>
          </w:p>
        </w:tc>
        <w:tc>
          <w:tcPr>
            <w:tcW w:w="1408" w:type="dxa"/>
          </w:tcPr>
          <w:p w14:paraId="3693D5D3" w14:textId="77777777" w:rsidR="00ED1525" w:rsidRPr="00ED1525" w:rsidRDefault="00ED1525" w:rsidP="006B368E">
            <w:pPr>
              <w:jc w:val="right"/>
            </w:pPr>
            <w:r w:rsidRPr="00ED1525">
              <w:t>50.000,00</w:t>
            </w:r>
          </w:p>
        </w:tc>
      </w:tr>
      <w:tr w:rsidR="00ED1525" w:rsidRPr="00ED1525" w14:paraId="72B3F8F7" w14:textId="77777777" w:rsidTr="006B368E">
        <w:trPr>
          <w:jc w:val="center"/>
        </w:trPr>
        <w:tc>
          <w:tcPr>
            <w:tcW w:w="2689" w:type="dxa"/>
          </w:tcPr>
          <w:p w14:paraId="7D78E7CC" w14:textId="77777777" w:rsidR="00ED1525" w:rsidRPr="00ED1525" w:rsidRDefault="00ED1525" w:rsidP="00A345D4">
            <w:pPr>
              <w:jc w:val="both"/>
            </w:pPr>
            <w:r w:rsidRPr="00ED1525">
              <w:t>4 P-1013/15</w:t>
            </w:r>
          </w:p>
        </w:tc>
        <w:tc>
          <w:tcPr>
            <w:tcW w:w="1559" w:type="dxa"/>
          </w:tcPr>
          <w:p w14:paraId="22616842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0DE97C3A" w14:textId="77777777" w:rsidR="00ED1525" w:rsidRPr="00ED1525" w:rsidRDefault="00ED1525" w:rsidP="006B368E">
            <w:r w:rsidRPr="00ED1525">
              <w:t>10 P-1381/15</w:t>
            </w:r>
          </w:p>
        </w:tc>
        <w:tc>
          <w:tcPr>
            <w:tcW w:w="1408" w:type="dxa"/>
          </w:tcPr>
          <w:p w14:paraId="514F8527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56539A48" w14:textId="77777777" w:rsidTr="006B368E">
        <w:trPr>
          <w:jc w:val="center"/>
        </w:trPr>
        <w:tc>
          <w:tcPr>
            <w:tcW w:w="2689" w:type="dxa"/>
          </w:tcPr>
          <w:p w14:paraId="7D6306BA" w14:textId="77777777" w:rsidR="00ED1525" w:rsidRPr="00ED1525" w:rsidRDefault="00ED1525" w:rsidP="00A345D4">
            <w:pPr>
              <w:jc w:val="both"/>
            </w:pPr>
            <w:r w:rsidRPr="00ED1525">
              <w:t>P-224/16 P-282/16</w:t>
            </w:r>
          </w:p>
        </w:tc>
        <w:tc>
          <w:tcPr>
            <w:tcW w:w="1559" w:type="dxa"/>
          </w:tcPr>
          <w:p w14:paraId="5B05F618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0EBEDF8C" w14:textId="77777777" w:rsidR="00ED1525" w:rsidRPr="00ED1525" w:rsidRDefault="00ED1525" w:rsidP="006B368E">
            <w:r w:rsidRPr="00ED1525">
              <w:t>2 P -1574/15</w:t>
            </w:r>
          </w:p>
        </w:tc>
        <w:tc>
          <w:tcPr>
            <w:tcW w:w="1408" w:type="dxa"/>
          </w:tcPr>
          <w:p w14:paraId="4B92B5C1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44B282C2" w14:textId="77777777" w:rsidTr="006B368E">
        <w:trPr>
          <w:jc w:val="center"/>
        </w:trPr>
        <w:tc>
          <w:tcPr>
            <w:tcW w:w="2689" w:type="dxa"/>
          </w:tcPr>
          <w:p w14:paraId="6052AEF2" w14:textId="77777777" w:rsidR="00ED1525" w:rsidRPr="00ED1525" w:rsidRDefault="00ED1525" w:rsidP="00A345D4">
            <w:pPr>
              <w:jc w:val="both"/>
            </w:pPr>
            <w:r w:rsidRPr="00ED1525">
              <w:t>1 P -1063/15</w:t>
            </w:r>
          </w:p>
        </w:tc>
        <w:tc>
          <w:tcPr>
            <w:tcW w:w="1559" w:type="dxa"/>
          </w:tcPr>
          <w:p w14:paraId="5F0E5E3E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454252AE" w14:textId="77777777" w:rsidR="00ED1525" w:rsidRPr="00ED1525" w:rsidRDefault="00ED1525" w:rsidP="006B368E">
            <w:r w:rsidRPr="00ED1525">
              <w:t>1 P-1043/15 P-251/19</w:t>
            </w:r>
          </w:p>
        </w:tc>
        <w:tc>
          <w:tcPr>
            <w:tcW w:w="1408" w:type="dxa"/>
          </w:tcPr>
          <w:p w14:paraId="1C6AB51B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1C9EF480" w14:textId="77777777" w:rsidTr="006B368E">
        <w:trPr>
          <w:jc w:val="center"/>
        </w:trPr>
        <w:tc>
          <w:tcPr>
            <w:tcW w:w="2689" w:type="dxa"/>
          </w:tcPr>
          <w:p w14:paraId="0F4F1DED" w14:textId="77777777" w:rsidR="00ED1525" w:rsidRPr="00ED1525" w:rsidRDefault="00ED1525" w:rsidP="00A345D4">
            <w:pPr>
              <w:jc w:val="both"/>
            </w:pPr>
            <w:r w:rsidRPr="00ED1525">
              <w:t>8 P-268/16</w:t>
            </w:r>
          </w:p>
        </w:tc>
        <w:tc>
          <w:tcPr>
            <w:tcW w:w="1559" w:type="dxa"/>
          </w:tcPr>
          <w:p w14:paraId="693BD194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36E41BB8" w14:textId="77777777" w:rsidR="00ED1525" w:rsidRPr="00ED1525" w:rsidRDefault="00ED1525" w:rsidP="006B368E">
            <w:r w:rsidRPr="00ED1525">
              <w:t>1 P-1197/15 P-184/19</w:t>
            </w:r>
          </w:p>
        </w:tc>
        <w:tc>
          <w:tcPr>
            <w:tcW w:w="1408" w:type="dxa"/>
          </w:tcPr>
          <w:p w14:paraId="68082C78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6195ACFB" w14:textId="77777777" w:rsidTr="006B368E">
        <w:trPr>
          <w:jc w:val="center"/>
        </w:trPr>
        <w:tc>
          <w:tcPr>
            <w:tcW w:w="2689" w:type="dxa"/>
          </w:tcPr>
          <w:p w14:paraId="1916A479" w14:textId="77777777" w:rsidR="00ED1525" w:rsidRPr="00ED1525" w:rsidRDefault="00ED1525" w:rsidP="00A345D4">
            <w:pPr>
              <w:jc w:val="both"/>
            </w:pPr>
            <w:r w:rsidRPr="00ED1525">
              <w:t>P-1006/12 P-77/15</w:t>
            </w:r>
          </w:p>
        </w:tc>
        <w:tc>
          <w:tcPr>
            <w:tcW w:w="1559" w:type="dxa"/>
          </w:tcPr>
          <w:p w14:paraId="14B084DC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52E5A9A9" w14:textId="77777777" w:rsidR="00ED1525" w:rsidRPr="00ED1525" w:rsidRDefault="00ED1525" w:rsidP="006B368E">
            <w:r w:rsidRPr="00ED1525">
              <w:t>10 P-102/17</w:t>
            </w:r>
          </w:p>
        </w:tc>
        <w:tc>
          <w:tcPr>
            <w:tcW w:w="1408" w:type="dxa"/>
          </w:tcPr>
          <w:p w14:paraId="4FAAAC02" w14:textId="77777777" w:rsidR="00ED1525" w:rsidRPr="00ED1525" w:rsidRDefault="00ED1525" w:rsidP="006B368E">
            <w:pPr>
              <w:jc w:val="right"/>
            </w:pPr>
            <w:r w:rsidRPr="00ED1525">
              <w:t>1.463.000,00</w:t>
            </w:r>
          </w:p>
        </w:tc>
      </w:tr>
      <w:tr w:rsidR="00ED1525" w:rsidRPr="00ED1525" w14:paraId="375D251C" w14:textId="77777777" w:rsidTr="006B368E">
        <w:trPr>
          <w:jc w:val="center"/>
        </w:trPr>
        <w:tc>
          <w:tcPr>
            <w:tcW w:w="2689" w:type="dxa"/>
          </w:tcPr>
          <w:p w14:paraId="4619F45F" w14:textId="77777777" w:rsidR="00ED1525" w:rsidRPr="00ED1525" w:rsidRDefault="00ED1525" w:rsidP="00A345D4">
            <w:pPr>
              <w:jc w:val="both"/>
            </w:pPr>
            <w:r w:rsidRPr="00ED1525">
              <w:t>9 P-1067/15</w:t>
            </w:r>
          </w:p>
        </w:tc>
        <w:tc>
          <w:tcPr>
            <w:tcW w:w="1559" w:type="dxa"/>
          </w:tcPr>
          <w:p w14:paraId="6CC0BC85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390D3C9E" w14:textId="77777777" w:rsidR="00ED1525" w:rsidRPr="00ED1525" w:rsidRDefault="00ED1525" w:rsidP="006B368E">
            <w:r w:rsidRPr="00ED1525">
              <w:t>P-126/19</w:t>
            </w:r>
          </w:p>
        </w:tc>
        <w:tc>
          <w:tcPr>
            <w:tcW w:w="1408" w:type="dxa"/>
          </w:tcPr>
          <w:p w14:paraId="4BDB4E71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5D60AF51" w14:textId="77777777" w:rsidTr="006B368E">
        <w:trPr>
          <w:jc w:val="center"/>
        </w:trPr>
        <w:tc>
          <w:tcPr>
            <w:tcW w:w="2689" w:type="dxa"/>
          </w:tcPr>
          <w:p w14:paraId="0B6577C5" w14:textId="77777777" w:rsidR="00ED1525" w:rsidRPr="00ED1525" w:rsidRDefault="00ED1525" w:rsidP="00A345D4">
            <w:pPr>
              <w:jc w:val="both"/>
            </w:pPr>
            <w:r w:rsidRPr="00ED1525">
              <w:t>4 P-1572/15</w:t>
            </w:r>
          </w:p>
        </w:tc>
        <w:tc>
          <w:tcPr>
            <w:tcW w:w="1559" w:type="dxa"/>
          </w:tcPr>
          <w:p w14:paraId="4EB076D0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62CAF6E2" w14:textId="77777777" w:rsidR="00ED1525" w:rsidRPr="00ED1525" w:rsidRDefault="00ED1525" w:rsidP="006B368E">
            <w:r w:rsidRPr="00ED1525">
              <w:t>P-385/19</w:t>
            </w:r>
          </w:p>
        </w:tc>
        <w:tc>
          <w:tcPr>
            <w:tcW w:w="1408" w:type="dxa"/>
          </w:tcPr>
          <w:p w14:paraId="1F6E1678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7F32FD9A" w14:textId="77777777" w:rsidTr="006B368E">
        <w:trPr>
          <w:jc w:val="center"/>
        </w:trPr>
        <w:tc>
          <w:tcPr>
            <w:tcW w:w="2689" w:type="dxa"/>
          </w:tcPr>
          <w:p w14:paraId="61329954" w14:textId="77777777" w:rsidR="00ED1525" w:rsidRPr="00ED1525" w:rsidRDefault="00ED1525" w:rsidP="00A345D4">
            <w:pPr>
              <w:jc w:val="both"/>
            </w:pPr>
            <w:r w:rsidRPr="00ED1525">
              <w:t>9 P -1434/15</w:t>
            </w:r>
          </w:p>
        </w:tc>
        <w:tc>
          <w:tcPr>
            <w:tcW w:w="1559" w:type="dxa"/>
          </w:tcPr>
          <w:p w14:paraId="6D3122B9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110E130A" w14:textId="77777777" w:rsidR="00ED1525" w:rsidRPr="00ED1525" w:rsidRDefault="00ED1525" w:rsidP="006B368E">
            <w:pPr>
              <w:jc w:val="right"/>
            </w:pPr>
          </w:p>
        </w:tc>
        <w:tc>
          <w:tcPr>
            <w:tcW w:w="1408" w:type="dxa"/>
          </w:tcPr>
          <w:p w14:paraId="63FD159C" w14:textId="77777777" w:rsidR="00ED1525" w:rsidRPr="00ED1525" w:rsidRDefault="00ED1525" w:rsidP="006B368E">
            <w:pPr>
              <w:jc w:val="right"/>
            </w:pPr>
          </w:p>
        </w:tc>
      </w:tr>
      <w:tr w:rsidR="00ED1525" w:rsidRPr="00ED1525" w14:paraId="1FBC9BFE" w14:textId="77777777" w:rsidTr="006B368E">
        <w:trPr>
          <w:jc w:val="center"/>
        </w:trPr>
        <w:tc>
          <w:tcPr>
            <w:tcW w:w="2689" w:type="dxa"/>
          </w:tcPr>
          <w:p w14:paraId="6237E76B" w14:textId="77777777" w:rsidR="00ED1525" w:rsidRPr="00ED1525" w:rsidRDefault="00ED1525" w:rsidP="00A345D4">
            <w:pPr>
              <w:jc w:val="both"/>
            </w:pPr>
            <w:r w:rsidRPr="00ED1525">
              <w:t>P-1213/12</w:t>
            </w:r>
          </w:p>
        </w:tc>
        <w:tc>
          <w:tcPr>
            <w:tcW w:w="1559" w:type="dxa"/>
          </w:tcPr>
          <w:p w14:paraId="15B5D20F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  <w:tc>
          <w:tcPr>
            <w:tcW w:w="2693" w:type="dxa"/>
          </w:tcPr>
          <w:p w14:paraId="7B484949" w14:textId="77777777" w:rsidR="00ED1525" w:rsidRPr="00ED1525" w:rsidRDefault="00ED1525" w:rsidP="006B368E">
            <w:pPr>
              <w:jc w:val="right"/>
            </w:pPr>
          </w:p>
        </w:tc>
        <w:tc>
          <w:tcPr>
            <w:tcW w:w="1408" w:type="dxa"/>
          </w:tcPr>
          <w:p w14:paraId="1F306C6F" w14:textId="77777777" w:rsidR="00ED1525" w:rsidRPr="00ED1525" w:rsidRDefault="00ED1525" w:rsidP="006B368E">
            <w:pPr>
              <w:jc w:val="right"/>
            </w:pPr>
          </w:p>
        </w:tc>
      </w:tr>
      <w:tr w:rsidR="00ED1525" w:rsidRPr="00ED1525" w14:paraId="4F45D82E" w14:textId="77777777" w:rsidTr="006B368E">
        <w:trPr>
          <w:jc w:val="center"/>
        </w:trPr>
        <w:tc>
          <w:tcPr>
            <w:tcW w:w="6941" w:type="dxa"/>
            <w:gridSpan w:val="3"/>
          </w:tcPr>
          <w:p w14:paraId="21B9258F" w14:textId="77777777" w:rsidR="00ED1525" w:rsidRPr="00ED1525" w:rsidRDefault="00ED1525" w:rsidP="006B368E">
            <w:pPr>
              <w:jc w:val="right"/>
              <w:rPr>
                <w:b/>
                <w:bCs/>
              </w:rPr>
            </w:pPr>
            <w:r w:rsidRPr="00ED1525">
              <w:rPr>
                <w:b/>
                <w:bCs/>
              </w:rPr>
              <w:t>Sveukupno vrijednost predmeta spora</w:t>
            </w:r>
          </w:p>
        </w:tc>
        <w:tc>
          <w:tcPr>
            <w:tcW w:w="1408" w:type="dxa"/>
          </w:tcPr>
          <w:p w14:paraId="56E2A0F6" w14:textId="210F00C5" w:rsidR="00ED1525" w:rsidRPr="00ED1525" w:rsidRDefault="00ED1525" w:rsidP="006B368E">
            <w:pPr>
              <w:jc w:val="right"/>
              <w:rPr>
                <w:b/>
                <w:bCs/>
              </w:rPr>
            </w:pPr>
            <w:r w:rsidRPr="00ED1525">
              <w:rPr>
                <w:b/>
                <w:bCs/>
              </w:rPr>
              <w:t>11.</w:t>
            </w:r>
            <w:r w:rsidR="00832ECD">
              <w:rPr>
                <w:b/>
                <w:bCs/>
              </w:rPr>
              <w:t>513</w:t>
            </w:r>
            <w:r w:rsidRPr="00ED1525">
              <w:rPr>
                <w:b/>
                <w:bCs/>
              </w:rPr>
              <w:t>.121,00</w:t>
            </w:r>
          </w:p>
        </w:tc>
      </w:tr>
      <w:tr w:rsidR="00ED1525" w:rsidRPr="00ED1525" w14:paraId="734682DA" w14:textId="77777777" w:rsidTr="006B368E">
        <w:trPr>
          <w:jc w:val="center"/>
        </w:trPr>
        <w:tc>
          <w:tcPr>
            <w:tcW w:w="8349" w:type="dxa"/>
            <w:gridSpan w:val="4"/>
          </w:tcPr>
          <w:p w14:paraId="45833C3F" w14:textId="77777777" w:rsidR="00ED1525" w:rsidRPr="00ED1525" w:rsidRDefault="00ED1525" w:rsidP="00A3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Broj parnica: 60</w:t>
            </w:r>
          </w:p>
          <w:p w14:paraId="56AB0711" w14:textId="77777777" w:rsidR="00ED1525" w:rsidRPr="00ED1525" w:rsidRDefault="00ED1525" w:rsidP="00A3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Opis prirode spora: 3 tužbe za isplatu, 57 tužbi radi utvr</w:t>
            </w:r>
            <w:r w:rsidRPr="00ED1525">
              <w:rPr>
                <w:rFonts w:ascii="TimesNewRoman" w:hAnsi="TimesNewRoman" w:cs="TimesNewRoman"/>
                <w:sz w:val="24"/>
                <w:szCs w:val="24"/>
              </w:rPr>
              <w:t>đ</w:t>
            </w: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enja prava vlasništva</w:t>
            </w:r>
          </w:p>
          <w:p w14:paraId="7A3AEA45" w14:textId="77777777" w:rsidR="00ED1525" w:rsidRPr="00ED1525" w:rsidRDefault="00ED1525" w:rsidP="00A3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Procjena financijskog u</w:t>
            </w:r>
            <w:r w:rsidRPr="00ED1525">
              <w:rPr>
                <w:rFonts w:ascii="TimesNewRoman" w:hAnsi="TimesNewRoman" w:cs="TimesNewRoman"/>
                <w:sz w:val="24"/>
                <w:szCs w:val="24"/>
              </w:rPr>
              <w:t>č</w:t>
            </w: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inka: isplata na teret prora</w:t>
            </w:r>
            <w:r w:rsidRPr="00ED1525">
              <w:rPr>
                <w:rFonts w:ascii="TimesNewRoman" w:hAnsi="TimesNewRoman" w:cs="TimesNewRoman"/>
                <w:sz w:val="24"/>
                <w:szCs w:val="24"/>
              </w:rPr>
              <w:t>č</w:t>
            </w: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una op</w:t>
            </w:r>
            <w:r w:rsidRPr="00ED1525">
              <w:rPr>
                <w:rFonts w:ascii="TimesNewRoman" w:hAnsi="TimesNewRoman" w:cs="TimesNewRoman"/>
                <w:sz w:val="24"/>
                <w:szCs w:val="24"/>
              </w:rPr>
              <w:t>ć</w:t>
            </w: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ine/gubitak imovine-nekretnine</w:t>
            </w:r>
          </w:p>
          <w:p w14:paraId="413A43C4" w14:textId="77777777" w:rsidR="00ED1525" w:rsidRPr="00ED1525" w:rsidRDefault="00ED1525" w:rsidP="00A345D4">
            <w:pPr>
              <w:jc w:val="both"/>
              <w:rPr>
                <w:b/>
                <w:bCs/>
              </w:rPr>
            </w:pP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Procijenjeno vrijeme priljeva ili odljeva sredstva: 2 godine</w:t>
            </w:r>
          </w:p>
        </w:tc>
      </w:tr>
    </w:tbl>
    <w:p w14:paraId="7316DE6D" w14:textId="77777777" w:rsidR="00ED1525" w:rsidRPr="00ED1525" w:rsidRDefault="00ED1525" w:rsidP="00A3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63FF2" w14:textId="77777777" w:rsidR="00ED1525" w:rsidRPr="00ED1525" w:rsidRDefault="00ED1525" w:rsidP="00A345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Pravna osnova turisti</w:t>
      </w:r>
      <w:r w:rsidRPr="00ED1525">
        <w:rPr>
          <w:rFonts w:ascii="TimesNewRoman" w:hAnsi="TimesNewRoman" w:cs="TimesNewRoman"/>
          <w:sz w:val="24"/>
          <w:szCs w:val="24"/>
        </w:rPr>
        <w:t>č</w:t>
      </w:r>
      <w:r w:rsidRPr="00ED1525">
        <w:rPr>
          <w:rFonts w:ascii="Times New Roman" w:hAnsi="Times New Roman" w:cs="Times New Roman"/>
          <w:sz w:val="24"/>
          <w:szCs w:val="24"/>
        </w:rPr>
        <w:t>ko zemljište:</w:t>
      </w: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1"/>
        <w:gridCol w:w="1969"/>
      </w:tblGrid>
      <w:tr w:rsidR="00ED1525" w:rsidRPr="00ED1525" w14:paraId="5A56BDE5" w14:textId="77777777" w:rsidTr="006B368E">
        <w:trPr>
          <w:jc w:val="center"/>
        </w:trPr>
        <w:tc>
          <w:tcPr>
            <w:tcW w:w="6521" w:type="dxa"/>
            <w:vAlign w:val="center"/>
          </w:tcPr>
          <w:p w14:paraId="48826DF3" w14:textId="77777777" w:rsidR="00ED1525" w:rsidRPr="00ED1525" w:rsidRDefault="00ED1525" w:rsidP="00A345D4">
            <w:pPr>
              <w:jc w:val="both"/>
            </w:pPr>
            <w:r w:rsidRPr="00ED1525">
              <w:t>P- BROJ PARNICE</w:t>
            </w:r>
          </w:p>
        </w:tc>
        <w:tc>
          <w:tcPr>
            <w:tcW w:w="1969" w:type="dxa"/>
            <w:vAlign w:val="center"/>
          </w:tcPr>
          <w:p w14:paraId="4EC0ED27" w14:textId="77777777" w:rsidR="00ED1525" w:rsidRPr="00ED1525" w:rsidRDefault="00ED1525" w:rsidP="006B368E">
            <w:pPr>
              <w:jc w:val="center"/>
            </w:pPr>
            <w:r w:rsidRPr="00ED1525">
              <w:t>VRIJEDNOST PREDMETA SPORA</w:t>
            </w:r>
          </w:p>
        </w:tc>
      </w:tr>
      <w:tr w:rsidR="00ED1525" w:rsidRPr="00ED1525" w14:paraId="11F3EF29" w14:textId="77777777" w:rsidTr="006B368E">
        <w:trPr>
          <w:jc w:val="center"/>
        </w:trPr>
        <w:tc>
          <w:tcPr>
            <w:tcW w:w="6521" w:type="dxa"/>
          </w:tcPr>
          <w:p w14:paraId="4CBFD408" w14:textId="77777777" w:rsidR="00ED1525" w:rsidRPr="00ED1525" w:rsidRDefault="00ED1525" w:rsidP="00A345D4">
            <w:pPr>
              <w:jc w:val="both"/>
            </w:pPr>
            <w:r w:rsidRPr="00ED1525">
              <w:t>P-1187/12 P-214/17</w:t>
            </w:r>
          </w:p>
        </w:tc>
        <w:tc>
          <w:tcPr>
            <w:tcW w:w="1969" w:type="dxa"/>
          </w:tcPr>
          <w:p w14:paraId="76360893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5E5F8A4D" w14:textId="77777777" w:rsidTr="006B368E">
        <w:trPr>
          <w:jc w:val="center"/>
        </w:trPr>
        <w:tc>
          <w:tcPr>
            <w:tcW w:w="6521" w:type="dxa"/>
          </w:tcPr>
          <w:p w14:paraId="562A9FD5" w14:textId="77777777" w:rsidR="00ED1525" w:rsidRPr="00ED1525" w:rsidRDefault="00ED1525" w:rsidP="00A345D4">
            <w:pPr>
              <w:jc w:val="both"/>
            </w:pPr>
            <w:r w:rsidRPr="00ED1525">
              <w:t>P-75/15</w:t>
            </w:r>
          </w:p>
        </w:tc>
        <w:tc>
          <w:tcPr>
            <w:tcW w:w="1969" w:type="dxa"/>
          </w:tcPr>
          <w:p w14:paraId="3C42811A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04C4205E" w14:textId="77777777" w:rsidTr="006B368E">
        <w:trPr>
          <w:jc w:val="center"/>
        </w:trPr>
        <w:tc>
          <w:tcPr>
            <w:tcW w:w="6521" w:type="dxa"/>
          </w:tcPr>
          <w:p w14:paraId="12498D3C" w14:textId="77777777" w:rsidR="00ED1525" w:rsidRPr="00ED1525" w:rsidRDefault="00ED1525" w:rsidP="00A345D4">
            <w:pPr>
              <w:jc w:val="both"/>
            </w:pPr>
            <w:r w:rsidRPr="00ED1525">
              <w:t>P-994/12 P-162/18</w:t>
            </w:r>
          </w:p>
        </w:tc>
        <w:tc>
          <w:tcPr>
            <w:tcW w:w="1969" w:type="dxa"/>
          </w:tcPr>
          <w:p w14:paraId="2ABBE16F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0C9D7675" w14:textId="77777777" w:rsidTr="006B368E">
        <w:trPr>
          <w:jc w:val="center"/>
        </w:trPr>
        <w:tc>
          <w:tcPr>
            <w:tcW w:w="6521" w:type="dxa"/>
          </w:tcPr>
          <w:p w14:paraId="731A5CBC" w14:textId="77777777" w:rsidR="00ED1525" w:rsidRPr="00ED1525" w:rsidRDefault="00ED1525" w:rsidP="00A345D4">
            <w:pPr>
              <w:jc w:val="both"/>
            </w:pPr>
            <w:r w:rsidRPr="00ED1525">
              <w:t>P-1344/12 P-90/15 292/17</w:t>
            </w:r>
          </w:p>
        </w:tc>
        <w:tc>
          <w:tcPr>
            <w:tcW w:w="1969" w:type="dxa"/>
          </w:tcPr>
          <w:p w14:paraId="5564870A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1F04EAA1" w14:textId="77777777" w:rsidTr="006B368E">
        <w:trPr>
          <w:jc w:val="center"/>
        </w:trPr>
        <w:tc>
          <w:tcPr>
            <w:tcW w:w="6521" w:type="dxa"/>
          </w:tcPr>
          <w:p w14:paraId="0FD62898" w14:textId="77777777" w:rsidR="00ED1525" w:rsidRPr="00ED1525" w:rsidRDefault="00ED1525" w:rsidP="00A345D4">
            <w:pPr>
              <w:jc w:val="both"/>
            </w:pPr>
            <w:r w:rsidRPr="00ED1525">
              <w:t>P-1216/12 PuP-1831/15</w:t>
            </w:r>
          </w:p>
        </w:tc>
        <w:tc>
          <w:tcPr>
            <w:tcW w:w="1969" w:type="dxa"/>
          </w:tcPr>
          <w:p w14:paraId="25E00AA4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4B254D22" w14:textId="77777777" w:rsidTr="006B368E">
        <w:trPr>
          <w:jc w:val="center"/>
        </w:trPr>
        <w:tc>
          <w:tcPr>
            <w:tcW w:w="6521" w:type="dxa"/>
          </w:tcPr>
          <w:p w14:paraId="1AA9ED0B" w14:textId="77777777" w:rsidR="00ED1525" w:rsidRPr="00ED1525" w:rsidRDefault="00ED1525" w:rsidP="00A345D4">
            <w:pPr>
              <w:jc w:val="both"/>
            </w:pPr>
            <w:r w:rsidRPr="00ED1525">
              <w:t>P-1222/12 P-1836/15</w:t>
            </w:r>
          </w:p>
        </w:tc>
        <w:tc>
          <w:tcPr>
            <w:tcW w:w="1969" w:type="dxa"/>
          </w:tcPr>
          <w:p w14:paraId="03F78E93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05A2EDEF" w14:textId="77777777" w:rsidTr="006B368E">
        <w:trPr>
          <w:jc w:val="center"/>
        </w:trPr>
        <w:tc>
          <w:tcPr>
            <w:tcW w:w="6521" w:type="dxa"/>
          </w:tcPr>
          <w:p w14:paraId="710CDFE0" w14:textId="77777777" w:rsidR="00ED1525" w:rsidRPr="00ED1525" w:rsidRDefault="00ED1525" w:rsidP="00A345D4">
            <w:pPr>
              <w:jc w:val="both"/>
            </w:pPr>
            <w:r w:rsidRPr="00ED1525">
              <w:t>P-448/15 9 P -1382/15</w:t>
            </w:r>
          </w:p>
        </w:tc>
        <w:tc>
          <w:tcPr>
            <w:tcW w:w="1969" w:type="dxa"/>
          </w:tcPr>
          <w:p w14:paraId="15F57C01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5F065013" w14:textId="77777777" w:rsidTr="006B368E">
        <w:trPr>
          <w:jc w:val="center"/>
        </w:trPr>
        <w:tc>
          <w:tcPr>
            <w:tcW w:w="6521" w:type="dxa"/>
          </w:tcPr>
          <w:p w14:paraId="568EACCF" w14:textId="77777777" w:rsidR="00ED1525" w:rsidRPr="00ED1525" w:rsidRDefault="00ED1525" w:rsidP="00A345D4">
            <w:pPr>
              <w:jc w:val="both"/>
            </w:pPr>
            <w:r w:rsidRPr="00ED1525">
              <w:t>P-999/12 P-1530/15</w:t>
            </w:r>
          </w:p>
          <w:p w14:paraId="3A8869E0" w14:textId="77777777" w:rsidR="00ED1525" w:rsidRPr="00ED1525" w:rsidRDefault="00ED1525" w:rsidP="00A345D4">
            <w:pPr>
              <w:jc w:val="both"/>
            </w:pPr>
            <w:r w:rsidRPr="00ED1525">
              <w:t>P-1792/15</w:t>
            </w:r>
          </w:p>
        </w:tc>
        <w:tc>
          <w:tcPr>
            <w:tcW w:w="1969" w:type="dxa"/>
          </w:tcPr>
          <w:p w14:paraId="1E5286B3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1A5754BE" w14:textId="77777777" w:rsidTr="006B368E">
        <w:trPr>
          <w:jc w:val="center"/>
        </w:trPr>
        <w:tc>
          <w:tcPr>
            <w:tcW w:w="6521" w:type="dxa"/>
          </w:tcPr>
          <w:p w14:paraId="103ADAF2" w14:textId="77777777" w:rsidR="00ED1525" w:rsidRPr="00ED1525" w:rsidRDefault="00ED1525" w:rsidP="00A345D4">
            <w:pPr>
              <w:jc w:val="both"/>
              <w:rPr>
                <w:color w:val="000000" w:themeColor="text1"/>
              </w:rPr>
            </w:pPr>
            <w:r w:rsidRPr="00ED1525">
              <w:rPr>
                <w:color w:val="000000" w:themeColor="text1"/>
              </w:rPr>
              <w:t>P-1188/12 P-1825/15</w:t>
            </w:r>
          </w:p>
        </w:tc>
        <w:tc>
          <w:tcPr>
            <w:tcW w:w="1969" w:type="dxa"/>
          </w:tcPr>
          <w:p w14:paraId="3CEE3AEC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7EF031AE" w14:textId="77777777" w:rsidTr="006B368E">
        <w:trPr>
          <w:jc w:val="center"/>
        </w:trPr>
        <w:tc>
          <w:tcPr>
            <w:tcW w:w="6521" w:type="dxa"/>
          </w:tcPr>
          <w:p w14:paraId="235AAACF" w14:textId="77777777" w:rsidR="00ED1525" w:rsidRPr="00ED1525" w:rsidRDefault="00ED1525" w:rsidP="00A345D4">
            <w:pPr>
              <w:jc w:val="both"/>
            </w:pPr>
            <w:r w:rsidRPr="00ED1525">
              <w:t>4 P-1383/15</w:t>
            </w:r>
          </w:p>
        </w:tc>
        <w:tc>
          <w:tcPr>
            <w:tcW w:w="1969" w:type="dxa"/>
          </w:tcPr>
          <w:p w14:paraId="68577A00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2A937E9E" w14:textId="77777777" w:rsidTr="006B368E">
        <w:trPr>
          <w:jc w:val="center"/>
        </w:trPr>
        <w:tc>
          <w:tcPr>
            <w:tcW w:w="6521" w:type="dxa"/>
          </w:tcPr>
          <w:p w14:paraId="5FAEDEB0" w14:textId="77777777" w:rsidR="00ED1525" w:rsidRPr="00ED1525" w:rsidRDefault="00ED1525" w:rsidP="00A345D4">
            <w:pPr>
              <w:jc w:val="both"/>
            </w:pPr>
            <w:r w:rsidRPr="00ED1525">
              <w:t>P-453/15 9 P-1387/15</w:t>
            </w:r>
          </w:p>
        </w:tc>
        <w:tc>
          <w:tcPr>
            <w:tcW w:w="1969" w:type="dxa"/>
          </w:tcPr>
          <w:p w14:paraId="52A1F727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4FEB8C4A" w14:textId="77777777" w:rsidTr="006B368E">
        <w:trPr>
          <w:jc w:val="center"/>
        </w:trPr>
        <w:tc>
          <w:tcPr>
            <w:tcW w:w="6521" w:type="dxa"/>
          </w:tcPr>
          <w:p w14:paraId="776D3901" w14:textId="77777777" w:rsidR="00ED1525" w:rsidRPr="00ED1525" w:rsidRDefault="00ED1525" w:rsidP="00A345D4">
            <w:pPr>
              <w:jc w:val="both"/>
            </w:pPr>
            <w:r w:rsidRPr="00ED1525">
              <w:t>P-446/15 16 P-1380/15</w:t>
            </w:r>
          </w:p>
        </w:tc>
        <w:tc>
          <w:tcPr>
            <w:tcW w:w="1969" w:type="dxa"/>
          </w:tcPr>
          <w:p w14:paraId="3430D1C0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52E0B1BD" w14:textId="77777777" w:rsidTr="006B368E">
        <w:trPr>
          <w:jc w:val="center"/>
        </w:trPr>
        <w:tc>
          <w:tcPr>
            <w:tcW w:w="6521" w:type="dxa"/>
          </w:tcPr>
          <w:p w14:paraId="1A71CF0C" w14:textId="77777777" w:rsidR="00ED1525" w:rsidRPr="00ED1525" w:rsidRDefault="00ED1525" w:rsidP="00A345D4">
            <w:pPr>
              <w:jc w:val="both"/>
            </w:pPr>
            <w:r w:rsidRPr="00ED1525">
              <w:t>P-1385/15</w:t>
            </w:r>
          </w:p>
        </w:tc>
        <w:tc>
          <w:tcPr>
            <w:tcW w:w="1969" w:type="dxa"/>
          </w:tcPr>
          <w:p w14:paraId="1B20C2DF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4E2E7260" w14:textId="77777777" w:rsidTr="006B368E">
        <w:trPr>
          <w:jc w:val="center"/>
        </w:trPr>
        <w:tc>
          <w:tcPr>
            <w:tcW w:w="6521" w:type="dxa"/>
          </w:tcPr>
          <w:p w14:paraId="110F7981" w14:textId="77777777" w:rsidR="00ED1525" w:rsidRPr="00ED1525" w:rsidRDefault="00ED1525" w:rsidP="00A345D4">
            <w:pPr>
              <w:jc w:val="both"/>
            </w:pPr>
            <w:r w:rsidRPr="00ED1525">
              <w:t>P-1386/15 P-452/15</w:t>
            </w:r>
          </w:p>
        </w:tc>
        <w:tc>
          <w:tcPr>
            <w:tcW w:w="1969" w:type="dxa"/>
          </w:tcPr>
          <w:p w14:paraId="19B4F52D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1AE97082" w14:textId="77777777" w:rsidTr="006B368E">
        <w:trPr>
          <w:jc w:val="center"/>
        </w:trPr>
        <w:tc>
          <w:tcPr>
            <w:tcW w:w="6521" w:type="dxa"/>
          </w:tcPr>
          <w:p w14:paraId="66E69B19" w14:textId="77777777" w:rsidR="00ED1525" w:rsidRPr="00ED1525" w:rsidRDefault="00ED1525" w:rsidP="00A345D4">
            <w:pPr>
              <w:jc w:val="both"/>
            </w:pPr>
            <w:r w:rsidRPr="00ED1525">
              <w:t>P-450/15 16 P-1384/15</w:t>
            </w:r>
          </w:p>
        </w:tc>
        <w:tc>
          <w:tcPr>
            <w:tcW w:w="1969" w:type="dxa"/>
          </w:tcPr>
          <w:p w14:paraId="37D90033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74CA2DEC" w14:textId="77777777" w:rsidTr="006B368E">
        <w:trPr>
          <w:jc w:val="center"/>
        </w:trPr>
        <w:tc>
          <w:tcPr>
            <w:tcW w:w="6521" w:type="dxa"/>
          </w:tcPr>
          <w:p w14:paraId="088DE5C0" w14:textId="77777777" w:rsidR="00ED1525" w:rsidRPr="00ED1525" w:rsidRDefault="00ED1525" w:rsidP="00A345D4">
            <w:pPr>
              <w:jc w:val="both"/>
            </w:pPr>
            <w:r w:rsidRPr="00ED1525">
              <w:t>1 P-1573/15</w:t>
            </w:r>
          </w:p>
        </w:tc>
        <w:tc>
          <w:tcPr>
            <w:tcW w:w="1969" w:type="dxa"/>
          </w:tcPr>
          <w:p w14:paraId="46B3A4E8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2029A298" w14:textId="77777777" w:rsidTr="006B368E">
        <w:trPr>
          <w:jc w:val="center"/>
        </w:trPr>
        <w:tc>
          <w:tcPr>
            <w:tcW w:w="6521" w:type="dxa"/>
          </w:tcPr>
          <w:p w14:paraId="0B50A82E" w14:textId="77777777" w:rsidR="00ED1525" w:rsidRPr="00ED1525" w:rsidRDefault="00ED1525" w:rsidP="00A345D4">
            <w:pPr>
              <w:jc w:val="both"/>
            </w:pPr>
            <w:r w:rsidRPr="00ED1525">
              <w:t>9 P-1398/15</w:t>
            </w:r>
          </w:p>
        </w:tc>
        <w:tc>
          <w:tcPr>
            <w:tcW w:w="1969" w:type="dxa"/>
          </w:tcPr>
          <w:p w14:paraId="3050A07D" w14:textId="77777777" w:rsidR="00ED1525" w:rsidRPr="00ED1525" w:rsidRDefault="00ED1525" w:rsidP="006B368E">
            <w:pPr>
              <w:jc w:val="right"/>
            </w:pPr>
          </w:p>
        </w:tc>
      </w:tr>
      <w:tr w:rsidR="00ED1525" w:rsidRPr="00ED1525" w14:paraId="3B1DC35D" w14:textId="77777777" w:rsidTr="006B368E">
        <w:trPr>
          <w:jc w:val="center"/>
        </w:trPr>
        <w:tc>
          <w:tcPr>
            <w:tcW w:w="6521" w:type="dxa"/>
          </w:tcPr>
          <w:p w14:paraId="784F6A1F" w14:textId="77777777" w:rsidR="00ED1525" w:rsidRPr="00ED1525" w:rsidRDefault="00ED1525" w:rsidP="00A345D4">
            <w:pPr>
              <w:jc w:val="both"/>
            </w:pPr>
            <w:r w:rsidRPr="00ED1525">
              <w:lastRenderedPageBreak/>
              <w:t>P-210/18</w:t>
            </w:r>
          </w:p>
        </w:tc>
        <w:tc>
          <w:tcPr>
            <w:tcW w:w="1969" w:type="dxa"/>
          </w:tcPr>
          <w:p w14:paraId="19A71D5A" w14:textId="77777777" w:rsidR="00ED1525" w:rsidRPr="00ED1525" w:rsidRDefault="00ED1525" w:rsidP="006B368E">
            <w:pPr>
              <w:jc w:val="right"/>
            </w:pPr>
            <w:r w:rsidRPr="00ED1525">
              <w:t>501.000,00</w:t>
            </w:r>
          </w:p>
        </w:tc>
      </w:tr>
      <w:tr w:rsidR="00ED1525" w:rsidRPr="00ED1525" w14:paraId="263AD51D" w14:textId="77777777" w:rsidTr="006B368E">
        <w:trPr>
          <w:jc w:val="center"/>
        </w:trPr>
        <w:tc>
          <w:tcPr>
            <w:tcW w:w="6521" w:type="dxa"/>
          </w:tcPr>
          <w:p w14:paraId="7FDC8D10" w14:textId="77777777" w:rsidR="00ED1525" w:rsidRPr="00ED1525" w:rsidRDefault="00ED1525" w:rsidP="00A345D4">
            <w:pPr>
              <w:jc w:val="both"/>
              <w:rPr>
                <w:rFonts w:cstheme="minorHAnsi"/>
              </w:rPr>
            </w:pPr>
            <w:r w:rsidRPr="00ED1525">
              <w:rPr>
                <w:rFonts w:eastAsia="Times New Roman" w:cstheme="minorHAnsi"/>
                <w:lang w:eastAsia="hr-HR"/>
              </w:rPr>
              <w:t>4P-179/2018</w:t>
            </w:r>
          </w:p>
        </w:tc>
        <w:tc>
          <w:tcPr>
            <w:tcW w:w="1969" w:type="dxa"/>
          </w:tcPr>
          <w:p w14:paraId="4B1CAD8D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425C42C0" w14:textId="77777777" w:rsidTr="006B368E">
        <w:trPr>
          <w:jc w:val="center"/>
        </w:trPr>
        <w:tc>
          <w:tcPr>
            <w:tcW w:w="6521" w:type="dxa"/>
          </w:tcPr>
          <w:p w14:paraId="3A0E79AD" w14:textId="77777777" w:rsidR="00ED1525" w:rsidRPr="00ED1525" w:rsidRDefault="00ED1525" w:rsidP="00A345D4">
            <w:pPr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ED1525">
              <w:rPr>
                <w:rFonts w:eastAsia="Times New Roman" w:cstheme="minorHAnsi"/>
                <w:b/>
                <w:bCs/>
                <w:lang w:eastAsia="hr-HR"/>
              </w:rPr>
              <w:t>Sveukupna vrijednost predmeta spora</w:t>
            </w:r>
          </w:p>
        </w:tc>
        <w:tc>
          <w:tcPr>
            <w:tcW w:w="1969" w:type="dxa"/>
          </w:tcPr>
          <w:p w14:paraId="585EA7E8" w14:textId="77777777" w:rsidR="00ED1525" w:rsidRPr="00ED1525" w:rsidRDefault="00ED1525" w:rsidP="00A345D4">
            <w:pPr>
              <w:jc w:val="both"/>
              <w:rPr>
                <w:b/>
                <w:bCs/>
              </w:rPr>
            </w:pPr>
            <w:r w:rsidRPr="00ED1525">
              <w:rPr>
                <w:b/>
                <w:bCs/>
              </w:rPr>
              <w:t>671.000,00</w:t>
            </w:r>
          </w:p>
        </w:tc>
      </w:tr>
      <w:tr w:rsidR="00ED1525" w:rsidRPr="00ED1525" w14:paraId="1A9C33A9" w14:textId="77777777" w:rsidTr="006B368E">
        <w:trPr>
          <w:jc w:val="center"/>
        </w:trPr>
        <w:tc>
          <w:tcPr>
            <w:tcW w:w="8490" w:type="dxa"/>
            <w:gridSpan w:val="2"/>
          </w:tcPr>
          <w:p w14:paraId="6879A6ED" w14:textId="77777777" w:rsidR="00ED1525" w:rsidRPr="00ED1525" w:rsidRDefault="00ED1525" w:rsidP="00A3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525">
              <w:rPr>
                <w:rFonts w:ascii="Times New Roman" w:hAnsi="Times New Roman" w:cs="Times New Roman"/>
              </w:rPr>
              <w:t>Broj parnica: 19</w:t>
            </w:r>
          </w:p>
          <w:p w14:paraId="1E05B082" w14:textId="77777777" w:rsidR="00ED1525" w:rsidRPr="00ED1525" w:rsidRDefault="00ED1525" w:rsidP="00A3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525">
              <w:rPr>
                <w:rFonts w:ascii="Times New Roman" w:hAnsi="Times New Roman" w:cs="Times New Roman"/>
              </w:rPr>
              <w:t>Opis prirode spora: 19 tužbi radi utvr</w:t>
            </w:r>
            <w:r w:rsidRPr="00ED1525">
              <w:rPr>
                <w:rFonts w:ascii="TimesNewRoman" w:hAnsi="TimesNewRoman" w:cs="TimesNewRoman"/>
              </w:rPr>
              <w:t>đ</w:t>
            </w:r>
            <w:r w:rsidRPr="00ED1525">
              <w:rPr>
                <w:rFonts w:ascii="Times New Roman" w:hAnsi="Times New Roman" w:cs="Times New Roman"/>
              </w:rPr>
              <w:t>enja prava vlasništva</w:t>
            </w:r>
          </w:p>
          <w:p w14:paraId="5B513FF8" w14:textId="77777777" w:rsidR="00ED1525" w:rsidRPr="00ED1525" w:rsidRDefault="00ED1525" w:rsidP="00A3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525">
              <w:rPr>
                <w:rFonts w:ascii="Times New Roman" w:hAnsi="Times New Roman" w:cs="Times New Roman"/>
              </w:rPr>
              <w:t>Procjena financijskog u</w:t>
            </w:r>
            <w:r w:rsidRPr="00ED1525">
              <w:rPr>
                <w:rFonts w:ascii="TimesNewRoman" w:hAnsi="TimesNewRoman" w:cs="TimesNewRoman"/>
              </w:rPr>
              <w:t>č</w:t>
            </w:r>
            <w:r w:rsidRPr="00ED1525">
              <w:rPr>
                <w:rFonts w:ascii="Times New Roman" w:hAnsi="Times New Roman" w:cs="Times New Roman"/>
              </w:rPr>
              <w:t>inka: isplata na teret prora</w:t>
            </w:r>
            <w:r w:rsidRPr="00ED1525">
              <w:rPr>
                <w:rFonts w:ascii="TimesNewRoman" w:hAnsi="TimesNewRoman" w:cs="TimesNewRoman"/>
              </w:rPr>
              <w:t>č</w:t>
            </w:r>
            <w:r w:rsidRPr="00ED1525">
              <w:rPr>
                <w:rFonts w:ascii="Times New Roman" w:hAnsi="Times New Roman" w:cs="Times New Roman"/>
              </w:rPr>
              <w:t>una op</w:t>
            </w:r>
            <w:r w:rsidRPr="00ED1525">
              <w:rPr>
                <w:rFonts w:ascii="TimesNewRoman" w:hAnsi="TimesNewRoman" w:cs="TimesNewRoman"/>
              </w:rPr>
              <w:t>ć</w:t>
            </w:r>
            <w:r w:rsidRPr="00ED1525">
              <w:rPr>
                <w:rFonts w:ascii="Times New Roman" w:hAnsi="Times New Roman" w:cs="Times New Roman"/>
              </w:rPr>
              <w:t>ine/gubitak imovine-nekretnine</w:t>
            </w:r>
          </w:p>
          <w:p w14:paraId="570FF7A4" w14:textId="77777777" w:rsidR="00ED1525" w:rsidRPr="00ED1525" w:rsidRDefault="00ED1525" w:rsidP="00A345D4">
            <w:pPr>
              <w:jc w:val="both"/>
              <w:rPr>
                <w:b/>
                <w:bCs/>
              </w:rPr>
            </w:pPr>
            <w:r w:rsidRPr="00ED1525">
              <w:rPr>
                <w:rFonts w:ascii="Times New Roman" w:hAnsi="Times New Roman" w:cs="Times New Roman"/>
              </w:rPr>
              <w:t>Procijenjeno vrijeme priljeva ili odljeva sredstva: 2 godine</w:t>
            </w:r>
          </w:p>
        </w:tc>
      </w:tr>
    </w:tbl>
    <w:p w14:paraId="605E537C" w14:textId="77777777" w:rsidR="00ED1525" w:rsidRPr="00ED1525" w:rsidRDefault="00ED1525" w:rsidP="00A3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59C2F" w14:textId="77777777" w:rsidR="00ED1525" w:rsidRPr="00ED1525" w:rsidRDefault="00ED1525" w:rsidP="00A345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Privatne tužbe: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4424"/>
        <w:gridCol w:w="1394"/>
      </w:tblGrid>
      <w:tr w:rsidR="006B368E" w:rsidRPr="00ED1525" w14:paraId="7D62604B" w14:textId="77777777" w:rsidTr="006B368E">
        <w:trPr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91EC" w14:textId="77777777" w:rsidR="00ED1525" w:rsidRPr="00ED1525" w:rsidRDefault="00ED1525" w:rsidP="006B368E">
            <w:pPr>
              <w:jc w:val="center"/>
            </w:pPr>
            <w:r w:rsidRPr="00ED1525">
              <w:t>P- BROJ PARNICE</w:t>
            </w:r>
          </w:p>
        </w:tc>
        <w:tc>
          <w:tcPr>
            <w:tcW w:w="4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D212" w14:textId="77777777" w:rsidR="00ED1525" w:rsidRPr="00ED1525" w:rsidRDefault="00ED1525" w:rsidP="006B368E">
            <w:pPr>
              <w:jc w:val="center"/>
            </w:pPr>
            <w:r w:rsidRPr="00ED1525">
              <w:t>OPIS PRIRODE SPORA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88AD05" w14:textId="77777777" w:rsidR="00ED1525" w:rsidRPr="00ED1525" w:rsidRDefault="00ED1525" w:rsidP="006B368E">
            <w:pPr>
              <w:jc w:val="center"/>
            </w:pPr>
            <w:r w:rsidRPr="00ED1525">
              <w:t>VRIJEDNOST PREDMETA SPORA</w:t>
            </w:r>
          </w:p>
        </w:tc>
      </w:tr>
      <w:tr w:rsidR="006B368E" w:rsidRPr="00ED1525" w14:paraId="192DCE58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152863" w14:textId="77777777" w:rsidR="00ED1525" w:rsidRPr="00ED1525" w:rsidRDefault="00ED1525" w:rsidP="00A345D4">
            <w:pPr>
              <w:jc w:val="both"/>
            </w:pPr>
            <w:r w:rsidRPr="00ED1525">
              <w:t>P-2519/15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3A5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1ED712" w14:textId="77777777" w:rsidR="00ED1525" w:rsidRPr="00ED1525" w:rsidRDefault="00ED1525" w:rsidP="006B368E">
            <w:pPr>
              <w:jc w:val="right"/>
            </w:pPr>
            <w:r w:rsidRPr="00ED1525">
              <w:t>200.000,00</w:t>
            </w:r>
          </w:p>
        </w:tc>
      </w:tr>
      <w:tr w:rsidR="006B368E" w:rsidRPr="00ED1525" w14:paraId="3B93C3F8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51C2BD" w14:textId="77777777" w:rsidR="00ED1525" w:rsidRPr="00ED1525" w:rsidRDefault="00ED1525" w:rsidP="00A345D4">
            <w:pPr>
              <w:jc w:val="both"/>
            </w:pPr>
            <w:r w:rsidRPr="00ED1525">
              <w:t>P-1222/12 PuP-3129/15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0D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F48">
              <w:rPr>
                <w:rFonts w:ascii="Times New Roman" w:hAnsi="Times New Roman" w:cs="Times New Roman"/>
              </w:rPr>
              <w:t>Brisovna</w:t>
            </w:r>
            <w:proofErr w:type="spellEnd"/>
            <w:r w:rsidRPr="00E32F48">
              <w:rPr>
                <w:rFonts w:ascii="Times New Roman" w:hAnsi="Times New Roman" w:cs="Times New Roman"/>
              </w:rPr>
              <w:t xml:space="preserve"> tužba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19BD3" w14:textId="77777777" w:rsidR="00ED1525" w:rsidRPr="00ED1525" w:rsidRDefault="00ED1525" w:rsidP="006B368E">
            <w:pPr>
              <w:jc w:val="right"/>
            </w:pPr>
            <w:r w:rsidRPr="00ED1525">
              <w:t>210.000,00</w:t>
            </w:r>
          </w:p>
        </w:tc>
      </w:tr>
      <w:tr w:rsidR="006B368E" w:rsidRPr="00ED1525" w14:paraId="0076543A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D1E486" w14:textId="77777777" w:rsidR="00ED1525" w:rsidRPr="00ED1525" w:rsidRDefault="00ED1525" w:rsidP="00A345D4">
            <w:pPr>
              <w:jc w:val="both"/>
            </w:pPr>
            <w:r w:rsidRPr="00ED1525">
              <w:t>P-1344/15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C3F1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F48">
              <w:rPr>
                <w:rFonts w:ascii="Times New Roman" w:hAnsi="Times New Roman" w:cs="Times New Roman"/>
              </w:rPr>
              <w:t>Brisovna</w:t>
            </w:r>
            <w:proofErr w:type="spellEnd"/>
            <w:r w:rsidRPr="00E32F48">
              <w:rPr>
                <w:rFonts w:ascii="Times New Roman" w:hAnsi="Times New Roman" w:cs="Times New Roman"/>
              </w:rPr>
              <w:t xml:space="preserve"> tužba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C1D788" w14:textId="77777777" w:rsidR="00ED1525" w:rsidRPr="00ED1525" w:rsidRDefault="00ED1525" w:rsidP="006B368E">
            <w:pPr>
              <w:jc w:val="right"/>
            </w:pPr>
            <w:r w:rsidRPr="00ED1525">
              <w:t>210.000,00</w:t>
            </w:r>
          </w:p>
        </w:tc>
      </w:tr>
      <w:tr w:rsidR="006B368E" w:rsidRPr="00ED1525" w14:paraId="3BC52662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89E40D" w14:textId="77777777" w:rsidR="00ED1525" w:rsidRPr="00ED1525" w:rsidRDefault="00ED1525" w:rsidP="00A345D4">
            <w:pPr>
              <w:jc w:val="both"/>
            </w:pPr>
            <w:r w:rsidRPr="00ED1525">
              <w:t>PŽ-1714/2013P-336/2016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9C4C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Isplata iznosa od 938.593,93 kn s kamatama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BEB8D1" w14:textId="77777777" w:rsidR="00ED1525" w:rsidRPr="00ED1525" w:rsidRDefault="00ED1525" w:rsidP="006B368E">
            <w:pPr>
              <w:jc w:val="right"/>
            </w:pPr>
            <w:r w:rsidRPr="00ED1525">
              <w:t>938.543,93</w:t>
            </w:r>
          </w:p>
        </w:tc>
      </w:tr>
      <w:tr w:rsidR="006B368E" w:rsidRPr="00ED1525" w14:paraId="55F91870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5E6322" w14:textId="77777777" w:rsidR="00ED1525" w:rsidRPr="00ED1525" w:rsidRDefault="00ED1525" w:rsidP="00A345D4">
            <w:pPr>
              <w:jc w:val="both"/>
            </w:pPr>
            <w:r w:rsidRPr="00ED1525">
              <w:t>P-27/17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C78C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 xml:space="preserve">Tužba radi prestanka uznemiravanja i uspostave prijašnjeg stanja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AD288A" w14:textId="77777777" w:rsidR="00ED1525" w:rsidRPr="00ED1525" w:rsidRDefault="00ED1525" w:rsidP="006B368E">
            <w:pPr>
              <w:jc w:val="right"/>
            </w:pPr>
            <w:r w:rsidRPr="00ED1525">
              <w:t>5.000,00</w:t>
            </w:r>
          </w:p>
        </w:tc>
      </w:tr>
      <w:tr w:rsidR="006B368E" w:rsidRPr="00ED1525" w14:paraId="46B698AE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2B6684" w14:textId="77777777" w:rsidR="00ED1525" w:rsidRPr="00ED1525" w:rsidRDefault="00ED1525" w:rsidP="00A345D4">
            <w:pPr>
              <w:jc w:val="both"/>
            </w:pPr>
            <w:r w:rsidRPr="00ED1525">
              <w:t>P-26/17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AA06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Tužba radi prestanka uznemiravanja i uspostave prijašnjeg stanja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6F7A60" w14:textId="77777777" w:rsidR="00ED1525" w:rsidRPr="00ED1525" w:rsidRDefault="00ED1525" w:rsidP="006B368E">
            <w:pPr>
              <w:jc w:val="right"/>
            </w:pPr>
            <w:r w:rsidRPr="00ED1525">
              <w:t>5.000,00</w:t>
            </w:r>
          </w:p>
        </w:tc>
      </w:tr>
      <w:tr w:rsidR="006B368E" w:rsidRPr="00ED1525" w14:paraId="1ABA5741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0C22F3" w14:textId="77777777" w:rsidR="00ED1525" w:rsidRPr="00ED1525" w:rsidRDefault="00ED1525" w:rsidP="00A345D4">
            <w:pPr>
              <w:jc w:val="both"/>
            </w:pPr>
            <w:r w:rsidRPr="00ED1525">
              <w:t>P-1723/16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B903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 xml:space="preserve">Tužba radi utvrđenja stvarne služnosti i uknjižbe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B7A824" w14:textId="77777777" w:rsidR="00ED1525" w:rsidRPr="00ED1525" w:rsidRDefault="00ED1525" w:rsidP="006B368E">
            <w:pPr>
              <w:jc w:val="right"/>
            </w:pPr>
            <w:r w:rsidRPr="00ED1525">
              <w:t>10.001,00</w:t>
            </w:r>
          </w:p>
        </w:tc>
      </w:tr>
      <w:tr w:rsidR="006B368E" w:rsidRPr="00ED1525" w14:paraId="64CB07DD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B21AD9" w14:textId="77777777" w:rsidR="00ED1525" w:rsidRPr="00ED1525" w:rsidRDefault="00ED1525" w:rsidP="00A345D4">
            <w:pPr>
              <w:jc w:val="both"/>
            </w:pPr>
            <w:r w:rsidRPr="00ED1525">
              <w:t>P-354/17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E68D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Tužba radi utvrđenja pravne valjanosti Programa ŠGO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58278" w14:textId="77777777" w:rsidR="00ED1525" w:rsidRPr="00ED1525" w:rsidRDefault="00ED1525" w:rsidP="006B368E">
            <w:pPr>
              <w:jc w:val="right"/>
            </w:pPr>
            <w:r w:rsidRPr="00ED1525">
              <w:t>500.001,00</w:t>
            </w:r>
          </w:p>
        </w:tc>
      </w:tr>
      <w:tr w:rsidR="006B368E" w:rsidRPr="00ED1525" w14:paraId="0D3C990E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F9940E" w14:textId="77777777" w:rsidR="00ED1525" w:rsidRPr="00ED1525" w:rsidRDefault="00ED1525" w:rsidP="00A345D4">
            <w:pPr>
              <w:jc w:val="both"/>
            </w:pPr>
            <w:r w:rsidRPr="00ED1525">
              <w:t>P-773/18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D713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Tužba radi utvrđenja ništetnosti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949C4B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6B368E" w:rsidRPr="00ED1525" w14:paraId="58B577A7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C85D37" w14:textId="77777777" w:rsidR="00ED1525" w:rsidRPr="00ED1525" w:rsidRDefault="00ED1525" w:rsidP="00A345D4">
            <w:pPr>
              <w:jc w:val="both"/>
            </w:pPr>
            <w:r w:rsidRPr="00ED1525">
              <w:t>P-111/18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A7C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Tužba radi utvrđenja prava vlasništva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AC7948" w14:textId="77777777" w:rsidR="00ED1525" w:rsidRPr="00ED1525" w:rsidRDefault="00ED1525" w:rsidP="006B368E">
            <w:pPr>
              <w:jc w:val="right"/>
            </w:pPr>
            <w:r w:rsidRPr="00ED1525">
              <w:t>15.000,00</w:t>
            </w:r>
          </w:p>
        </w:tc>
      </w:tr>
      <w:tr w:rsidR="006B368E" w:rsidRPr="00ED1525" w14:paraId="1EEE70C1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4BC19DC" w14:textId="77777777" w:rsidR="00ED1525" w:rsidRPr="00ED1525" w:rsidRDefault="00ED1525" w:rsidP="00A345D4">
            <w:pPr>
              <w:jc w:val="both"/>
            </w:pPr>
            <w:r w:rsidRPr="00ED1525">
              <w:t>P-1281/19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DEBD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F48">
              <w:rPr>
                <w:rFonts w:ascii="Times New Roman" w:hAnsi="Times New Roman" w:cs="Times New Roman"/>
              </w:rPr>
              <w:t>Brisovna</w:t>
            </w:r>
            <w:proofErr w:type="spellEnd"/>
            <w:r w:rsidRPr="00E32F48">
              <w:rPr>
                <w:rFonts w:ascii="Times New Roman" w:hAnsi="Times New Roman" w:cs="Times New Roman"/>
              </w:rPr>
              <w:t xml:space="preserve"> tužba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C6065A" w14:textId="77777777" w:rsidR="00ED1525" w:rsidRPr="00ED1525" w:rsidRDefault="00ED1525" w:rsidP="006B368E">
            <w:pPr>
              <w:jc w:val="right"/>
            </w:pPr>
            <w:r w:rsidRPr="00ED1525">
              <w:t>210.000,00</w:t>
            </w:r>
          </w:p>
        </w:tc>
      </w:tr>
      <w:tr w:rsidR="006B368E" w:rsidRPr="00ED1525" w14:paraId="30238822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C686F95" w14:textId="77777777" w:rsidR="00ED1525" w:rsidRPr="00ED1525" w:rsidRDefault="00ED1525" w:rsidP="00A345D4">
            <w:pPr>
              <w:jc w:val="both"/>
            </w:pPr>
            <w:r w:rsidRPr="00ED1525">
              <w:t>P-1544/19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8E4F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Tužba radi utvrđivanja prava vlasništva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9924C0" w14:textId="77777777" w:rsidR="00ED1525" w:rsidRPr="00ED1525" w:rsidRDefault="00ED1525" w:rsidP="006B368E">
            <w:pPr>
              <w:jc w:val="right"/>
            </w:pPr>
            <w:r w:rsidRPr="00ED1525">
              <w:t>11.000,00</w:t>
            </w:r>
          </w:p>
        </w:tc>
      </w:tr>
      <w:tr w:rsidR="006B368E" w:rsidRPr="00ED1525" w14:paraId="063E8611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E2A4489" w14:textId="77777777" w:rsidR="00ED1525" w:rsidRPr="00ED1525" w:rsidRDefault="00ED1525" w:rsidP="00A345D4">
            <w:pPr>
              <w:jc w:val="both"/>
            </w:pPr>
            <w:r w:rsidRPr="00ED1525">
              <w:t>P-2293/19</w:t>
            </w:r>
          </w:p>
          <w:p w14:paraId="169420DA" w14:textId="77777777" w:rsidR="00ED1525" w:rsidRPr="00ED1525" w:rsidRDefault="00ED1525" w:rsidP="00A345D4">
            <w:pPr>
              <w:jc w:val="both"/>
            </w:pPr>
            <w:r w:rsidRPr="00ED1525">
              <w:t>P-2583/2019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FFF2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Tužba radi utvrđenja i upisa prava vlasništva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B3BBF6" w14:textId="77777777" w:rsidR="00ED1525" w:rsidRPr="00ED1525" w:rsidRDefault="00ED1525" w:rsidP="006B368E">
            <w:pPr>
              <w:jc w:val="right"/>
            </w:pPr>
            <w:r w:rsidRPr="00ED1525">
              <w:t>11.000,00</w:t>
            </w:r>
          </w:p>
        </w:tc>
      </w:tr>
      <w:tr w:rsidR="006B368E" w:rsidRPr="00ED1525" w14:paraId="2BF069AB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A9E869" w14:textId="77777777" w:rsidR="00ED1525" w:rsidRPr="00ED1525" w:rsidRDefault="00ED1525" w:rsidP="00A345D4">
            <w:pPr>
              <w:jc w:val="both"/>
            </w:pPr>
            <w:r w:rsidRPr="00ED1525">
              <w:t>P-11190/19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BA65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Tužba za nadoknadu štete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0C7BA6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6B368E" w:rsidRPr="00ED1525" w14:paraId="176DEC7E" w14:textId="77777777" w:rsidTr="006B368E">
        <w:trPr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12A135" w14:textId="77777777" w:rsidR="00ED1525" w:rsidRPr="00ED1525" w:rsidRDefault="00ED1525" w:rsidP="00A345D4">
            <w:pPr>
              <w:jc w:val="both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512A" w14:textId="77777777" w:rsidR="00ED1525" w:rsidRPr="00E32F48" w:rsidRDefault="00ED1525" w:rsidP="00A345D4">
            <w:pPr>
              <w:jc w:val="both"/>
              <w:rPr>
                <w:rFonts w:ascii="Times New Roman" w:hAnsi="Times New Roman" w:cs="Times New Roman"/>
              </w:rPr>
            </w:pPr>
            <w:r w:rsidRPr="00E32F48">
              <w:rPr>
                <w:rFonts w:ascii="Times New Roman" w:hAnsi="Times New Roman" w:cs="Times New Roman"/>
              </w:rPr>
              <w:t>Tužba protiv Odluke o proglašenju komunalne infrastrukture javnim dobrom u općoj uporabi u vlasništvu OV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9962BF" w14:textId="77777777" w:rsidR="00ED1525" w:rsidRPr="00ED1525" w:rsidRDefault="00ED1525" w:rsidP="006B368E">
            <w:pPr>
              <w:jc w:val="right"/>
            </w:pPr>
            <w:r w:rsidRPr="00ED1525">
              <w:t>10.000,00</w:t>
            </w:r>
          </w:p>
        </w:tc>
      </w:tr>
      <w:tr w:rsidR="00ED1525" w:rsidRPr="00ED1525" w14:paraId="67DC7AA7" w14:textId="77777777" w:rsidTr="006B368E">
        <w:trPr>
          <w:jc w:val="center"/>
        </w:trPr>
        <w:tc>
          <w:tcPr>
            <w:tcW w:w="71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166399" w14:textId="77777777" w:rsidR="00ED1525" w:rsidRPr="00ED1525" w:rsidRDefault="00ED1525" w:rsidP="00A345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D1525">
              <w:rPr>
                <w:rFonts w:cstheme="minorHAnsi"/>
                <w:b/>
                <w:bCs/>
                <w:sz w:val="24"/>
                <w:szCs w:val="24"/>
              </w:rPr>
              <w:t>Sveukupna vrijednost predmeta spora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F7DCC0" w14:textId="49680137" w:rsidR="00ED1525" w:rsidRPr="00ED1525" w:rsidRDefault="00ED1525" w:rsidP="006B368E">
            <w:pPr>
              <w:jc w:val="right"/>
              <w:rPr>
                <w:b/>
                <w:bCs/>
              </w:rPr>
            </w:pPr>
            <w:r w:rsidRPr="00ED1525">
              <w:rPr>
                <w:b/>
                <w:bCs/>
              </w:rPr>
              <w:t>2.3</w:t>
            </w:r>
            <w:r w:rsidR="00832ECD">
              <w:rPr>
                <w:b/>
                <w:bCs/>
              </w:rPr>
              <w:t>5</w:t>
            </w:r>
            <w:r w:rsidRPr="00ED1525">
              <w:rPr>
                <w:b/>
                <w:bCs/>
              </w:rPr>
              <w:t>5.545,93</w:t>
            </w:r>
          </w:p>
        </w:tc>
      </w:tr>
      <w:tr w:rsidR="00ED1525" w:rsidRPr="00ED1525" w14:paraId="62A01FB9" w14:textId="77777777" w:rsidTr="00E32F48">
        <w:trPr>
          <w:trHeight w:val="808"/>
          <w:jc w:val="center"/>
        </w:trPr>
        <w:tc>
          <w:tcPr>
            <w:tcW w:w="849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5A4EC2" w14:textId="77777777" w:rsidR="00ED1525" w:rsidRPr="00ED1525" w:rsidRDefault="00ED1525" w:rsidP="00A3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Procjena financijskog u</w:t>
            </w:r>
            <w:r w:rsidRPr="00ED1525">
              <w:rPr>
                <w:rFonts w:ascii="TimesNewRoman" w:hAnsi="TimesNewRoman" w:cs="TimesNewRoman"/>
                <w:sz w:val="24"/>
                <w:szCs w:val="24"/>
              </w:rPr>
              <w:t>č</w:t>
            </w: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inka: isplata na teret prora</w:t>
            </w:r>
            <w:r w:rsidRPr="00ED1525">
              <w:rPr>
                <w:rFonts w:ascii="TimesNewRoman" w:hAnsi="TimesNewRoman" w:cs="TimesNewRoman"/>
                <w:sz w:val="24"/>
                <w:szCs w:val="24"/>
              </w:rPr>
              <w:t>č</w:t>
            </w: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una op</w:t>
            </w:r>
            <w:r w:rsidRPr="00ED1525">
              <w:rPr>
                <w:rFonts w:ascii="TimesNewRoman" w:hAnsi="TimesNewRoman" w:cs="TimesNewRoman"/>
                <w:sz w:val="24"/>
                <w:szCs w:val="24"/>
              </w:rPr>
              <w:t>ć</w:t>
            </w: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ine/gubitak imovine</w:t>
            </w:r>
          </w:p>
          <w:p w14:paraId="738C2624" w14:textId="77777777" w:rsidR="00ED1525" w:rsidRPr="00ED1525" w:rsidRDefault="00ED1525" w:rsidP="00A345D4">
            <w:pPr>
              <w:jc w:val="both"/>
            </w:pPr>
            <w:r w:rsidRPr="00ED1525">
              <w:rPr>
                <w:rFonts w:ascii="Times New Roman" w:hAnsi="Times New Roman" w:cs="Times New Roman"/>
                <w:sz w:val="24"/>
                <w:szCs w:val="24"/>
              </w:rPr>
              <w:t>Procijenjeno vrijeme priljeva ili odljeva sredstva: 1-3 godine</w:t>
            </w:r>
          </w:p>
        </w:tc>
      </w:tr>
    </w:tbl>
    <w:p w14:paraId="10435BAE" w14:textId="77777777" w:rsidR="00A345D4" w:rsidRDefault="00A345D4" w:rsidP="00A3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58ADE" w14:textId="24D16604" w:rsidR="00ED1525" w:rsidRPr="00ED1525" w:rsidRDefault="00ED1525" w:rsidP="006B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Pr="00ED1525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ED1525">
        <w:rPr>
          <w:rFonts w:ascii="Times New Roman" w:hAnsi="Times New Roman" w:cs="Times New Roman"/>
          <w:sz w:val="24"/>
          <w:szCs w:val="24"/>
        </w:rPr>
        <w:t>, 17.02.2020.</w:t>
      </w:r>
    </w:p>
    <w:p w14:paraId="31FB24A6" w14:textId="77777777" w:rsidR="009F3BC7" w:rsidRDefault="00A345D4" w:rsidP="00A345D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B16CAB" w14:textId="0B0B172A" w:rsidR="00A345D4" w:rsidRDefault="009F3BC7" w:rsidP="00A345D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525" w:rsidRPr="00ED1525">
        <w:rPr>
          <w:rFonts w:ascii="Times New Roman" w:hAnsi="Times New Roman" w:cs="Times New Roman"/>
          <w:sz w:val="24"/>
          <w:szCs w:val="24"/>
        </w:rPr>
        <w:t>OP</w:t>
      </w:r>
      <w:r w:rsidR="00ED1525" w:rsidRPr="00ED1525">
        <w:rPr>
          <w:rFonts w:ascii="TimesNewRoman" w:hAnsi="TimesNewRoman" w:cs="TimesNewRoman"/>
          <w:sz w:val="24"/>
          <w:szCs w:val="24"/>
        </w:rPr>
        <w:t>Ć</w:t>
      </w:r>
      <w:r w:rsidR="00ED1525" w:rsidRPr="00ED1525">
        <w:rPr>
          <w:rFonts w:ascii="Times New Roman" w:hAnsi="Times New Roman" w:cs="Times New Roman"/>
          <w:sz w:val="24"/>
          <w:szCs w:val="24"/>
        </w:rPr>
        <w:t>INA VRSAR – ORSERA</w:t>
      </w:r>
    </w:p>
    <w:p w14:paraId="48C8E374" w14:textId="5820E2A8" w:rsidR="00A345D4" w:rsidRDefault="00A345D4" w:rsidP="00A345D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525" w:rsidRPr="00ED1525">
        <w:rPr>
          <w:rFonts w:ascii="Times New Roman" w:hAnsi="Times New Roman" w:cs="Times New Roman"/>
          <w:sz w:val="24"/>
          <w:szCs w:val="24"/>
        </w:rPr>
        <w:t>OP</w:t>
      </w:r>
      <w:r w:rsidR="00ED1525" w:rsidRPr="00ED1525">
        <w:rPr>
          <w:rFonts w:ascii="TimesNewRoman" w:hAnsi="TimesNewRoman" w:cs="TimesNewRoman"/>
          <w:sz w:val="24"/>
          <w:szCs w:val="24"/>
        </w:rPr>
        <w:t>Ć</w:t>
      </w:r>
      <w:r w:rsidR="00ED1525" w:rsidRPr="00ED1525">
        <w:rPr>
          <w:rFonts w:ascii="Times New Roman" w:hAnsi="Times New Roman" w:cs="Times New Roman"/>
          <w:sz w:val="24"/>
          <w:szCs w:val="24"/>
        </w:rPr>
        <w:t>INSKI NA</w:t>
      </w:r>
      <w:r w:rsidR="00ED1525" w:rsidRPr="00ED1525">
        <w:rPr>
          <w:rFonts w:ascii="TimesNewRoman" w:hAnsi="TimesNewRoman" w:cs="TimesNewRoman"/>
          <w:sz w:val="24"/>
          <w:szCs w:val="24"/>
        </w:rPr>
        <w:t>Č</w:t>
      </w:r>
      <w:r w:rsidR="00ED1525" w:rsidRPr="00ED1525">
        <w:rPr>
          <w:rFonts w:ascii="Times New Roman" w:hAnsi="Times New Roman" w:cs="Times New Roman"/>
          <w:sz w:val="24"/>
          <w:szCs w:val="24"/>
        </w:rPr>
        <w:t>ELNIK</w:t>
      </w:r>
    </w:p>
    <w:p w14:paraId="1C2385CB" w14:textId="2E7F2CAD" w:rsidR="00ED1525" w:rsidRPr="00ED1525" w:rsidRDefault="00A345D4" w:rsidP="00A345D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ED1525" w:rsidRPr="00ED1525">
        <w:rPr>
          <w:rFonts w:ascii="Times New Roman" w:hAnsi="Times New Roman" w:cs="Times New Roman"/>
          <w:sz w:val="24"/>
          <w:szCs w:val="24"/>
        </w:rPr>
        <w:t>Ivan Gerometta</w:t>
      </w:r>
    </w:p>
    <w:p w14:paraId="19D07ED6" w14:textId="77777777" w:rsidR="00ED1525" w:rsidRPr="00ED1525" w:rsidRDefault="00ED1525" w:rsidP="00A345D4">
      <w:pPr>
        <w:spacing w:after="200" w:line="276" w:lineRule="auto"/>
        <w:jc w:val="both"/>
      </w:pPr>
    </w:p>
    <w:p w14:paraId="6E9E9328" w14:textId="77777777" w:rsidR="00ED1525" w:rsidRPr="00ED1525" w:rsidRDefault="00ED1525" w:rsidP="00A345D4">
      <w:pPr>
        <w:spacing w:after="200" w:line="276" w:lineRule="auto"/>
        <w:jc w:val="both"/>
      </w:pPr>
      <w:bookmarkStart w:id="2" w:name="_GoBack"/>
      <w:bookmarkEnd w:id="2"/>
    </w:p>
    <w:p w14:paraId="5480674E" w14:textId="77777777" w:rsidR="009F4A22" w:rsidRDefault="00E32F48" w:rsidP="00A345D4">
      <w:pPr>
        <w:jc w:val="both"/>
      </w:pPr>
    </w:p>
    <w:sectPr w:rsidR="009F4A22" w:rsidSect="005C31F7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F91A9" w14:textId="77777777" w:rsidR="00ED1525" w:rsidRDefault="00ED1525" w:rsidP="00ED1525">
      <w:pPr>
        <w:spacing w:after="0" w:line="240" w:lineRule="auto"/>
      </w:pPr>
      <w:r>
        <w:separator/>
      </w:r>
    </w:p>
  </w:endnote>
  <w:endnote w:type="continuationSeparator" w:id="0">
    <w:p w14:paraId="6CFA7FEA" w14:textId="77777777" w:rsidR="00ED1525" w:rsidRDefault="00ED1525" w:rsidP="00ED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978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60A2D6C" w14:textId="58961511" w:rsidR="00B24E4C" w:rsidRPr="007B6BD1" w:rsidRDefault="00B24E4C" w:rsidP="00B24E4C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B6BD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B6BD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B6BD1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5</w:t>
        </w:r>
        <w:r w:rsidRPr="007B6BD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3650B0D" w14:textId="4E7E2674" w:rsidR="00B24E4C" w:rsidRDefault="00B24E4C">
    <w:pPr>
      <w:pStyle w:val="Podnoje"/>
    </w:pPr>
  </w:p>
  <w:p w14:paraId="14A42194" w14:textId="77777777" w:rsidR="00B24E4C" w:rsidRDefault="00B24E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E05D" w14:textId="77777777" w:rsidR="00ED1525" w:rsidRDefault="00ED1525" w:rsidP="00ED1525">
      <w:pPr>
        <w:spacing w:after="0" w:line="240" w:lineRule="auto"/>
      </w:pPr>
      <w:r>
        <w:separator/>
      </w:r>
    </w:p>
  </w:footnote>
  <w:footnote w:type="continuationSeparator" w:id="0">
    <w:p w14:paraId="3099D723" w14:textId="77777777" w:rsidR="00ED1525" w:rsidRDefault="00ED1525" w:rsidP="00ED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556A"/>
    <w:multiLevelType w:val="hybridMultilevel"/>
    <w:tmpl w:val="07D60BF4"/>
    <w:lvl w:ilvl="0" w:tplc="D1C04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CD5"/>
    <w:multiLevelType w:val="hybridMultilevel"/>
    <w:tmpl w:val="424E0A42"/>
    <w:lvl w:ilvl="0" w:tplc="18D021A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ECD586">
      <w:start w:val="3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3428"/>
    <w:multiLevelType w:val="multilevel"/>
    <w:tmpl w:val="83002E76"/>
    <w:lvl w:ilvl="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82302"/>
    <w:multiLevelType w:val="hybridMultilevel"/>
    <w:tmpl w:val="1E528980"/>
    <w:lvl w:ilvl="0" w:tplc="9DECD586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rina Krišto">
    <w15:presenceInfo w15:providerId="AD" w15:userId="S::katerina.kristo@vrsar.hr::9be3a4a5-34e9-495e-86d2-4888ccbd9b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25"/>
    <w:rsid w:val="00006F9E"/>
    <w:rsid w:val="00022080"/>
    <w:rsid w:val="000723D6"/>
    <w:rsid w:val="000833AE"/>
    <w:rsid w:val="000853FB"/>
    <w:rsid w:val="000C132A"/>
    <w:rsid w:val="001A74A5"/>
    <w:rsid w:val="002330F4"/>
    <w:rsid w:val="002612FF"/>
    <w:rsid w:val="00295778"/>
    <w:rsid w:val="00333A6A"/>
    <w:rsid w:val="0035496B"/>
    <w:rsid w:val="003A7E93"/>
    <w:rsid w:val="003B1414"/>
    <w:rsid w:val="00414998"/>
    <w:rsid w:val="00435778"/>
    <w:rsid w:val="00496710"/>
    <w:rsid w:val="005253D9"/>
    <w:rsid w:val="005378D6"/>
    <w:rsid w:val="0056006F"/>
    <w:rsid w:val="00611263"/>
    <w:rsid w:val="00621F74"/>
    <w:rsid w:val="006300D9"/>
    <w:rsid w:val="006339D0"/>
    <w:rsid w:val="00664BC4"/>
    <w:rsid w:val="0067014C"/>
    <w:rsid w:val="006A0546"/>
    <w:rsid w:val="006B368E"/>
    <w:rsid w:val="006F172F"/>
    <w:rsid w:val="006F7D60"/>
    <w:rsid w:val="00732DC2"/>
    <w:rsid w:val="007363DA"/>
    <w:rsid w:val="00794422"/>
    <w:rsid w:val="0081248A"/>
    <w:rsid w:val="00832ECD"/>
    <w:rsid w:val="00867BA3"/>
    <w:rsid w:val="00881F83"/>
    <w:rsid w:val="008F421C"/>
    <w:rsid w:val="009753C6"/>
    <w:rsid w:val="009A2EC1"/>
    <w:rsid w:val="009F3BC7"/>
    <w:rsid w:val="00A345D4"/>
    <w:rsid w:val="00A607D9"/>
    <w:rsid w:val="00A62F20"/>
    <w:rsid w:val="00AB40BB"/>
    <w:rsid w:val="00B24E4C"/>
    <w:rsid w:val="00B274E5"/>
    <w:rsid w:val="00B353B4"/>
    <w:rsid w:val="00BA5918"/>
    <w:rsid w:val="00C321C5"/>
    <w:rsid w:val="00CC0D4D"/>
    <w:rsid w:val="00D178AF"/>
    <w:rsid w:val="00D370F4"/>
    <w:rsid w:val="00D52648"/>
    <w:rsid w:val="00D77372"/>
    <w:rsid w:val="00D7792A"/>
    <w:rsid w:val="00DF564B"/>
    <w:rsid w:val="00E32222"/>
    <w:rsid w:val="00E32F48"/>
    <w:rsid w:val="00E42D02"/>
    <w:rsid w:val="00EB1ED6"/>
    <w:rsid w:val="00ED1525"/>
    <w:rsid w:val="00ED42D0"/>
    <w:rsid w:val="00F27499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9D9D6"/>
  <w15:chartTrackingRefBased/>
  <w15:docId w15:val="{B89C3311-35A8-4877-9A2A-89A78A8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ED1525"/>
  </w:style>
  <w:style w:type="paragraph" w:styleId="Odlomakpopisa">
    <w:name w:val="List Paragraph"/>
    <w:basedOn w:val="Normal"/>
    <w:uiPriority w:val="34"/>
    <w:qFormat/>
    <w:rsid w:val="00ED1525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525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D15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1525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15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15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1525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ED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D152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D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1525"/>
  </w:style>
  <w:style w:type="paragraph" w:styleId="Podnoje">
    <w:name w:val="footer"/>
    <w:basedOn w:val="Normal"/>
    <w:link w:val="PodnojeChar"/>
    <w:uiPriority w:val="99"/>
    <w:unhideWhenUsed/>
    <w:rsid w:val="00ED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C2632C70F764D9A2DE9F6B0D83C69" ma:contentTypeVersion="8" ma:contentTypeDescription="Create a new document." ma:contentTypeScope="" ma:versionID="cdf5db935b5d58ab9e73a341edeb3c52">
  <xsd:schema xmlns:xsd="http://www.w3.org/2001/XMLSchema" xmlns:xs="http://www.w3.org/2001/XMLSchema" xmlns:p="http://schemas.microsoft.com/office/2006/metadata/properties" xmlns:ns3="077e0094-e0d9-4c4e-8685-409ac9c7c8c5" targetNamespace="http://schemas.microsoft.com/office/2006/metadata/properties" ma:root="true" ma:fieldsID="b0f5f77d074a153e8f15bc63083553bd" ns3:_="">
    <xsd:import namespace="077e0094-e0d9-4c4e-8685-409ac9c7c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094-e0d9-4c4e-8685-409ac9c7c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A73B-599A-44B1-91CC-EAD4D4FF4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094-e0d9-4c4e-8685-409ac9c7c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FB30D-549A-4F06-A2C8-8C3E56438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822F0-EDD0-4B00-8894-A87EC49BB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AF62B-66A6-4474-867C-E506008C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3574</Words>
  <Characters>20377</Characters>
  <Application>Microsoft Office Word</Application>
  <DocSecurity>0</DocSecurity>
  <Lines>169</Lines>
  <Paragraphs>47</Paragraphs>
  <ScaleCrop>false</ScaleCrop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Katerina Krišto</cp:lastModifiedBy>
  <cp:revision>8</cp:revision>
  <cp:lastPrinted>2020-02-15T16:32:00Z</cp:lastPrinted>
  <dcterms:created xsi:type="dcterms:W3CDTF">2020-02-15T16:32:00Z</dcterms:created>
  <dcterms:modified xsi:type="dcterms:W3CDTF">2020-02-17T10:43:00Z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0x010100D07C2632C70F764D9A2DE9F6B0D83C69</vt:lpwstr>
  </property>
</Properties>
</file>