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1AB5" w14:textId="77777777" w:rsidR="001C532B" w:rsidRDefault="001C532B">
      <w:pPr>
        <w:jc w:val="center"/>
        <w:rPr>
          <w:b/>
          <w:bCs/>
        </w:rPr>
      </w:pPr>
      <w:bookmarkStart w:id="0" w:name="_Toc90259045"/>
    </w:p>
    <w:p w14:paraId="00CF1AB6" w14:textId="77777777" w:rsidR="001C532B" w:rsidRDefault="001C532B">
      <w:pPr>
        <w:rPr>
          <w:b/>
          <w:bCs/>
        </w:rPr>
      </w:pPr>
    </w:p>
    <w:p w14:paraId="00CF1AB7" w14:textId="77777777" w:rsidR="001C532B" w:rsidRDefault="001C532B">
      <w:pPr>
        <w:jc w:val="center"/>
        <w:rPr>
          <w:b/>
          <w:bCs/>
        </w:rPr>
      </w:pPr>
    </w:p>
    <w:p w14:paraId="00CF1AB8" w14:textId="77777777" w:rsidR="001C532B" w:rsidRDefault="001C532B">
      <w:pPr>
        <w:jc w:val="center"/>
        <w:rPr>
          <w:b/>
          <w:bCs/>
        </w:rPr>
      </w:pPr>
    </w:p>
    <w:p w14:paraId="00CF1AB9" w14:textId="77777777" w:rsidR="001C532B" w:rsidRDefault="001C532B">
      <w:pPr>
        <w:jc w:val="center"/>
        <w:rPr>
          <w:b/>
          <w:bCs/>
        </w:rPr>
      </w:pPr>
    </w:p>
    <w:p w14:paraId="00CF1ABA" w14:textId="77777777" w:rsidR="001C532B" w:rsidRDefault="001C532B">
      <w:pPr>
        <w:jc w:val="center"/>
        <w:rPr>
          <w:b/>
          <w:bCs/>
        </w:rPr>
      </w:pPr>
    </w:p>
    <w:p w14:paraId="00CF1ABB" w14:textId="77777777" w:rsidR="001C532B" w:rsidRDefault="001C532B">
      <w:pPr>
        <w:jc w:val="center"/>
        <w:rPr>
          <w:b/>
          <w:bCs/>
        </w:rPr>
      </w:pPr>
    </w:p>
    <w:p w14:paraId="00CF1ABC" w14:textId="77777777" w:rsidR="001C532B" w:rsidRDefault="001C532B">
      <w:pPr>
        <w:jc w:val="center"/>
        <w:rPr>
          <w:b/>
          <w:bCs/>
        </w:rPr>
      </w:pPr>
    </w:p>
    <w:p w14:paraId="00CF1ABD" w14:textId="77777777" w:rsidR="001C532B" w:rsidRDefault="001C532B">
      <w:pPr>
        <w:jc w:val="center"/>
        <w:rPr>
          <w:b/>
          <w:bCs/>
        </w:rPr>
      </w:pPr>
    </w:p>
    <w:p w14:paraId="00CF1ABE" w14:textId="77777777" w:rsidR="001C532B" w:rsidRDefault="001C532B">
      <w:pPr>
        <w:jc w:val="center"/>
        <w:rPr>
          <w:b/>
          <w:bCs/>
        </w:rPr>
      </w:pPr>
    </w:p>
    <w:p w14:paraId="00CF1ABF" w14:textId="77777777" w:rsidR="001C532B" w:rsidRDefault="001C532B">
      <w:pPr>
        <w:jc w:val="center"/>
        <w:rPr>
          <w:b/>
          <w:bCs/>
        </w:rPr>
      </w:pPr>
    </w:p>
    <w:p w14:paraId="00CF1AC0" w14:textId="77777777" w:rsidR="001C532B" w:rsidRDefault="001C532B">
      <w:pPr>
        <w:jc w:val="center"/>
        <w:rPr>
          <w:b/>
          <w:bCs/>
        </w:rPr>
      </w:pPr>
    </w:p>
    <w:p w14:paraId="00CF1AC1" w14:textId="77777777" w:rsidR="001C532B" w:rsidRDefault="00470123">
      <w:pPr>
        <w:ind w:firstLine="0"/>
        <w:jc w:val="center"/>
        <w:rPr>
          <w:b/>
          <w:bCs/>
          <w:sz w:val="28"/>
          <w:szCs w:val="28"/>
        </w:rPr>
      </w:pPr>
      <w:r>
        <w:rPr>
          <w:b/>
          <w:bCs/>
          <w:sz w:val="28"/>
          <w:szCs w:val="28"/>
        </w:rPr>
        <w:t xml:space="preserve">OBRAZLOŽENJE </w:t>
      </w:r>
    </w:p>
    <w:p w14:paraId="00CF1AC2" w14:textId="1DFBB913" w:rsidR="001C532B" w:rsidRDefault="00470123">
      <w:pPr>
        <w:ind w:firstLine="0"/>
        <w:jc w:val="center"/>
        <w:rPr>
          <w:b/>
          <w:bCs/>
          <w:caps/>
          <w:sz w:val="28"/>
          <w:szCs w:val="28"/>
        </w:rPr>
      </w:pPr>
      <w:r>
        <w:rPr>
          <w:b/>
          <w:bCs/>
          <w:sz w:val="28"/>
          <w:szCs w:val="28"/>
        </w:rPr>
        <w:t xml:space="preserve">PRIJEDLOGA </w:t>
      </w:r>
      <w:r w:rsidR="00530118">
        <w:rPr>
          <w:b/>
          <w:bCs/>
          <w:sz w:val="28"/>
          <w:szCs w:val="28"/>
        </w:rPr>
        <w:t xml:space="preserve">II. </w:t>
      </w:r>
      <w:r>
        <w:rPr>
          <w:b/>
          <w:bCs/>
          <w:sz w:val="28"/>
          <w:szCs w:val="28"/>
        </w:rPr>
        <w:t>IZMJENA</w:t>
      </w:r>
      <w:r>
        <w:rPr>
          <w:b/>
          <w:bCs/>
          <w:caps/>
          <w:sz w:val="28"/>
          <w:szCs w:val="28"/>
        </w:rPr>
        <w:t xml:space="preserve"> I DOPUNA</w:t>
      </w:r>
    </w:p>
    <w:p w14:paraId="00CF1AC3" w14:textId="77777777" w:rsidR="001C532B" w:rsidRDefault="00470123">
      <w:pPr>
        <w:jc w:val="center"/>
        <w:rPr>
          <w:b/>
          <w:bCs/>
          <w:caps/>
        </w:rPr>
      </w:pPr>
      <w:r>
        <w:rPr>
          <w:b/>
          <w:bCs/>
          <w:caps/>
          <w:sz w:val="28"/>
          <w:szCs w:val="28"/>
        </w:rPr>
        <w:t>Proračuna Općine Vrsar – Orsera za 2023. god</w:t>
      </w:r>
      <w:r>
        <w:rPr>
          <w:b/>
          <w:bCs/>
          <w:caps/>
        </w:rPr>
        <w:t xml:space="preserve">. </w:t>
      </w:r>
    </w:p>
    <w:p w14:paraId="00CF1AC4" w14:textId="77777777" w:rsidR="001C532B" w:rsidRDefault="001C532B">
      <w:pPr>
        <w:jc w:val="center"/>
        <w:rPr>
          <w:b/>
          <w:bCs/>
          <w:caps/>
        </w:rPr>
      </w:pPr>
    </w:p>
    <w:bookmarkEnd w:id="0"/>
    <w:p w14:paraId="00CF1AC5" w14:textId="77777777" w:rsidR="001C532B" w:rsidRDefault="001C532B">
      <w:pPr>
        <w:rPr>
          <w:rFonts w:ascii="Arial" w:hAnsi="Arial" w:cs="Arial"/>
          <w:b/>
          <w:bCs/>
          <w:color w:val="FF0000"/>
        </w:rPr>
      </w:pPr>
    </w:p>
    <w:p w14:paraId="00CF1AC6" w14:textId="77777777" w:rsidR="001C532B" w:rsidRDefault="00470123">
      <w:pPr>
        <w:pStyle w:val="Naslov1"/>
        <w:spacing w:before="320" w:after="240"/>
      </w:pPr>
      <w:r>
        <w:rPr>
          <w:rFonts w:ascii="Arial" w:hAnsi="Arial" w:cs="Arial"/>
          <w:color w:val="FF0000"/>
          <w:sz w:val="32"/>
          <w:szCs w:val="32"/>
          <w:highlight w:val="lightGray"/>
        </w:rPr>
        <w:br w:type="page"/>
      </w:r>
      <w:bookmarkStart w:id="1" w:name="_Toc120719404"/>
      <w:bookmarkStart w:id="2" w:name="_Toc121126166"/>
      <w:r>
        <w:lastRenderedPageBreak/>
        <w:t>UVOD</w:t>
      </w:r>
      <w:bookmarkEnd w:id="1"/>
      <w:bookmarkEnd w:id="2"/>
      <w:r>
        <w:t xml:space="preserve"> </w:t>
      </w:r>
    </w:p>
    <w:p w14:paraId="00CF1AC7" w14:textId="77777777" w:rsidR="001C532B" w:rsidRDefault="00470123">
      <w:pPr>
        <w:rPr>
          <w:rFonts w:cs="Times New Roman"/>
          <w:strike/>
          <w:color w:val="FF0000"/>
        </w:rPr>
      </w:pPr>
      <w:r>
        <w:rPr>
          <w:rFonts w:cs="Times New Roman"/>
        </w:rPr>
        <w:t xml:space="preserve">Proračunski procesi i metodologija izrade proračuna definirani su Zakonom o proračunu, podzakonskim aktima (Pravilnik o proračunskim klasifikacijama, Pravilnik o proračunskom računovodstvu i Računskom planu) te uputama Ministarstva financija u kojima se daju i najvažniji makroekonomski pokazatelji i fiskalni okvir RH u idućem trogodišnjem razdoblju usvojeni Programom konvergencije RH. </w:t>
      </w:r>
    </w:p>
    <w:p w14:paraId="00CF1AC8" w14:textId="77777777" w:rsidR="001C532B" w:rsidRDefault="00470123">
      <w:pPr>
        <w:spacing w:line="276" w:lineRule="auto"/>
        <w:rPr>
          <w:rFonts w:cs="Times New Roman"/>
        </w:rPr>
      </w:pPr>
      <w:r>
        <w:rPr>
          <w:rFonts w:cs="Times New Roman"/>
        </w:rPr>
        <w:t>Izrada Proračuna za razdoblje 2023.-2025. godine kao i Izmjene i dopune proračuna donose se temeljem Zakona o proračunu (“Narodne novine RH”, br. 144/21) koji je stupio na snagu 1.1.2022. godine uz primjenu odredbi Zakona o uvođenju eura kao službene valute u Republici Hrvatskoj („Narodne novine“, br. 57/22 i 88/22).</w:t>
      </w:r>
    </w:p>
    <w:p w14:paraId="00CF1AC9" w14:textId="77777777" w:rsidR="001C532B" w:rsidRDefault="00470123">
      <w:pPr>
        <w:rPr>
          <w:rFonts w:cs="Times New Roman"/>
        </w:rPr>
      </w:pPr>
      <w:r>
        <w:rPr>
          <w:rFonts w:cs="Times New Roman"/>
        </w:rPr>
        <w:t xml:space="preserve">U skladu s odredbama čl.45. Zakona o proračunu, izmjenama i dopunama proračuna mijenja se isključivo plan za tekuću proračunsku godinu, a na postupak donošenja izmjena i dopuna proračuna na odgovarajući se način primjenjuju odredbe Zakona o proračunu za postupak donošenja proračuna. Izmjene i dopune proračuna sastoje se od plana za tekuću proračunsku godinu i sadrže opći i posebni dio te obrazloženje izmjena i dopuna proračuna. </w:t>
      </w:r>
    </w:p>
    <w:p w14:paraId="00CF1ACA" w14:textId="086B6D31" w:rsidR="001C532B" w:rsidRDefault="00470123">
      <w:pPr>
        <w:rPr>
          <w:rFonts w:cs="Times New Roman"/>
        </w:rPr>
      </w:pPr>
      <w:r>
        <w:rPr>
          <w:rFonts w:cs="Times New Roman"/>
        </w:rPr>
        <w:t xml:space="preserve">Proračun Općine Vrsar – Orsera za 2023. godinu i projekcije za 2024. i 2025. god. (dalje u tekstu: Proračun za 2023. god.) Općinsko vijeće Općine Vrsar – Orsera donijelo na svojoj sjednici održanoj 14.12.2022. godine u visini  5.833.670,00 EUR. </w:t>
      </w:r>
      <w:r w:rsidR="006B5B8F">
        <w:rPr>
          <w:rFonts w:cs="Times New Roman"/>
        </w:rPr>
        <w:t xml:space="preserve">Izmjenama i dopunama </w:t>
      </w:r>
      <w:r w:rsidR="00761A43">
        <w:rPr>
          <w:rFonts w:cs="Times New Roman"/>
        </w:rPr>
        <w:t xml:space="preserve">Proračuna za 2023. godinu koje je Općinsko vijeće Općine Vrsar – Orsera usvojilo </w:t>
      </w:r>
      <w:r w:rsidR="00794ADE">
        <w:rPr>
          <w:rFonts w:cs="Times New Roman"/>
        </w:rPr>
        <w:t>29</w:t>
      </w:r>
      <w:r w:rsidR="00AD309F">
        <w:rPr>
          <w:rFonts w:cs="Times New Roman"/>
        </w:rPr>
        <w:t xml:space="preserve">.05.2023. godine proračun je povećan </w:t>
      </w:r>
      <w:r w:rsidR="00794ADE">
        <w:rPr>
          <w:rFonts w:cs="Times New Roman"/>
        </w:rPr>
        <w:t>na iznos 6.476.065,00 EUR</w:t>
      </w:r>
      <w:r w:rsidR="001233AD">
        <w:rPr>
          <w:rFonts w:cs="Times New Roman"/>
        </w:rPr>
        <w:t xml:space="preserve"> kada j</w:t>
      </w:r>
      <w:r w:rsidR="00A13AC3">
        <w:rPr>
          <w:rFonts w:cs="Times New Roman"/>
        </w:rPr>
        <w:t xml:space="preserve">e u </w:t>
      </w:r>
      <w:r w:rsidR="0001116A">
        <w:rPr>
          <w:rFonts w:cs="Times New Roman"/>
        </w:rPr>
        <w:t>Proračun uključen i rezultat poslovanja (preneseni višak/manjak iz prethodnih godina).</w:t>
      </w:r>
    </w:p>
    <w:p w14:paraId="00CF1ACB" w14:textId="0BD3F211" w:rsidR="001C532B" w:rsidRDefault="00470123">
      <w:pPr>
        <w:rPr>
          <w:rFonts w:cs="Times New Roman"/>
        </w:rPr>
      </w:pPr>
      <w:r>
        <w:rPr>
          <w:rFonts w:cs="Times New Roman"/>
        </w:rPr>
        <w:t xml:space="preserve">Predloženim Izmjenama i dopunama Proračuna Općine Vrsar – Orsera za 2023. godinu (dalje u tekstu: Izmjene i dopune Proračuna) izvršit će se </w:t>
      </w:r>
      <w:r w:rsidR="00D14B0C">
        <w:rPr>
          <w:rFonts w:cs="Times New Roman"/>
        </w:rPr>
        <w:t xml:space="preserve">uravnoteženje </w:t>
      </w:r>
      <w:r>
        <w:rPr>
          <w:rFonts w:cs="Times New Roman"/>
        </w:rPr>
        <w:t xml:space="preserve">na prihodovnoj i rashodovnoj strani Proračuna u skladu s dosadašnjim ostvarenjem prihoda </w:t>
      </w:r>
      <w:r w:rsidR="00826659">
        <w:rPr>
          <w:rFonts w:cs="Times New Roman"/>
        </w:rPr>
        <w:t>te</w:t>
      </w:r>
      <w:r>
        <w:rPr>
          <w:rFonts w:cs="Times New Roman"/>
        </w:rPr>
        <w:t xml:space="preserve"> rashoda</w:t>
      </w:r>
      <w:r w:rsidR="00826659">
        <w:rPr>
          <w:rFonts w:cs="Times New Roman"/>
        </w:rPr>
        <w:t xml:space="preserve"> i izdataka</w:t>
      </w:r>
      <w:r>
        <w:rPr>
          <w:rFonts w:cs="Times New Roman"/>
        </w:rPr>
        <w:t xml:space="preserve"> proračuna, planiranim realizacijama započetih projekata kao i iskazanih novih potreba. </w:t>
      </w:r>
    </w:p>
    <w:p w14:paraId="00CF1ACC" w14:textId="7B970EE9" w:rsidR="001C532B" w:rsidRDefault="00470123">
      <w:pPr>
        <w:rPr>
          <w:rFonts w:cs="Times New Roman"/>
        </w:rPr>
      </w:pPr>
      <w:r>
        <w:rPr>
          <w:rFonts w:cs="Times New Roman"/>
        </w:rPr>
        <w:t>Kako iz Zakona o proračunu proizlazi obveza uključivanja  svih prihoda i primitaka, rashoda i izdataka proračunskih korisnika u proračun jedinice lokalne i područne (regionalne) samouprave, u Proračunu za 2023. god. kao i u Izmjene  i dopune Proračuna uključen je financijski plan proračunskog korisnika Dječji vrtić Tići Vrsar, odnosno prijedlog I</w:t>
      </w:r>
      <w:r w:rsidR="00BF6841">
        <w:rPr>
          <w:rFonts w:cs="Times New Roman"/>
        </w:rPr>
        <w:t>I</w:t>
      </w:r>
      <w:r>
        <w:rPr>
          <w:rFonts w:cs="Times New Roman"/>
        </w:rPr>
        <w:t xml:space="preserve">. izmjena i dopuna financijskog plana Dječjeg vrtića </w:t>
      </w:r>
      <w:r w:rsidR="00BF6841">
        <w:rPr>
          <w:rFonts w:cs="Times New Roman"/>
        </w:rPr>
        <w:t>Tići.</w:t>
      </w:r>
    </w:p>
    <w:p w14:paraId="00CF1ACD" w14:textId="34D5272F" w:rsidR="001C532B" w:rsidRPr="00E6710C" w:rsidRDefault="00470123">
      <w:pPr>
        <w:rPr>
          <w:rFonts w:cs="Times New Roman"/>
        </w:rPr>
      </w:pPr>
      <w:r w:rsidRPr="00E6710C">
        <w:rPr>
          <w:rFonts w:cs="Times New Roman"/>
        </w:rPr>
        <w:t xml:space="preserve">Ovim Izmjenama i dopunama Proračuna predlaže se smanjenje </w:t>
      </w:r>
      <w:r w:rsidR="001931C7" w:rsidRPr="00E6710C">
        <w:rPr>
          <w:rFonts w:cs="Times New Roman"/>
        </w:rPr>
        <w:t xml:space="preserve">prihoda te rashoda i izdataka </w:t>
      </w:r>
      <w:r w:rsidRPr="00E6710C">
        <w:rPr>
          <w:rFonts w:cs="Times New Roman"/>
        </w:rPr>
        <w:t xml:space="preserve">za </w:t>
      </w:r>
      <w:r w:rsidR="00A2455F" w:rsidRPr="00E6710C">
        <w:rPr>
          <w:rFonts w:cs="Times New Roman"/>
        </w:rPr>
        <w:t>719.034</w:t>
      </w:r>
      <w:r w:rsidRPr="00E6710C">
        <w:rPr>
          <w:rFonts w:cs="Times New Roman"/>
        </w:rPr>
        <w:t xml:space="preserve">,00 EUR tj. ukupni prihodi u visini </w:t>
      </w:r>
      <w:r w:rsidR="007F6B51" w:rsidRPr="00E6710C">
        <w:rPr>
          <w:rFonts w:cs="Times New Roman"/>
        </w:rPr>
        <w:t>4.326.747,00</w:t>
      </w:r>
      <w:r w:rsidRPr="00E6710C">
        <w:rPr>
          <w:rFonts w:cs="Times New Roman"/>
        </w:rPr>
        <w:t xml:space="preserve"> EUR te ukupni rashodi izdaci u visini </w:t>
      </w:r>
      <w:r w:rsidR="007F6B51" w:rsidRPr="00E6710C">
        <w:rPr>
          <w:rFonts w:cs="Times New Roman"/>
        </w:rPr>
        <w:t>5.75</w:t>
      </w:r>
      <w:r w:rsidR="001B1157" w:rsidRPr="00E6710C">
        <w:rPr>
          <w:rFonts w:cs="Times New Roman"/>
        </w:rPr>
        <w:t>7.031</w:t>
      </w:r>
      <w:r w:rsidRPr="00E6710C">
        <w:rPr>
          <w:rFonts w:cs="Times New Roman"/>
        </w:rPr>
        <w:t>,00 EUR. Razlika od 1.430.284,00 EUR planira se pokriti prenesenim viškom prihoda iz prethodnih godina.</w:t>
      </w:r>
    </w:p>
    <w:p w14:paraId="00CF1ACE" w14:textId="77777777" w:rsidR="001C532B" w:rsidRPr="005755E5" w:rsidRDefault="00470123">
      <w:pPr>
        <w:pStyle w:val="Naslov1"/>
        <w:spacing w:before="320" w:after="240"/>
      </w:pPr>
      <w:bookmarkStart w:id="3" w:name="_Toc120719405"/>
      <w:bookmarkStart w:id="4" w:name="_Toc121126167"/>
      <w:bookmarkStart w:id="5" w:name="_Hlk499297660"/>
      <w:r w:rsidRPr="005755E5">
        <w:t>OPĆI DIO</w:t>
      </w:r>
      <w:bookmarkEnd w:id="3"/>
      <w:bookmarkEnd w:id="4"/>
      <w:r w:rsidRPr="005755E5">
        <w:t xml:space="preserve"> </w:t>
      </w:r>
      <w:bookmarkStart w:id="6" w:name="_Toc90259046"/>
      <w:bookmarkEnd w:id="5"/>
    </w:p>
    <w:p w14:paraId="00CF1ACF" w14:textId="77777777" w:rsidR="001C532B" w:rsidRPr="005755E5" w:rsidRDefault="00470123">
      <w:pPr>
        <w:pStyle w:val="Naslov2"/>
      </w:pPr>
      <w:bookmarkStart w:id="7" w:name="_Toc120719406"/>
      <w:bookmarkStart w:id="8" w:name="_Toc121126168"/>
      <w:bookmarkEnd w:id="6"/>
      <w:r w:rsidRPr="005755E5">
        <w:t>Prihodi i primici</w:t>
      </w:r>
      <w:bookmarkEnd w:id="7"/>
      <w:bookmarkEnd w:id="8"/>
    </w:p>
    <w:p w14:paraId="00CF1AD0" w14:textId="77777777" w:rsidR="001C532B" w:rsidRPr="005755E5" w:rsidRDefault="00470123">
      <w:pPr>
        <w:rPr>
          <w:rFonts w:cs="Times New Roman"/>
        </w:rPr>
      </w:pPr>
      <w:r w:rsidRPr="005755E5">
        <w:rPr>
          <w:rFonts w:cs="Times New Roman"/>
        </w:rPr>
        <w:t>Prihodi Proračuna za 2023. godinu prema ekonomskoj klasifikaciji obuhvaćaju prihode poslovanja i prihode od prodaje nefinancijske imovine. Primici od financijske imovine i zaduživanja se ne planiraju.</w:t>
      </w:r>
    </w:p>
    <w:p w14:paraId="00CF1AD1" w14:textId="343AE56B" w:rsidR="001C532B" w:rsidRPr="005755E5" w:rsidRDefault="00E6710C">
      <w:pPr>
        <w:rPr>
          <w:rFonts w:cs="Times New Roman"/>
        </w:rPr>
      </w:pPr>
      <w:r w:rsidRPr="005755E5">
        <w:rPr>
          <w:rFonts w:cs="Times New Roman"/>
        </w:rPr>
        <w:t>Ovim i</w:t>
      </w:r>
      <w:r w:rsidR="00470123" w:rsidRPr="005755E5">
        <w:rPr>
          <w:rFonts w:cs="Times New Roman"/>
        </w:rPr>
        <w:t xml:space="preserve">zmjenama i dopunama Proračuna planirano je smanjenje prihoda sa </w:t>
      </w:r>
      <w:r w:rsidR="00287899" w:rsidRPr="005755E5">
        <w:rPr>
          <w:rFonts w:cs="Times New Roman"/>
        </w:rPr>
        <w:t xml:space="preserve">5.045.781,00 </w:t>
      </w:r>
      <w:r w:rsidR="00470123" w:rsidRPr="005755E5">
        <w:rPr>
          <w:rFonts w:cs="Times New Roman"/>
        </w:rPr>
        <w:t xml:space="preserve">EUR na </w:t>
      </w:r>
      <w:r w:rsidR="00287899" w:rsidRPr="005755E5">
        <w:rPr>
          <w:rFonts w:cs="Times New Roman"/>
        </w:rPr>
        <w:t>4.326.747,00</w:t>
      </w:r>
      <w:r w:rsidR="00470123" w:rsidRPr="005755E5">
        <w:rPr>
          <w:rFonts w:cs="Times New Roman"/>
        </w:rPr>
        <w:t xml:space="preserve"> EUR (smanjenje za </w:t>
      </w:r>
      <w:r w:rsidR="00287899" w:rsidRPr="005755E5">
        <w:rPr>
          <w:rFonts w:cs="Times New Roman"/>
        </w:rPr>
        <w:t>719.034</w:t>
      </w:r>
      <w:r w:rsidR="00470123" w:rsidRPr="005755E5">
        <w:rPr>
          <w:rFonts w:cs="Times New Roman"/>
        </w:rPr>
        <w:t xml:space="preserve"> EUR ili </w:t>
      </w:r>
      <w:r w:rsidR="00287899" w:rsidRPr="005755E5">
        <w:rPr>
          <w:rFonts w:cs="Times New Roman"/>
        </w:rPr>
        <w:t>14,25</w:t>
      </w:r>
      <w:r w:rsidR="00470123" w:rsidRPr="005755E5">
        <w:rPr>
          <w:rFonts w:cs="Times New Roman"/>
        </w:rPr>
        <w:t xml:space="preserve">%), od čega se </w:t>
      </w:r>
      <w:r w:rsidR="00E51350" w:rsidRPr="005755E5">
        <w:rPr>
          <w:rFonts w:cs="Times New Roman"/>
        </w:rPr>
        <w:t>201.821,00</w:t>
      </w:r>
      <w:r w:rsidR="00470123" w:rsidRPr="005755E5">
        <w:rPr>
          <w:rFonts w:cs="Times New Roman"/>
        </w:rPr>
        <w:t xml:space="preserve"> </w:t>
      </w:r>
      <w:r w:rsidR="00470123" w:rsidRPr="005755E5">
        <w:rPr>
          <w:rFonts w:cs="Times New Roman"/>
        </w:rPr>
        <w:lastRenderedPageBreak/>
        <w:t xml:space="preserve">EUR odnosi na smanjenje prihoda poslovanja a </w:t>
      </w:r>
      <w:r w:rsidR="00E51350" w:rsidRPr="005755E5">
        <w:rPr>
          <w:rFonts w:cs="Times New Roman"/>
        </w:rPr>
        <w:t>517.213,00</w:t>
      </w:r>
      <w:r w:rsidR="00470123" w:rsidRPr="005755E5">
        <w:rPr>
          <w:rFonts w:cs="Times New Roman"/>
        </w:rPr>
        <w:t xml:space="preserve"> EUR na smanjenje prihoda od nefinancijske imovine. Od ukupnog iznosa prihoda planiranih </w:t>
      </w:r>
      <w:r w:rsidR="00E51350" w:rsidRPr="005755E5">
        <w:rPr>
          <w:rFonts w:cs="Times New Roman"/>
        </w:rPr>
        <w:t xml:space="preserve">ovim </w:t>
      </w:r>
      <w:r w:rsidR="005755E5" w:rsidRPr="005755E5">
        <w:rPr>
          <w:rFonts w:cs="Times New Roman"/>
        </w:rPr>
        <w:t>i</w:t>
      </w:r>
      <w:r w:rsidR="00470123" w:rsidRPr="005755E5">
        <w:rPr>
          <w:rFonts w:cs="Times New Roman"/>
        </w:rPr>
        <w:t xml:space="preserve">zmjenama i dopunama Proračuna, iznos od </w:t>
      </w:r>
      <w:r w:rsidR="005755E5" w:rsidRPr="005755E5">
        <w:rPr>
          <w:rFonts w:cs="Times New Roman"/>
        </w:rPr>
        <w:t>359.103</w:t>
      </w:r>
      <w:r w:rsidR="00470123" w:rsidRPr="005755E5">
        <w:rPr>
          <w:rFonts w:cs="Times New Roman"/>
        </w:rPr>
        <w:t>,00 EUR se odnosi na prihode proračunskog korisnika.</w:t>
      </w:r>
    </w:p>
    <w:p w14:paraId="00CF1AD2" w14:textId="77777777" w:rsidR="001C532B" w:rsidRDefault="00470123">
      <w:pPr>
        <w:rPr>
          <w:rFonts w:ascii="Arial" w:hAnsi="Arial" w:cs="Arial"/>
          <w:sz w:val="20"/>
          <w:szCs w:val="20"/>
        </w:rPr>
      </w:pPr>
      <w:r>
        <w:rPr>
          <w:rFonts w:cs="Times New Roman"/>
        </w:rPr>
        <w:t xml:space="preserve">U nastavku se daje pregled promjena u odnosu na tekući plan. </w:t>
      </w:r>
    </w:p>
    <w:p w14:paraId="12FCEA8D" w14:textId="2B9A120F" w:rsidR="009665E6" w:rsidRDefault="00470123">
      <w:pPr>
        <w:spacing w:before="240"/>
        <w:ind w:firstLine="284"/>
        <w:rPr>
          <w:rFonts w:asciiTheme="minorHAnsi" w:eastAsiaTheme="minorHAnsi" w:hAnsiTheme="minorHAnsi" w:cstheme="minorBidi"/>
          <w:kern w:val="0"/>
          <w:sz w:val="22"/>
          <w:szCs w:val="22"/>
          <w:lang w:eastAsia="en-US" w:bidi="ar-SA"/>
        </w:rPr>
      </w:pPr>
      <w:r>
        <w:rPr>
          <w:rFonts w:cs="Times New Roman"/>
          <w:bCs/>
          <w:i/>
        </w:rPr>
        <w:t xml:space="preserve">Tablica 1.  Planirani prihodi </w:t>
      </w:r>
      <w:r w:rsidR="009665E6">
        <w:fldChar w:fldCharType="begin"/>
      </w:r>
      <w:r w:rsidR="009665E6">
        <w:instrText xml:space="preserve"> LINK Excel.Sheet.8 "https://vrsar-my.sharepoint.com/personal/ines_sepic_vrsar_hr/Documents/Dokumenti/RADNA%20mapa/PRORAČUN/Radno_DONOŠENJE%20proračuna/Proračun%202023_radno/OV_Pror_2023_radno-rebalans%20II/Ispis%20rebalansa%202023-II_radno.xls" "List3!R4C4:R16C8" \a \f 4 \h </w:instrText>
      </w:r>
      <w:r w:rsidR="009665E6">
        <w:fldChar w:fldCharType="separate"/>
      </w:r>
    </w:p>
    <w:tbl>
      <w:tblPr>
        <w:tblW w:w="9060" w:type="dxa"/>
        <w:tblLook w:val="04A0" w:firstRow="1" w:lastRow="0" w:firstColumn="1" w:lastColumn="0" w:noHBand="0" w:noVBand="1"/>
      </w:tblPr>
      <w:tblGrid>
        <w:gridCol w:w="4374"/>
        <w:gridCol w:w="1266"/>
        <w:gridCol w:w="1238"/>
        <w:gridCol w:w="916"/>
        <w:gridCol w:w="1266"/>
      </w:tblGrid>
      <w:tr w:rsidR="009665E6" w:rsidRPr="009665E6" w14:paraId="3DC4424C" w14:textId="77777777" w:rsidTr="009665E6">
        <w:trPr>
          <w:trHeight w:val="300"/>
        </w:trPr>
        <w:tc>
          <w:tcPr>
            <w:tcW w:w="4420" w:type="dxa"/>
            <w:vMerge w:val="restart"/>
            <w:tcBorders>
              <w:top w:val="single" w:sz="4" w:space="0" w:color="000000"/>
              <w:left w:val="nil"/>
              <w:bottom w:val="single" w:sz="4" w:space="0" w:color="000000"/>
              <w:right w:val="nil"/>
            </w:tcBorders>
            <w:shd w:val="clear" w:color="auto" w:fill="auto"/>
            <w:vAlign w:val="center"/>
            <w:hideMark/>
          </w:tcPr>
          <w:p w14:paraId="5B8D844E" w14:textId="4EA7B5F9"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BROJČANA OZNAKA I NAZIV</w:t>
            </w:r>
          </w:p>
        </w:tc>
        <w:tc>
          <w:tcPr>
            <w:tcW w:w="1240" w:type="dxa"/>
            <w:vMerge w:val="restart"/>
            <w:tcBorders>
              <w:top w:val="single" w:sz="4" w:space="0" w:color="000000"/>
              <w:left w:val="nil"/>
              <w:bottom w:val="single" w:sz="4" w:space="0" w:color="000000"/>
              <w:right w:val="nil"/>
            </w:tcBorders>
            <w:shd w:val="clear" w:color="auto" w:fill="auto"/>
            <w:vAlign w:val="center"/>
            <w:hideMark/>
          </w:tcPr>
          <w:p w14:paraId="5F198CDC"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PLANIRANO</w:t>
            </w:r>
          </w:p>
        </w:tc>
        <w:tc>
          <w:tcPr>
            <w:tcW w:w="2160" w:type="dxa"/>
            <w:gridSpan w:val="2"/>
            <w:tcBorders>
              <w:top w:val="single" w:sz="4" w:space="0" w:color="000000"/>
              <w:left w:val="nil"/>
              <w:bottom w:val="nil"/>
              <w:right w:val="nil"/>
            </w:tcBorders>
            <w:shd w:val="clear" w:color="auto" w:fill="auto"/>
            <w:vAlign w:val="center"/>
            <w:hideMark/>
          </w:tcPr>
          <w:p w14:paraId="723DBCAB"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PROMJENA</w:t>
            </w:r>
          </w:p>
        </w:tc>
        <w:tc>
          <w:tcPr>
            <w:tcW w:w="1240" w:type="dxa"/>
            <w:vMerge w:val="restart"/>
            <w:tcBorders>
              <w:top w:val="single" w:sz="4" w:space="0" w:color="000000"/>
              <w:left w:val="nil"/>
              <w:bottom w:val="single" w:sz="4" w:space="0" w:color="000000"/>
              <w:right w:val="nil"/>
            </w:tcBorders>
            <w:shd w:val="clear" w:color="auto" w:fill="auto"/>
            <w:vAlign w:val="center"/>
            <w:hideMark/>
          </w:tcPr>
          <w:p w14:paraId="457BE9C7"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NOVI IZNOS</w:t>
            </w:r>
          </w:p>
        </w:tc>
      </w:tr>
      <w:tr w:rsidR="009665E6" w:rsidRPr="009665E6" w14:paraId="4287F5FC" w14:textId="77777777" w:rsidTr="009665E6">
        <w:trPr>
          <w:trHeight w:val="225"/>
        </w:trPr>
        <w:tc>
          <w:tcPr>
            <w:tcW w:w="4420" w:type="dxa"/>
            <w:vMerge/>
            <w:tcBorders>
              <w:top w:val="single" w:sz="4" w:space="0" w:color="000000"/>
              <w:left w:val="nil"/>
              <w:bottom w:val="single" w:sz="4" w:space="0" w:color="000000"/>
              <w:right w:val="nil"/>
            </w:tcBorders>
            <w:vAlign w:val="center"/>
            <w:hideMark/>
          </w:tcPr>
          <w:p w14:paraId="2D3030A2" w14:textId="77777777" w:rsidR="009665E6" w:rsidRPr="009665E6" w:rsidRDefault="009665E6" w:rsidP="009665E6">
            <w:pPr>
              <w:widowControl/>
              <w:suppressAutoHyphens w:val="0"/>
              <w:spacing w:before="0" w:after="0"/>
              <w:ind w:firstLine="0"/>
              <w:jc w:val="left"/>
              <w:rPr>
                <w:rFonts w:eastAsia="Times New Roman" w:cs="Times New Roman"/>
                <w:color w:val="000000"/>
                <w:kern w:val="0"/>
                <w:sz w:val="16"/>
                <w:szCs w:val="16"/>
                <w:lang w:eastAsia="hr-HR" w:bidi="ar-SA"/>
              </w:rPr>
            </w:pPr>
          </w:p>
        </w:tc>
        <w:tc>
          <w:tcPr>
            <w:tcW w:w="1240" w:type="dxa"/>
            <w:vMerge/>
            <w:tcBorders>
              <w:top w:val="single" w:sz="4" w:space="0" w:color="000000"/>
              <w:left w:val="nil"/>
              <w:bottom w:val="single" w:sz="4" w:space="0" w:color="000000"/>
              <w:right w:val="nil"/>
            </w:tcBorders>
            <w:vAlign w:val="center"/>
            <w:hideMark/>
          </w:tcPr>
          <w:p w14:paraId="2CC67438" w14:textId="77777777" w:rsidR="009665E6" w:rsidRPr="009665E6" w:rsidRDefault="009665E6" w:rsidP="009665E6">
            <w:pPr>
              <w:widowControl/>
              <w:suppressAutoHyphens w:val="0"/>
              <w:spacing w:before="0" w:after="0"/>
              <w:ind w:firstLine="0"/>
              <w:jc w:val="left"/>
              <w:rPr>
                <w:rFonts w:eastAsia="Times New Roman" w:cs="Times New Roman"/>
                <w:color w:val="000000"/>
                <w:kern w:val="0"/>
                <w:sz w:val="16"/>
                <w:szCs w:val="16"/>
                <w:lang w:eastAsia="hr-HR" w:bidi="ar-SA"/>
              </w:rPr>
            </w:pPr>
          </w:p>
        </w:tc>
        <w:tc>
          <w:tcPr>
            <w:tcW w:w="1240" w:type="dxa"/>
            <w:tcBorders>
              <w:top w:val="nil"/>
              <w:left w:val="nil"/>
              <w:bottom w:val="single" w:sz="4" w:space="0" w:color="000000"/>
              <w:right w:val="nil"/>
            </w:tcBorders>
            <w:shd w:val="clear" w:color="auto" w:fill="auto"/>
            <w:vAlign w:val="center"/>
            <w:hideMark/>
          </w:tcPr>
          <w:p w14:paraId="5465591E"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 xml:space="preserve"> IZNOS</w:t>
            </w:r>
          </w:p>
        </w:tc>
        <w:tc>
          <w:tcPr>
            <w:tcW w:w="920" w:type="dxa"/>
            <w:tcBorders>
              <w:top w:val="nil"/>
              <w:left w:val="nil"/>
              <w:bottom w:val="single" w:sz="4" w:space="0" w:color="000000"/>
              <w:right w:val="nil"/>
            </w:tcBorders>
            <w:shd w:val="clear" w:color="auto" w:fill="auto"/>
            <w:vAlign w:val="center"/>
            <w:hideMark/>
          </w:tcPr>
          <w:p w14:paraId="4F18A665"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w:t>
            </w:r>
          </w:p>
        </w:tc>
        <w:tc>
          <w:tcPr>
            <w:tcW w:w="1240" w:type="dxa"/>
            <w:vMerge/>
            <w:tcBorders>
              <w:top w:val="single" w:sz="4" w:space="0" w:color="000000"/>
              <w:left w:val="nil"/>
              <w:bottom w:val="single" w:sz="4" w:space="0" w:color="000000"/>
              <w:right w:val="nil"/>
            </w:tcBorders>
            <w:vAlign w:val="center"/>
            <w:hideMark/>
          </w:tcPr>
          <w:p w14:paraId="7FB44A01" w14:textId="77777777" w:rsidR="009665E6" w:rsidRPr="009665E6" w:rsidRDefault="009665E6" w:rsidP="009665E6">
            <w:pPr>
              <w:widowControl/>
              <w:suppressAutoHyphens w:val="0"/>
              <w:spacing w:before="0" w:after="0"/>
              <w:ind w:firstLine="0"/>
              <w:jc w:val="left"/>
              <w:rPr>
                <w:rFonts w:eastAsia="Times New Roman" w:cs="Times New Roman"/>
                <w:color w:val="000000"/>
                <w:kern w:val="0"/>
                <w:sz w:val="16"/>
                <w:szCs w:val="16"/>
                <w:lang w:eastAsia="hr-HR" w:bidi="ar-SA"/>
              </w:rPr>
            </w:pPr>
          </w:p>
        </w:tc>
      </w:tr>
      <w:tr w:rsidR="009665E6" w:rsidRPr="009665E6" w14:paraId="444B76E0" w14:textId="77777777" w:rsidTr="009665E6">
        <w:trPr>
          <w:trHeight w:val="300"/>
        </w:trPr>
        <w:tc>
          <w:tcPr>
            <w:tcW w:w="4420" w:type="dxa"/>
            <w:tcBorders>
              <w:top w:val="nil"/>
              <w:left w:val="nil"/>
              <w:bottom w:val="nil"/>
              <w:right w:val="nil"/>
            </w:tcBorders>
            <w:shd w:val="clear" w:color="000000" w:fill="D9E1F2"/>
            <w:vAlign w:val="center"/>
            <w:hideMark/>
          </w:tcPr>
          <w:p w14:paraId="74F4947E" w14:textId="77777777" w:rsidR="009665E6" w:rsidRPr="009665E6" w:rsidRDefault="009665E6" w:rsidP="009665E6">
            <w:pPr>
              <w:widowControl/>
              <w:suppressAutoHyphens w:val="0"/>
              <w:spacing w:before="0" w:after="0"/>
              <w:ind w:firstLine="0"/>
              <w:jc w:val="lef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xml:space="preserve">UKUPNO PRIHODI </w:t>
            </w:r>
          </w:p>
        </w:tc>
        <w:tc>
          <w:tcPr>
            <w:tcW w:w="1240" w:type="dxa"/>
            <w:tcBorders>
              <w:top w:val="nil"/>
              <w:left w:val="nil"/>
              <w:bottom w:val="nil"/>
              <w:right w:val="nil"/>
            </w:tcBorders>
            <w:shd w:val="clear" w:color="696969" w:fill="D9E1F2"/>
            <w:vAlign w:val="center"/>
            <w:hideMark/>
          </w:tcPr>
          <w:p w14:paraId="65F19EB5"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5.045.781,00</w:t>
            </w:r>
          </w:p>
        </w:tc>
        <w:tc>
          <w:tcPr>
            <w:tcW w:w="1240" w:type="dxa"/>
            <w:tcBorders>
              <w:top w:val="nil"/>
              <w:left w:val="nil"/>
              <w:bottom w:val="nil"/>
              <w:right w:val="nil"/>
            </w:tcBorders>
            <w:shd w:val="clear" w:color="696969" w:fill="D9E1F2"/>
            <w:vAlign w:val="center"/>
            <w:hideMark/>
          </w:tcPr>
          <w:p w14:paraId="01626631"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- 719.034,00</w:t>
            </w:r>
          </w:p>
        </w:tc>
        <w:tc>
          <w:tcPr>
            <w:tcW w:w="920" w:type="dxa"/>
            <w:tcBorders>
              <w:top w:val="nil"/>
              <w:left w:val="nil"/>
              <w:bottom w:val="nil"/>
              <w:right w:val="nil"/>
            </w:tcBorders>
            <w:shd w:val="clear" w:color="696969" w:fill="D9E1F2"/>
            <w:vAlign w:val="center"/>
            <w:hideMark/>
          </w:tcPr>
          <w:p w14:paraId="36F71083"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- 14,25</w:t>
            </w:r>
          </w:p>
        </w:tc>
        <w:tc>
          <w:tcPr>
            <w:tcW w:w="1240" w:type="dxa"/>
            <w:tcBorders>
              <w:top w:val="nil"/>
              <w:left w:val="nil"/>
              <w:bottom w:val="nil"/>
              <w:right w:val="nil"/>
            </w:tcBorders>
            <w:shd w:val="clear" w:color="696969" w:fill="D9E1F2"/>
            <w:vAlign w:val="center"/>
            <w:hideMark/>
          </w:tcPr>
          <w:p w14:paraId="3F413999"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4.326.747,00</w:t>
            </w:r>
          </w:p>
        </w:tc>
      </w:tr>
      <w:tr w:rsidR="009665E6" w:rsidRPr="009665E6" w14:paraId="4C66635D" w14:textId="77777777" w:rsidTr="009665E6">
        <w:trPr>
          <w:trHeight w:val="300"/>
        </w:trPr>
        <w:tc>
          <w:tcPr>
            <w:tcW w:w="4420" w:type="dxa"/>
            <w:tcBorders>
              <w:top w:val="nil"/>
              <w:left w:val="nil"/>
              <w:bottom w:val="nil"/>
              <w:right w:val="nil"/>
            </w:tcBorders>
            <w:shd w:val="clear" w:color="auto" w:fill="auto"/>
            <w:vAlign w:val="center"/>
            <w:hideMark/>
          </w:tcPr>
          <w:p w14:paraId="1E1C567B" w14:textId="77777777" w:rsidR="009665E6" w:rsidRPr="009665E6" w:rsidRDefault="009665E6" w:rsidP="009665E6">
            <w:pPr>
              <w:widowControl/>
              <w:suppressAutoHyphens w:val="0"/>
              <w:spacing w:before="0" w:after="0"/>
              <w:ind w:firstLine="0"/>
              <w:jc w:val="lef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xml:space="preserve">6 Prihodi poslovanja </w:t>
            </w:r>
          </w:p>
        </w:tc>
        <w:tc>
          <w:tcPr>
            <w:tcW w:w="1240" w:type="dxa"/>
            <w:tcBorders>
              <w:top w:val="nil"/>
              <w:left w:val="nil"/>
              <w:bottom w:val="nil"/>
              <w:right w:val="nil"/>
            </w:tcBorders>
            <w:shd w:val="clear" w:color="auto" w:fill="auto"/>
            <w:vAlign w:val="center"/>
            <w:hideMark/>
          </w:tcPr>
          <w:p w14:paraId="402E5DC3"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4.467.398,00</w:t>
            </w:r>
          </w:p>
        </w:tc>
        <w:tc>
          <w:tcPr>
            <w:tcW w:w="1240" w:type="dxa"/>
            <w:tcBorders>
              <w:top w:val="nil"/>
              <w:left w:val="nil"/>
              <w:bottom w:val="nil"/>
              <w:right w:val="nil"/>
            </w:tcBorders>
            <w:shd w:val="clear" w:color="auto" w:fill="auto"/>
            <w:vAlign w:val="center"/>
            <w:hideMark/>
          </w:tcPr>
          <w:p w14:paraId="4DCFDAB4"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- 201.821,00</w:t>
            </w:r>
          </w:p>
        </w:tc>
        <w:tc>
          <w:tcPr>
            <w:tcW w:w="920" w:type="dxa"/>
            <w:tcBorders>
              <w:top w:val="nil"/>
              <w:left w:val="nil"/>
              <w:bottom w:val="nil"/>
              <w:right w:val="nil"/>
            </w:tcBorders>
            <w:shd w:val="clear" w:color="auto" w:fill="auto"/>
            <w:vAlign w:val="center"/>
            <w:hideMark/>
          </w:tcPr>
          <w:p w14:paraId="3A061591"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- 4,52</w:t>
            </w:r>
          </w:p>
        </w:tc>
        <w:tc>
          <w:tcPr>
            <w:tcW w:w="1240" w:type="dxa"/>
            <w:tcBorders>
              <w:top w:val="nil"/>
              <w:left w:val="nil"/>
              <w:bottom w:val="nil"/>
              <w:right w:val="nil"/>
            </w:tcBorders>
            <w:shd w:val="clear" w:color="auto" w:fill="auto"/>
            <w:vAlign w:val="center"/>
            <w:hideMark/>
          </w:tcPr>
          <w:p w14:paraId="16761DEA"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4.265.577,00</w:t>
            </w:r>
          </w:p>
        </w:tc>
      </w:tr>
      <w:tr w:rsidR="009665E6" w:rsidRPr="009665E6" w14:paraId="35DC8675" w14:textId="77777777" w:rsidTr="009665E6">
        <w:trPr>
          <w:trHeight w:val="300"/>
        </w:trPr>
        <w:tc>
          <w:tcPr>
            <w:tcW w:w="4420" w:type="dxa"/>
            <w:tcBorders>
              <w:top w:val="nil"/>
              <w:left w:val="nil"/>
              <w:bottom w:val="nil"/>
              <w:right w:val="nil"/>
            </w:tcBorders>
            <w:shd w:val="clear" w:color="auto" w:fill="auto"/>
            <w:vAlign w:val="center"/>
            <w:hideMark/>
          </w:tcPr>
          <w:p w14:paraId="0EFEB9F5"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61 Prihodi od poreza </w:t>
            </w:r>
          </w:p>
        </w:tc>
        <w:tc>
          <w:tcPr>
            <w:tcW w:w="1240" w:type="dxa"/>
            <w:tcBorders>
              <w:top w:val="nil"/>
              <w:left w:val="nil"/>
              <w:bottom w:val="nil"/>
              <w:right w:val="nil"/>
            </w:tcBorders>
            <w:shd w:val="clear" w:color="auto" w:fill="auto"/>
            <w:vAlign w:val="center"/>
            <w:hideMark/>
          </w:tcPr>
          <w:p w14:paraId="5D30B74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1.756.848,00</w:t>
            </w:r>
          </w:p>
        </w:tc>
        <w:tc>
          <w:tcPr>
            <w:tcW w:w="1240" w:type="dxa"/>
            <w:tcBorders>
              <w:top w:val="nil"/>
              <w:left w:val="nil"/>
              <w:bottom w:val="nil"/>
              <w:right w:val="nil"/>
            </w:tcBorders>
            <w:shd w:val="clear" w:color="auto" w:fill="auto"/>
            <w:vAlign w:val="center"/>
            <w:hideMark/>
          </w:tcPr>
          <w:p w14:paraId="30F51A3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493.457,00</w:t>
            </w:r>
          </w:p>
        </w:tc>
        <w:tc>
          <w:tcPr>
            <w:tcW w:w="920" w:type="dxa"/>
            <w:tcBorders>
              <w:top w:val="nil"/>
              <w:left w:val="nil"/>
              <w:bottom w:val="nil"/>
              <w:right w:val="nil"/>
            </w:tcBorders>
            <w:shd w:val="clear" w:color="auto" w:fill="auto"/>
            <w:vAlign w:val="center"/>
            <w:hideMark/>
          </w:tcPr>
          <w:p w14:paraId="45FC1CA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28,09</w:t>
            </w:r>
          </w:p>
        </w:tc>
        <w:tc>
          <w:tcPr>
            <w:tcW w:w="1240" w:type="dxa"/>
            <w:tcBorders>
              <w:top w:val="nil"/>
              <w:left w:val="nil"/>
              <w:bottom w:val="nil"/>
              <w:right w:val="nil"/>
            </w:tcBorders>
            <w:shd w:val="clear" w:color="auto" w:fill="auto"/>
            <w:vAlign w:val="center"/>
            <w:hideMark/>
          </w:tcPr>
          <w:p w14:paraId="73E5117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2.250.305,00</w:t>
            </w:r>
          </w:p>
        </w:tc>
      </w:tr>
      <w:tr w:rsidR="009665E6" w:rsidRPr="009665E6" w14:paraId="552D4825" w14:textId="77777777" w:rsidTr="009665E6">
        <w:trPr>
          <w:trHeight w:val="510"/>
        </w:trPr>
        <w:tc>
          <w:tcPr>
            <w:tcW w:w="4420" w:type="dxa"/>
            <w:tcBorders>
              <w:top w:val="nil"/>
              <w:left w:val="nil"/>
              <w:bottom w:val="nil"/>
              <w:right w:val="nil"/>
            </w:tcBorders>
            <w:shd w:val="clear" w:color="auto" w:fill="auto"/>
            <w:vAlign w:val="center"/>
            <w:hideMark/>
          </w:tcPr>
          <w:p w14:paraId="681F0A32"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63 Pomoći iz inozemstva i od subjekata unutar općeg proračuna </w:t>
            </w:r>
          </w:p>
        </w:tc>
        <w:tc>
          <w:tcPr>
            <w:tcW w:w="1240" w:type="dxa"/>
            <w:tcBorders>
              <w:top w:val="nil"/>
              <w:left w:val="nil"/>
              <w:bottom w:val="nil"/>
              <w:right w:val="nil"/>
            </w:tcBorders>
            <w:shd w:val="clear" w:color="auto" w:fill="auto"/>
            <w:vAlign w:val="center"/>
            <w:hideMark/>
          </w:tcPr>
          <w:p w14:paraId="09D71C40"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760.605,00</w:t>
            </w:r>
          </w:p>
        </w:tc>
        <w:tc>
          <w:tcPr>
            <w:tcW w:w="1240" w:type="dxa"/>
            <w:tcBorders>
              <w:top w:val="nil"/>
              <w:left w:val="nil"/>
              <w:bottom w:val="nil"/>
              <w:right w:val="nil"/>
            </w:tcBorders>
            <w:shd w:val="clear" w:color="auto" w:fill="auto"/>
            <w:vAlign w:val="center"/>
            <w:hideMark/>
          </w:tcPr>
          <w:p w14:paraId="1C636EF0"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- 387.505,00</w:t>
            </w:r>
          </w:p>
        </w:tc>
        <w:tc>
          <w:tcPr>
            <w:tcW w:w="920" w:type="dxa"/>
            <w:tcBorders>
              <w:top w:val="nil"/>
              <w:left w:val="nil"/>
              <w:bottom w:val="nil"/>
              <w:right w:val="nil"/>
            </w:tcBorders>
            <w:shd w:val="clear" w:color="auto" w:fill="auto"/>
            <w:vAlign w:val="center"/>
            <w:hideMark/>
          </w:tcPr>
          <w:p w14:paraId="2DA39CB2"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- 50,95</w:t>
            </w:r>
          </w:p>
        </w:tc>
        <w:tc>
          <w:tcPr>
            <w:tcW w:w="1240" w:type="dxa"/>
            <w:tcBorders>
              <w:top w:val="nil"/>
              <w:left w:val="nil"/>
              <w:bottom w:val="nil"/>
              <w:right w:val="nil"/>
            </w:tcBorders>
            <w:shd w:val="clear" w:color="auto" w:fill="auto"/>
            <w:vAlign w:val="center"/>
            <w:hideMark/>
          </w:tcPr>
          <w:p w14:paraId="78BF1248"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373.100,00</w:t>
            </w:r>
          </w:p>
        </w:tc>
      </w:tr>
      <w:tr w:rsidR="009665E6" w:rsidRPr="009665E6" w14:paraId="1760AC0E" w14:textId="77777777" w:rsidTr="009665E6">
        <w:trPr>
          <w:trHeight w:val="300"/>
        </w:trPr>
        <w:tc>
          <w:tcPr>
            <w:tcW w:w="4420" w:type="dxa"/>
            <w:tcBorders>
              <w:top w:val="nil"/>
              <w:left w:val="nil"/>
              <w:bottom w:val="nil"/>
              <w:right w:val="nil"/>
            </w:tcBorders>
            <w:shd w:val="clear" w:color="auto" w:fill="auto"/>
            <w:vAlign w:val="center"/>
            <w:hideMark/>
          </w:tcPr>
          <w:p w14:paraId="4535942D"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64 Prihodi od imovine </w:t>
            </w:r>
          </w:p>
        </w:tc>
        <w:tc>
          <w:tcPr>
            <w:tcW w:w="1240" w:type="dxa"/>
            <w:tcBorders>
              <w:top w:val="nil"/>
              <w:left w:val="nil"/>
              <w:bottom w:val="nil"/>
              <w:right w:val="nil"/>
            </w:tcBorders>
            <w:shd w:val="clear" w:color="auto" w:fill="auto"/>
            <w:vAlign w:val="center"/>
            <w:hideMark/>
          </w:tcPr>
          <w:p w14:paraId="338248E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185.910,00</w:t>
            </w:r>
          </w:p>
        </w:tc>
        <w:tc>
          <w:tcPr>
            <w:tcW w:w="1240" w:type="dxa"/>
            <w:tcBorders>
              <w:top w:val="nil"/>
              <w:left w:val="nil"/>
              <w:bottom w:val="nil"/>
              <w:right w:val="nil"/>
            </w:tcBorders>
            <w:shd w:val="clear" w:color="auto" w:fill="auto"/>
            <w:vAlign w:val="center"/>
            <w:hideMark/>
          </w:tcPr>
          <w:p w14:paraId="2834B059"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- 9.163,00</w:t>
            </w:r>
          </w:p>
        </w:tc>
        <w:tc>
          <w:tcPr>
            <w:tcW w:w="920" w:type="dxa"/>
            <w:tcBorders>
              <w:top w:val="nil"/>
              <w:left w:val="nil"/>
              <w:bottom w:val="nil"/>
              <w:right w:val="nil"/>
            </w:tcBorders>
            <w:shd w:val="clear" w:color="auto" w:fill="auto"/>
            <w:vAlign w:val="center"/>
            <w:hideMark/>
          </w:tcPr>
          <w:p w14:paraId="085E10A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- 4,93</w:t>
            </w:r>
          </w:p>
        </w:tc>
        <w:tc>
          <w:tcPr>
            <w:tcW w:w="1240" w:type="dxa"/>
            <w:tcBorders>
              <w:top w:val="nil"/>
              <w:left w:val="nil"/>
              <w:bottom w:val="nil"/>
              <w:right w:val="nil"/>
            </w:tcBorders>
            <w:shd w:val="clear" w:color="auto" w:fill="auto"/>
            <w:vAlign w:val="center"/>
            <w:hideMark/>
          </w:tcPr>
          <w:p w14:paraId="1BB2046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176.747,00</w:t>
            </w:r>
          </w:p>
        </w:tc>
      </w:tr>
      <w:tr w:rsidR="009665E6" w:rsidRPr="009665E6" w14:paraId="6C904FF1" w14:textId="77777777" w:rsidTr="009665E6">
        <w:trPr>
          <w:trHeight w:val="510"/>
        </w:trPr>
        <w:tc>
          <w:tcPr>
            <w:tcW w:w="4420" w:type="dxa"/>
            <w:tcBorders>
              <w:top w:val="nil"/>
              <w:left w:val="nil"/>
              <w:bottom w:val="nil"/>
              <w:right w:val="nil"/>
            </w:tcBorders>
            <w:shd w:val="clear" w:color="auto" w:fill="auto"/>
            <w:vAlign w:val="center"/>
            <w:hideMark/>
          </w:tcPr>
          <w:p w14:paraId="72B5627C"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65 Prihodi od upravnih i administrativnih pristojbi, pristojbi po posebnim propisima i naknada </w:t>
            </w:r>
          </w:p>
        </w:tc>
        <w:tc>
          <w:tcPr>
            <w:tcW w:w="1240" w:type="dxa"/>
            <w:tcBorders>
              <w:top w:val="nil"/>
              <w:left w:val="nil"/>
              <w:bottom w:val="nil"/>
              <w:right w:val="nil"/>
            </w:tcBorders>
            <w:shd w:val="clear" w:color="auto" w:fill="auto"/>
            <w:vAlign w:val="center"/>
            <w:hideMark/>
          </w:tcPr>
          <w:p w14:paraId="3390213D"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1.671.265,00</w:t>
            </w:r>
          </w:p>
        </w:tc>
        <w:tc>
          <w:tcPr>
            <w:tcW w:w="1240" w:type="dxa"/>
            <w:tcBorders>
              <w:top w:val="nil"/>
              <w:left w:val="nil"/>
              <w:bottom w:val="nil"/>
              <w:right w:val="nil"/>
            </w:tcBorders>
            <w:shd w:val="clear" w:color="auto" w:fill="auto"/>
            <w:vAlign w:val="center"/>
            <w:hideMark/>
          </w:tcPr>
          <w:p w14:paraId="3B57F41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- 305.248,00</w:t>
            </w:r>
          </w:p>
        </w:tc>
        <w:tc>
          <w:tcPr>
            <w:tcW w:w="920" w:type="dxa"/>
            <w:tcBorders>
              <w:top w:val="nil"/>
              <w:left w:val="nil"/>
              <w:bottom w:val="nil"/>
              <w:right w:val="nil"/>
            </w:tcBorders>
            <w:shd w:val="clear" w:color="auto" w:fill="auto"/>
            <w:vAlign w:val="center"/>
            <w:hideMark/>
          </w:tcPr>
          <w:p w14:paraId="383C8C92"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- 18,26</w:t>
            </w:r>
          </w:p>
        </w:tc>
        <w:tc>
          <w:tcPr>
            <w:tcW w:w="1240" w:type="dxa"/>
            <w:tcBorders>
              <w:top w:val="nil"/>
              <w:left w:val="nil"/>
              <w:bottom w:val="nil"/>
              <w:right w:val="nil"/>
            </w:tcBorders>
            <w:shd w:val="clear" w:color="auto" w:fill="auto"/>
            <w:vAlign w:val="center"/>
            <w:hideMark/>
          </w:tcPr>
          <w:p w14:paraId="05E991F0"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1.366.017,00</w:t>
            </w:r>
          </w:p>
        </w:tc>
      </w:tr>
      <w:tr w:rsidR="009665E6" w:rsidRPr="009665E6" w14:paraId="0351F968" w14:textId="77777777" w:rsidTr="009665E6">
        <w:trPr>
          <w:trHeight w:val="510"/>
        </w:trPr>
        <w:tc>
          <w:tcPr>
            <w:tcW w:w="4420" w:type="dxa"/>
            <w:tcBorders>
              <w:top w:val="nil"/>
              <w:left w:val="nil"/>
              <w:bottom w:val="nil"/>
              <w:right w:val="nil"/>
            </w:tcBorders>
            <w:shd w:val="clear" w:color="auto" w:fill="auto"/>
            <w:vAlign w:val="center"/>
            <w:hideMark/>
          </w:tcPr>
          <w:p w14:paraId="7757D3BF"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66 Prihodi od prodaje proizvoda i robe te pruženih usluga i prihodi od donacija </w:t>
            </w:r>
          </w:p>
        </w:tc>
        <w:tc>
          <w:tcPr>
            <w:tcW w:w="1240" w:type="dxa"/>
            <w:tcBorders>
              <w:top w:val="nil"/>
              <w:left w:val="nil"/>
              <w:bottom w:val="nil"/>
              <w:right w:val="nil"/>
            </w:tcBorders>
            <w:shd w:val="clear" w:color="auto" w:fill="auto"/>
            <w:vAlign w:val="center"/>
            <w:hideMark/>
          </w:tcPr>
          <w:p w14:paraId="7F6348AF"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57.069,00</w:t>
            </w:r>
          </w:p>
        </w:tc>
        <w:tc>
          <w:tcPr>
            <w:tcW w:w="1240" w:type="dxa"/>
            <w:tcBorders>
              <w:top w:val="nil"/>
              <w:left w:val="nil"/>
              <w:bottom w:val="nil"/>
              <w:right w:val="nil"/>
            </w:tcBorders>
            <w:shd w:val="clear" w:color="auto" w:fill="auto"/>
            <w:vAlign w:val="center"/>
            <w:hideMark/>
          </w:tcPr>
          <w:p w14:paraId="1EE85CFC"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- 25.822,00</w:t>
            </w:r>
          </w:p>
        </w:tc>
        <w:tc>
          <w:tcPr>
            <w:tcW w:w="920" w:type="dxa"/>
            <w:tcBorders>
              <w:top w:val="nil"/>
              <w:left w:val="nil"/>
              <w:bottom w:val="nil"/>
              <w:right w:val="nil"/>
            </w:tcBorders>
            <w:shd w:val="clear" w:color="auto" w:fill="auto"/>
            <w:vAlign w:val="center"/>
            <w:hideMark/>
          </w:tcPr>
          <w:p w14:paraId="5343E951"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- 45,25</w:t>
            </w:r>
          </w:p>
        </w:tc>
        <w:tc>
          <w:tcPr>
            <w:tcW w:w="1240" w:type="dxa"/>
            <w:tcBorders>
              <w:top w:val="nil"/>
              <w:left w:val="nil"/>
              <w:bottom w:val="nil"/>
              <w:right w:val="nil"/>
            </w:tcBorders>
            <w:shd w:val="clear" w:color="auto" w:fill="auto"/>
            <w:vAlign w:val="center"/>
            <w:hideMark/>
          </w:tcPr>
          <w:p w14:paraId="6F5AA3FC"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31.247,00</w:t>
            </w:r>
          </w:p>
        </w:tc>
      </w:tr>
      <w:tr w:rsidR="009665E6" w:rsidRPr="009665E6" w14:paraId="7911C392" w14:textId="77777777" w:rsidTr="009665E6">
        <w:trPr>
          <w:trHeight w:val="300"/>
        </w:trPr>
        <w:tc>
          <w:tcPr>
            <w:tcW w:w="4420" w:type="dxa"/>
            <w:tcBorders>
              <w:top w:val="nil"/>
              <w:left w:val="nil"/>
              <w:bottom w:val="nil"/>
              <w:right w:val="nil"/>
            </w:tcBorders>
            <w:shd w:val="clear" w:color="auto" w:fill="auto"/>
            <w:vAlign w:val="center"/>
            <w:hideMark/>
          </w:tcPr>
          <w:p w14:paraId="7AD9ABD2"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68 Kazne, upravne mjere i ostali prihodi </w:t>
            </w:r>
          </w:p>
        </w:tc>
        <w:tc>
          <w:tcPr>
            <w:tcW w:w="1240" w:type="dxa"/>
            <w:tcBorders>
              <w:top w:val="nil"/>
              <w:left w:val="nil"/>
              <w:bottom w:val="nil"/>
              <w:right w:val="nil"/>
            </w:tcBorders>
            <w:shd w:val="clear" w:color="auto" w:fill="auto"/>
            <w:vAlign w:val="center"/>
            <w:hideMark/>
          </w:tcPr>
          <w:p w14:paraId="0BA19B78"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35.701,00</w:t>
            </w:r>
          </w:p>
        </w:tc>
        <w:tc>
          <w:tcPr>
            <w:tcW w:w="1240" w:type="dxa"/>
            <w:tcBorders>
              <w:top w:val="nil"/>
              <w:left w:val="nil"/>
              <w:bottom w:val="nil"/>
              <w:right w:val="nil"/>
            </w:tcBorders>
            <w:shd w:val="clear" w:color="auto" w:fill="auto"/>
            <w:vAlign w:val="center"/>
            <w:hideMark/>
          </w:tcPr>
          <w:p w14:paraId="51D5FEA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32.460,00</w:t>
            </w:r>
          </w:p>
        </w:tc>
        <w:tc>
          <w:tcPr>
            <w:tcW w:w="920" w:type="dxa"/>
            <w:tcBorders>
              <w:top w:val="nil"/>
              <w:left w:val="nil"/>
              <w:bottom w:val="nil"/>
              <w:right w:val="nil"/>
            </w:tcBorders>
            <w:shd w:val="clear" w:color="auto" w:fill="auto"/>
            <w:vAlign w:val="center"/>
            <w:hideMark/>
          </w:tcPr>
          <w:p w14:paraId="1997C92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90,92</w:t>
            </w:r>
          </w:p>
        </w:tc>
        <w:tc>
          <w:tcPr>
            <w:tcW w:w="1240" w:type="dxa"/>
            <w:tcBorders>
              <w:top w:val="nil"/>
              <w:left w:val="nil"/>
              <w:bottom w:val="nil"/>
              <w:right w:val="nil"/>
            </w:tcBorders>
            <w:shd w:val="clear" w:color="auto" w:fill="auto"/>
            <w:vAlign w:val="center"/>
            <w:hideMark/>
          </w:tcPr>
          <w:p w14:paraId="6F0DA221"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68.161,00</w:t>
            </w:r>
          </w:p>
        </w:tc>
      </w:tr>
      <w:tr w:rsidR="009665E6" w:rsidRPr="009665E6" w14:paraId="523B4EA3" w14:textId="77777777" w:rsidTr="009665E6">
        <w:trPr>
          <w:trHeight w:val="300"/>
        </w:trPr>
        <w:tc>
          <w:tcPr>
            <w:tcW w:w="4420" w:type="dxa"/>
            <w:tcBorders>
              <w:top w:val="nil"/>
              <w:left w:val="nil"/>
              <w:bottom w:val="nil"/>
              <w:right w:val="nil"/>
            </w:tcBorders>
            <w:shd w:val="clear" w:color="auto" w:fill="auto"/>
            <w:vAlign w:val="center"/>
            <w:hideMark/>
          </w:tcPr>
          <w:p w14:paraId="3988B459" w14:textId="77777777" w:rsidR="009665E6" w:rsidRPr="009665E6" w:rsidRDefault="009665E6" w:rsidP="009665E6">
            <w:pPr>
              <w:widowControl/>
              <w:suppressAutoHyphens w:val="0"/>
              <w:spacing w:before="0" w:after="0"/>
              <w:ind w:firstLine="0"/>
              <w:jc w:val="lef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xml:space="preserve">7 Prihodi od prodaje nefinancijske imovine </w:t>
            </w:r>
          </w:p>
        </w:tc>
        <w:tc>
          <w:tcPr>
            <w:tcW w:w="1240" w:type="dxa"/>
            <w:tcBorders>
              <w:top w:val="nil"/>
              <w:left w:val="nil"/>
              <w:bottom w:val="nil"/>
              <w:right w:val="nil"/>
            </w:tcBorders>
            <w:shd w:val="clear" w:color="auto" w:fill="auto"/>
            <w:vAlign w:val="center"/>
            <w:hideMark/>
          </w:tcPr>
          <w:p w14:paraId="4C7B7AFF"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578.383,00</w:t>
            </w:r>
          </w:p>
        </w:tc>
        <w:tc>
          <w:tcPr>
            <w:tcW w:w="1240" w:type="dxa"/>
            <w:tcBorders>
              <w:top w:val="nil"/>
              <w:left w:val="nil"/>
              <w:bottom w:val="nil"/>
              <w:right w:val="nil"/>
            </w:tcBorders>
            <w:shd w:val="clear" w:color="auto" w:fill="auto"/>
            <w:vAlign w:val="center"/>
            <w:hideMark/>
          </w:tcPr>
          <w:p w14:paraId="382A591C"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- 517.213,00</w:t>
            </w:r>
          </w:p>
        </w:tc>
        <w:tc>
          <w:tcPr>
            <w:tcW w:w="920" w:type="dxa"/>
            <w:tcBorders>
              <w:top w:val="nil"/>
              <w:left w:val="nil"/>
              <w:bottom w:val="nil"/>
              <w:right w:val="nil"/>
            </w:tcBorders>
            <w:shd w:val="clear" w:color="auto" w:fill="auto"/>
            <w:vAlign w:val="center"/>
            <w:hideMark/>
          </w:tcPr>
          <w:p w14:paraId="4BA96428"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- 89,42</w:t>
            </w:r>
          </w:p>
        </w:tc>
        <w:tc>
          <w:tcPr>
            <w:tcW w:w="1240" w:type="dxa"/>
            <w:tcBorders>
              <w:top w:val="nil"/>
              <w:left w:val="nil"/>
              <w:bottom w:val="nil"/>
              <w:right w:val="nil"/>
            </w:tcBorders>
            <w:shd w:val="clear" w:color="auto" w:fill="auto"/>
            <w:vAlign w:val="center"/>
            <w:hideMark/>
          </w:tcPr>
          <w:p w14:paraId="3C743C55"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61.170,00</w:t>
            </w:r>
          </w:p>
        </w:tc>
      </w:tr>
      <w:tr w:rsidR="009665E6" w:rsidRPr="009665E6" w14:paraId="03B402D3" w14:textId="77777777" w:rsidTr="009665E6">
        <w:trPr>
          <w:trHeight w:val="510"/>
        </w:trPr>
        <w:tc>
          <w:tcPr>
            <w:tcW w:w="4420" w:type="dxa"/>
            <w:tcBorders>
              <w:top w:val="nil"/>
              <w:left w:val="nil"/>
              <w:bottom w:val="nil"/>
              <w:right w:val="nil"/>
            </w:tcBorders>
            <w:shd w:val="clear" w:color="auto" w:fill="auto"/>
            <w:vAlign w:val="center"/>
            <w:hideMark/>
          </w:tcPr>
          <w:p w14:paraId="4844A12D"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71 Prihodi od prodaje neproizvedene dugotrajne imovine </w:t>
            </w:r>
          </w:p>
        </w:tc>
        <w:tc>
          <w:tcPr>
            <w:tcW w:w="1240" w:type="dxa"/>
            <w:tcBorders>
              <w:top w:val="nil"/>
              <w:left w:val="nil"/>
              <w:bottom w:val="nil"/>
              <w:right w:val="nil"/>
            </w:tcBorders>
            <w:shd w:val="clear" w:color="auto" w:fill="auto"/>
            <w:vAlign w:val="center"/>
            <w:hideMark/>
          </w:tcPr>
          <w:p w14:paraId="0BE80CA6"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346.935,00</w:t>
            </w:r>
          </w:p>
        </w:tc>
        <w:tc>
          <w:tcPr>
            <w:tcW w:w="1240" w:type="dxa"/>
            <w:tcBorders>
              <w:top w:val="nil"/>
              <w:left w:val="nil"/>
              <w:bottom w:val="nil"/>
              <w:right w:val="nil"/>
            </w:tcBorders>
            <w:shd w:val="clear" w:color="auto" w:fill="auto"/>
            <w:vAlign w:val="center"/>
            <w:hideMark/>
          </w:tcPr>
          <w:p w14:paraId="6039F2D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- 313.305,00</w:t>
            </w:r>
          </w:p>
        </w:tc>
        <w:tc>
          <w:tcPr>
            <w:tcW w:w="920" w:type="dxa"/>
            <w:tcBorders>
              <w:top w:val="nil"/>
              <w:left w:val="nil"/>
              <w:bottom w:val="nil"/>
              <w:right w:val="nil"/>
            </w:tcBorders>
            <w:shd w:val="clear" w:color="auto" w:fill="auto"/>
            <w:vAlign w:val="center"/>
            <w:hideMark/>
          </w:tcPr>
          <w:p w14:paraId="2A267807"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- 90,31</w:t>
            </w:r>
          </w:p>
        </w:tc>
        <w:tc>
          <w:tcPr>
            <w:tcW w:w="1240" w:type="dxa"/>
            <w:tcBorders>
              <w:top w:val="nil"/>
              <w:left w:val="nil"/>
              <w:bottom w:val="nil"/>
              <w:right w:val="nil"/>
            </w:tcBorders>
            <w:shd w:val="clear" w:color="auto" w:fill="auto"/>
            <w:vAlign w:val="center"/>
            <w:hideMark/>
          </w:tcPr>
          <w:p w14:paraId="20D76E6D"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33.630,00</w:t>
            </w:r>
          </w:p>
        </w:tc>
      </w:tr>
      <w:tr w:rsidR="009665E6" w:rsidRPr="009665E6" w14:paraId="7A92E8D2" w14:textId="77777777" w:rsidTr="009665E6">
        <w:trPr>
          <w:trHeight w:val="510"/>
        </w:trPr>
        <w:tc>
          <w:tcPr>
            <w:tcW w:w="4420" w:type="dxa"/>
            <w:tcBorders>
              <w:top w:val="nil"/>
              <w:left w:val="nil"/>
              <w:bottom w:val="nil"/>
              <w:right w:val="nil"/>
            </w:tcBorders>
            <w:shd w:val="clear" w:color="auto" w:fill="auto"/>
            <w:vAlign w:val="center"/>
            <w:hideMark/>
          </w:tcPr>
          <w:p w14:paraId="2BDD071C"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72 Prihodi od prodaje proizvedene dugotrajne imovine </w:t>
            </w:r>
          </w:p>
        </w:tc>
        <w:tc>
          <w:tcPr>
            <w:tcW w:w="1240" w:type="dxa"/>
            <w:tcBorders>
              <w:top w:val="nil"/>
              <w:left w:val="nil"/>
              <w:bottom w:val="nil"/>
              <w:right w:val="nil"/>
            </w:tcBorders>
            <w:shd w:val="clear" w:color="auto" w:fill="auto"/>
            <w:vAlign w:val="center"/>
            <w:hideMark/>
          </w:tcPr>
          <w:p w14:paraId="59668853"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231.448,00</w:t>
            </w:r>
          </w:p>
        </w:tc>
        <w:tc>
          <w:tcPr>
            <w:tcW w:w="1240" w:type="dxa"/>
            <w:tcBorders>
              <w:top w:val="nil"/>
              <w:left w:val="nil"/>
              <w:bottom w:val="nil"/>
              <w:right w:val="nil"/>
            </w:tcBorders>
            <w:shd w:val="clear" w:color="auto" w:fill="auto"/>
            <w:vAlign w:val="center"/>
            <w:hideMark/>
          </w:tcPr>
          <w:p w14:paraId="4D88B91C"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- 203.908,00</w:t>
            </w:r>
          </w:p>
        </w:tc>
        <w:tc>
          <w:tcPr>
            <w:tcW w:w="920" w:type="dxa"/>
            <w:tcBorders>
              <w:top w:val="nil"/>
              <w:left w:val="nil"/>
              <w:bottom w:val="nil"/>
              <w:right w:val="nil"/>
            </w:tcBorders>
            <w:shd w:val="clear" w:color="auto" w:fill="auto"/>
            <w:vAlign w:val="center"/>
            <w:hideMark/>
          </w:tcPr>
          <w:p w14:paraId="113242A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- 88,10</w:t>
            </w:r>
          </w:p>
        </w:tc>
        <w:tc>
          <w:tcPr>
            <w:tcW w:w="1240" w:type="dxa"/>
            <w:tcBorders>
              <w:top w:val="nil"/>
              <w:left w:val="nil"/>
              <w:bottom w:val="nil"/>
              <w:right w:val="nil"/>
            </w:tcBorders>
            <w:shd w:val="clear" w:color="auto" w:fill="auto"/>
            <w:vAlign w:val="center"/>
            <w:hideMark/>
          </w:tcPr>
          <w:p w14:paraId="50341EE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27.540,00</w:t>
            </w:r>
          </w:p>
        </w:tc>
      </w:tr>
    </w:tbl>
    <w:p w14:paraId="161DD21D" w14:textId="77777777" w:rsidR="009665E6" w:rsidRDefault="009665E6" w:rsidP="009665E6">
      <w:pPr>
        <w:spacing w:before="60" w:after="60"/>
        <w:rPr>
          <w:rFonts w:cs="Times New Roman"/>
          <w:bCs/>
        </w:rPr>
      </w:pPr>
      <w:r>
        <w:rPr>
          <w:rFonts w:cs="Times New Roman"/>
          <w:bCs/>
        </w:rPr>
        <w:fldChar w:fldCharType="end"/>
      </w:r>
    </w:p>
    <w:p w14:paraId="00CF1B22" w14:textId="54CD0BEC" w:rsidR="001C532B" w:rsidRPr="003E3283" w:rsidRDefault="00470123" w:rsidP="009665E6">
      <w:pPr>
        <w:spacing w:before="240"/>
        <w:rPr>
          <w:rFonts w:cs="Times New Roman"/>
        </w:rPr>
      </w:pPr>
      <w:r w:rsidRPr="006B7344">
        <w:rPr>
          <w:rFonts w:cs="Times New Roman"/>
        </w:rPr>
        <w:t xml:space="preserve">Prihodi od poreza (skupina 61) najznačajnija je vrsta prihoda u Proračunu Općine Vrsar – Orsera za 2023. godinu a čine ih prihodi od poreza na dohodak, poreza na kuće za odmor, </w:t>
      </w:r>
      <w:r w:rsidRPr="003E3283">
        <w:rPr>
          <w:rFonts w:cs="Times New Roman"/>
        </w:rPr>
        <w:t xml:space="preserve">poreza na korištenja javnih površina, porez na promet nekretnina i porez na potrošnju alkoholnih i bezalkoholnih pića. Ovim izmjenama ukupni prihodi od poreza </w:t>
      </w:r>
      <w:r w:rsidR="00BF31A1" w:rsidRPr="003E3283">
        <w:rPr>
          <w:rFonts w:cs="Times New Roman"/>
        </w:rPr>
        <w:t>povećavaju</w:t>
      </w:r>
      <w:r w:rsidRPr="003E3283">
        <w:rPr>
          <w:rFonts w:cs="Times New Roman"/>
        </w:rPr>
        <w:t xml:space="preserve"> se za </w:t>
      </w:r>
      <w:r w:rsidR="00BF31A1" w:rsidRPr="003E3283">
        <w:rPr>
          <w:rFonts w:cs="Times New Roman"/>
        </w:rPr>
        <w:t>493.457,00</w:t>
      </w:r>
      <w:r w:rsidRPr="003E3283">
        <w:rPr>
          <w:rFonts w:cs="Times New Roman"/>
        </w:rPr>
        <w:t xml:space="preserve"> EUR ili </w:t>
      </w:r>
      <w:r w:rsidR="00BF31A1" w:rsidRPr="003E3283">
        <w:rPr>
          <w:rFonts w:cs="Times New Roman"/>
        </w:rPr>
        <w:t>28,09</w:t>
      </w:r>
      <w:r w:rsidRPr="003E3283">
        <w:rPr>
          <w:rFonts w:cs="Times New Roman"/>
        </w:rPr>
        <w:t xml:space="preserve">% te iznose </w:t>
      </w:r>
      <w:r w:rsidR="00BF31A1" w:rsidRPr="003E3283">
        <w:rPr>
          <w:rFonts w:cs="Times New Roman"/>
        </w:rPr>
        <w:t>2.250.305,00</w:t>
      </w:r>
      <w:r w:rsidRPr="003E3283">
        <w:rPr>
          <w:rFonts w:cs="Times New Roman"/>
        </w:rPr>
        <w:t xml:space="preserve"> EUR. Usklađenje je izvršeno temeljem dosadašnjeg ostvarenja te </w:t>
      </w:r>
      <w:r w:rsidR="00B22499" w:rsidRPr="003E3283">
        <w:rPr>
          <w:rFonts w:cs="Times New Roman"/>
        </w:rPr>
        <w:t xml:space="preserve">procjene </w:t>
      </w:r>
      <w:r w:rsidR="006B7344" w:rsidRPr="003E3283">
        <w:rPr>
          <w:rFonts w:cs="Times New Roman"/>
        </w:rPr>
        <w:t>ostvarenja</w:t>
      </w:r>
      <w:r w:rsidRPr="003E3283">
        <w:rPr>
          <w:rFonts w:cs="Times New Roman"/>
        </w:rPr>
        <w:t xml:space="preserve"> do kraja godine.</w:t>
      </w:r>
    </w:p>
    <w:p w14:paraId="00CF1B23" w14:textId="5BDD09E9" w:rsidR="001C532B" w:rsidRPr="003E3283" w:rsidRDefault="00470123">
      <w:pPr>
        <w:rPr>
          <w:rFonts w:cs="Times New Roman"/>
        </w:rPr>
      </w:pPr>
      <w:r w:rsidRPr="003E3283">
        <w:rPr>
          <w:rFonts w:cs="Times New Roman"/>
        </w:rPr>
        <w:t xml:space="preserve">Prihodi od pomoći iz inozemstva i od subjekata unutar općeg proračuna (skupina 63) </w:t>
      </w:r>
      <w:r w:rsidR="007B5D2E" w:rsidRPr="003E3283">
        <w:rPr>
          <w:rFonts w:cs="Times New Roman"/>
        </w:rPr>
        <w:t>smanjuju</w:t>
      </w:r>
      <w:r w:rsidRPr="003E3283">
        <w:rPr>
          <w:rFonts w:cs="Times New Roman"/>
        </w:rPr>
        <w:t xml:space="preserve"> se za </w:t>
      </w:r>
      <w:r w:rsidR="007B5D2E" w:rsidRPr="003E3283">
        <w:rPr>
          <w:rFonts w:cs="Times New Roman"/>
        </w:rPr>
        <w:t>387.505,00</w:t>
      </w:r>
      <w:r w:rsidRPr="003E3283">
        <w:rPr>
          <w:rFonts w:cs="Times New Roman"/>
        </w:rPr>
        <w:t xml:space="preserve"> EUR ili </w:t>
      </w:r>
      <w:r w:rsidR="007B5D2E" w:rsidRPr="003E3283">
        <w:rPr>
          <w:rFonts w:cs="Times New Roman"/>
        </w:rPr>
        <w:t>50,95</w:t>
      </w:r>
      <w:r w:rsidRPr="003E3283">
        <w:rPr>
          <w:rFonts w:cs="Times New Roman"/>
        </w:rPr>
        <w:t>% u odnosu na tekući plan</w:t>
      </w:r>
      <w:r w:rsidR="008C2454" w:rsidRPr="003E3283">
        <w:rPr>
          <w:rFonts w:cs="Times New Roman"/>
        </w:rPr>
        <w:t xml:space="preserve"> i planiraju se u iznosu od 373.100,00</w:t>
      </w:r>
      <w:r w:rsidR="000963B7" w:rsidRPr="003E3283">
        <w:rPr>
          <w:rFonts w:cs="Times New Roman"/>
        </w:rPr>
        <w:t xml:space="preserve"> EUR, a odnose se na</w:t>
      </w:r>
      <w:r w:rsidRPr="003E3283">
        <w:rPr>
          <w:rFonts w:cs="Times New Roman"/>
        </w:rPr>
        <w:t xml:space="preserve">: </w:t>
      </w:r>
    </w:p>
    <w:p w14:paraId="00CF1B24" w14:textId="6613DF1B" w:rsidR="001C532B" w:rsidRPr="00477D3B" w:rsidRDefault="000A1133">
      <w:pPr>
        <w:pStyle w:val="Odlomakpopisa"/>
        <w:numPr>
          <w:ilvl w:val="0"/>
          <w:numId w:val="14"/>
        </w:numPr>
        <w:spacing w:before="60" w:after="60"/>
        <w:ind w:left="714" w:hanging="357"/>
        <w:contextualSpacing w:val="0"/>
        <w:rPr>
          <w:rFonts w:cs="Times New Roman"/>
        </w:rPr>
      </w:pPr>
      <w:r w:rsidRPr="003E3283">
        <w:rPr>
          <w:rFonts w:cs="Times New Roman"/>
        </w:rPr>
        <w:t>pomoći</w:t>
      </w:r>
      <w:r w:rsidR="00470123" w:rsidRPr="003E3283">
        <w:rPr>
          <w:rFonts w:cs="Times New Roman"/>
        </w:rPr>
        <w:t xml:space="preserve"> od općinskog proračuna za sufinanciranje</w:t>
      </w:r>
      <w:r w:rsidR="00470123" w:rsidRPr="00477D3B">
        <w:rPr>
          <w:rFonts w:cs="Times New Roman"/>
        </w:rPr>
        <w:t xml:space="preserve"> društvenih djelatnosti, </w:t>
      </w:r>
    </w:p>
    <w:p w14:paraId="305A6DE1" w14:textId="07BE599C" w:rsidR="00BC24E6" w:rsidRPr="00477D3B" w:rsidRDefault="000A1133">
      <w:pPr>
        <w:pStyle w:val="Odlomakpopisa"/>
        <w:numPr>
          <w:ilvl w:val="0"/>
          <w:numId w:val="14"/>
        </w:numPr>
        <w:spacing w:before="60" w:after="60"/>
        <w:ind w:left="714" w:hanging="357"/>
        <w:contextualSpacing w:val="0"/>
        <w:rPr>
          <w:rFonts w:cs="Times New Roman"/>
        </w:rPr>
      </w:pPr>
      <w:r w:rsidRPr="00477D3B">
        <w:rPr>
          <w:rFonts w:cs="Times New Roman"/>
        </w:rPr>
        <w:t>pomoći</w:t>
      </w:r>
      <w:r w:rsidR="00BC24E6" w:rsidRPr="00477D3B">
        <w:rPr>
          <w:rFonts w:cs="Times New Roman"/>
        </w:rPr>
        <w:t xml:space="preserve"> iz županijskog proračuna za </w:t>
      </w:r>
      <w:r w:rsidR="00340BB4" w:rsidRPr="00477D3B">
        <w:rPr>
          <w:rFonts w:cs="Times New Roman"/>
        </w:rPr>
        <w:t xml:space="preserve">financiranje troškova provedbe izbora </w:t>
      </w:r>
      <w:r w:rsidRPr="00477D3B">
        <w:rPr>
          <w:rFonts w:cs="Times New Roman"/>
        </w:rPr>
        <w:t>članova vijeća i predstavnika nacionalnih manjina,</w:t>
      </w:r>
    </w:p>
    <w:p w14:paraId="00CF1B25" w14:textId="14CBA224" w:rsidR="001C532B" w:rsidRPr="00477D3B" w:rsidRDefault="000A1133">
      <w:pPr>
        <w:pStyle w:val="Odlomakpopisa"/>
        <w:numPr>
          <w:ilvl w:val="0"/>
          <w:numId w:val="14"/>
        </w:numPr>
        <w:spacing w:before="60" w:after="60"/>
        <w:ind w:left="714" w:hanging="357"/>
        <w:contextualSpacing w:val="0"/>
        <w:rPr>
          <w:rFonts w:cs="Times New Roman"/>
        </w:rPr>
      </w:pPr>
      <w:r w:rsidRPr="00477D3B">
        <w:rPr>
          <w:rFonts w:cs="Times New Roman"/>
        </w:rPr>
        <w:t>pomoći</w:t>
      </w:r>
      <w:r w:rsidR="00470123" w:rsidRPr="00477D3B">
        <w:rPr>
          <w:rFonts w:cs="Times New Roman"/>
        </w:rPr>
        <w:t xml:space="preserve"> iz državnog </w:t>
      </w:r>
      <w:r w:rsidR="00F32676" w:rsidRPr="00477D3B">
        <w:rPr>
          <w:rFonts w:cs="Times New Roman"/>
        </w:rPr>
        <w:t xml:space="preserve">proračuna </w:t>
      </w:r>
      <w:r w:rsidR="00470123" w:rsidRPr="00477D3B">
        <w:rPr>
          <w:rFonts w:cs="Times New Roman"/>
        </w:rPr>
        <w:t>za dobrovoljno funkcionalno spajanje jedinica lokalne samouprave</w:t>
      </w:r>
      <w:r w:rsidR="00DD1406" w:rsidRPr="00477D3B">
        <w:rPr>
          <w:rFonts w:cs="Times New Roman"/>
        </w:rPr>
        <w:t>, z</w:t>
      </w:r>
      <w:r w:rsidR="00F32676" w:rsidRPr="00477D3B">
        <w:rPr>
          <w:rFonts w:cs="Times New Roman"/>
        </w:rPr>
        <w:t>a fiskalnu održivost dječjih vrtića te za sufinanciranje provedbe projekta</w:t>
      </w:r>
      <w:r w:rsidR="00A76671" w:rsidRPr="00477D3B">
        <w:rPr>
          <w:rFonts w:cs="Times New Roman"/>
        </w:rPr>
        <w:t xml:space="preserve">, </w:t>
      </w:r>
    </w:p>
    <w:p w14:paraId="00CF1B2A" w14:textId="02D42532" w:rsidR="001C532B" w:rsidRPr="00477D3B" w:rsidRDefault="00470123">
      <w:pPr>
        <w:pStyle w:val="Odlomakpopisa"/>
        <w:numPr>
          <w:ilvl w:val="0"/>
          <w:numId w:val="14"/>
        </w:numPr>
        <w:spacing w:before="60" w:after="60"/>
        <w:contextualSpacing w:val="0"/>
        <w:rPr>
          <w:rFonts w:cs="Times New Roman"/>
        </w:rPr>
      </w:pPr>
      <w:r w:rsidRPr="00477D3B">
        <w:rPr>
          <w:rFonts w:cs="Times New Roman"/>
        </w:rPr>
        <w:t>pomoći izravnanja za decentralizirane funkcije vatrogastva;</w:t>
      </w:r>
    </w:p>
    <w:p w14:paraId="00CF1B2B" w14:textId="1E782946" w:rsidR="001C532B" w:rsidRPr="00477D3B" w:rsidRDefault="00470123">
      <w:pPr>
        <w:pStyle w:val="Odlomakpopisa"/>
        <w:numPr>
          <w:ilvl w:val="0"/>
          <w:numId w:val="14"/>
        </w:numPr>
        <w:spacing w:before="60" w:after="60"/>
        <w:contextualSpacing w:val="0"/>
        <w:rPr>
          <w:rFonts w:cs="Times New Roman"/>
          <w:u w:val="single"/>
        </w:rPr>
      </w:pPr>
      <w:r w:rsidRPr="00477D3B">
        <w:rPr>
          <w:rFonts w:cs="Times New Roman"/>
        </w:rPr>
        <w:t>pomoći proračunskim korisnicima iz proračuna koji im nije nadležan a koje se odnose na sredstva korisnika Dječji vrtić Tići.</w:t>
      </w:r>
    </w:p>
    <w:p w14:paraId="599A8C88" w14:textId="77777777" w:rsidR="00C62F1B" w:rsidRPr="004B128A" w:rsidRDefault="00470123" w:rsidP="00C62F1B">
      <w:pPr>
        <w:spacing w:before="240"/>
        <w:rPr>
          <w:rFonts w:cs="Times New Roman"/>
        </w:rPr>
      </w:pPr>
      <w:r w:rsidRPr="00C62F1B">
        <w:rPr>
          <w:rFonts w:cs="Times New Roman"/>
        </w:rPr>
        <w:t xml:space="preserve">Prihodi od imovine (skupina 64) planiraju se u iznosu od </w:t>
      </w:r>
      <w:r w:rsidR="001E6A0A" w:rsidRPr="00C62F1B">
        <w:rPr>
          <w:rFonts w:cs="Times New Roman"/>
        </w:rPr>
        <w:t>176.747,00</w:t>
      </w:r>
      <w:r w:rsidRPr="00C62F1B">
        <w:rPr>
          <w:rFonts w:cs="Times New Roman"/>
        </w:rPr>
        <w:t xml:space="preserve"> EUR što je za </w:t>
      </w:r>
      <w:r w:rsidR="001E6A0A" w:rsidRPr="004B128A">
        <w:rPr>
          <w:rFonts w:cs="Times New Roman"/>
        </w:rPr>
        <w:lastRenderedPageBreak/>
        <w:t>9.163,00</w:t>
      </w:r>
      <w:r w:rsidRPr="004B128A">
        <w:rPr>
          <w:rFonts w:cs="Times New Roman"/>
        </w:rPr>
        <w:t xml:space="preserve"> EUR ili </w:t>
      </w:r>
      <w:r w:rsidR="001E6A0A" w:rsidRPr="004B128A">
        <w:rPr>
          <w:rFonts w:cs="Times New Roman"/>
        </w:rPr>
        <w:t>4,93</w:t>
      </w:r>
      <w:r w:rsidRPr="004B128A">
        <w:rPr>
          <w:rFonts w:cs="Times New Roman"/>
        </w:rPr>
        <w:t xml:space="preserve">% manje u odnosi na tekući plan. </w:t>
      </w:r>
      <w:r w:rsidR="00C62F1B" w:rsidRPr="004B128A">
        <w:rPr>
          <w:rFonts w:cs="Times New Roman"/>
        </w:rPr>
        <w:t>Usklađenje je izvršeno temeljem dosadašnjeg ostvarenja te procjene ostvarenja do kraja godine.</w:t>
      </w:r>
    </w:p>
    <w:p w14:paraId="15DFC577" w14:textId="4C1DA2CD" w:rsidR="006A5FA4" w:rsidRPr="002B464E" w:rsidRDefault="00A013C8">
      <w:pPr>
        <w:rPr>
          <w:rFonts w:cs="Times New Roman"/>
        </w:rPr>
      </w:pPr>
      <w:r w:rsidRPr="004B128A">
        <w:rPr>
          <w:rFonts w:cs="Times New Roman"/>
        </w:rPr>
        <w:t xml:space="preserve">Prihodi </w:t>
      </w:r>
      <w:r w:rsidR="00470123" w:rsidRPr="004B128A">
        <w:rPr>
          <w:rFonts w:cs="Times New Roman"/>
        </w:rPr>
        <w:t>od administrativnih pristojbi i pristojbi po posebnim</w:t>
      </w:r>
      <w:r w:rsidR="00470123" w:rsidRPr="00B52AA6">
        <w:rPr>
          <w:rFonts w:cs="Times New Roman"/>
        </w:rPr>
        <w:t xml:space="preserve"> propisima i naknada</w:t>
      </w:r>
      <w:r w:rsidRPr="00B52AA6">
        <w:rPr>
          <w:rFonts w:cs="Times New Roman"/>
        </w:rPr>
        <w:t xml:space="preserve"> planiraju se </w:t>
      </w:r>
      <w:r w:rsidR="00EB5C01" w:rsidRPr="00B52AA6">
        <w:rPr>
          <w:rFonts w:cs="Times New Roman"/>
        </w:rPr>
        <w:t>u visini 1.366.017,00 EUR što je za 305.248,00 EUR ili 18,26% manje od tekućeg plana</w:t>
      </w:r>
      <w:r w:rsidR="00DA25BF" w:rsidRPr="00B52AA6">
        <w:rPr>
          <w:rFonts w:cs="Times New Roman"/>
        </w:rPr>
        <w:t>. Smanjenje se</w:t>
      </w:r>
      <w:r w:rsidR="00D302BF" w:rsidRPr="00B52AA6">
        <w:rPr>
          <w:rFonts w:cs="Times New Roman"/>
        </w:rPr>
        <w:t xml:space="preserve"> najvećim dijelom odnosi na smanjenje planiranih prihoda </w:t>
      </w:r>
      <w:r w:rsidR="00DA25BF" w:rsidRPr="00B52AA6">
        <w:rPr>
          <w:rFonts w:cs="Times New Roman"/>
        </w:rPr>
        <w:t xml:space="preserve">od </w:t>
      </w:r>
      <w:r w:rsidR="00D302BF" w:rsidRPr="00B52AA6">
        <w:rPr>
          <w:rFonts w:cs="Times New Roman"/>
        </w:rPr>
        <w:t>po posebnim pro</w:t>
      </w:r>
      <w:r w:rsidR="00D302BF" w:rsidRPr="002B464E">
        <w:rPr>
          <w:rFonts w:cs="Times New Roman"/>
        </w:rPr>
        <w:t xml:space="preserve">pisima i prihoda od </w:t>
      </w:r>
      <w:r w:rsidR="00DA25BF" w:rsidRPr="002B464E">
        <w:rPr>
          <w:rFonts w:cs="Times New Roman"/>
        </w:rPr>
        <w:t>komunalnog doprinosa.</w:t>
      </w:r>
    </w:p>
    <w:p w14:paraId="543D1DA1" w14:textId="18C7089B" w:rsidR="004C0013" w:rsidRPr="002B464E" w:rsidRDefault="00B52AA6">
      <w:pPr>
        <w:rPr>
          <w:rFonts w:cs="Times New Roman"/>
        </w:rPr>
      </w:pPr>
      <w:r w:rsidRPr="002B464E">
        <w:rPr>
          <w:rFonts w:cs="Times New Roman"/>
        </w:rPr>
        <w:t>P</w:t>
      </w:r>
      <w:r w:rsidR="00470123" w:rsidRPr="002B464E">
        <w:rPr>
          <w:rFonts w:cs="Times New Roman"/>
        </w:rPr>
        <w:t>rihodi od prodaje proizvoda i roba te pruženih usluga i prihodi od donacija</w:t>
      </w:r>
      <w:r w:rsidR="004C0013" w:rsidRPr="002B464E">
        <w:rPr>
          <w:rFonts w:cs="Times New Roman"/>
        </w:rPr>
        <w:t xml:space="preserve"> planiraju se u visini 31.247,00 EUR što je za 25.822,00 EUR ili </w:t>
      </w:r>
      <w:r w:rsidR="007E2F5F" w:rsidRPr="002B464E">
        <w:rPr>
          <w:rFonts w:cs="Times New Roman"/>
        </w:rPr>
        <w:t xml:space="preserve">45,25% manje u odnosu na tekući plan. Smanjenje se odnosi na </w:t>
      </w:r>
      <w:r w:rsidR="00497CAE" w:rsidRPr="002B464E">
        <w:rPr>
          <w:rFonts w:cs="Times New Roman"/>
        </w:rPr>
        <w:t>planirane prihode od kapitalnih donacija koji se neće re</w:t>
      </w:r>
      <w:r w:rsidR="005E245C" w:rsidRPr="002B464E">
        <w:rPr>
          <w:rFonts w:cs="Times New Roman"/>
        </w:rPr>
        <w:t>alizirati</w:t>
      </w:r>
      <w:r w:rsidR="00D17321" w:rsidRPr="002B464E">
        <w:rPr>
          <w:rFonts w:cs="Times New Roman"/>
        </w:rPr>
        <w:t xml:space="preserve"> </w:t>
      </w:r>
      <w:r w:rsidR="002B464E" w:rsidRPr="002B464E">
        <w:rPr>
          <w:rFonts w:cs="Times New Roman"/>
        </w:rPr>
        <w:t>u tekućoj godini.</w:t>
      </w:r>
    </w:p>
    <w:p w14:paraId="00CF1B2D" w14:textId="45AEF362" w:rsidR="001C532B" w:rsidRPr="00A60A4C" w:rsidRDefault="008E602A">
      <w:pPr>
        <w:rPr>
          <w:rFonts w:cs="Times New Roman"/>
        </w:rPr>
      </w:pPr>
      <w:r w:rsidRPr="00A60A4C">
        <w:rPr>
          <w:rFonts w:cs="Times New Roman"/>
        </w:rPr>
        <w:t>Planirani prihodi od k</w:t>
      </w:r>
      <w:r w:rsidR="00470123" w:rsidRPr="00A60A4C">
        <w:rPr>
          <w:rFonts w:cs="Times New Roman"/>
        </w:rPr>
        <w:t>azn</w:t>
      </w:r>
      <w:r w:rsidRPr="00A60A4C">
        <w:rPr>
          <w:rFonts w:cs="Times New Roman"/>
        </w:rPr>
        <w:t>i</w:t>
      </w:r>
      <w:r w:rsidR="00470123" w:rsidRPr="00A60A4C">
        <w:rPr>
          <w:rFonts w:cs="Times New Roman"/>
        </w:rPr>
        <w:t>, upravn</w:t>
      </w:r>
      <w:r w:rsidRPr="00A60A4C">
        <w:rPr>
          <w:rFonts w:cs="Times New Roman"/>
        </w:rPr>
        <w:t>ih</w:t>
      </w:r>
      <w:r w:rsidR="00470123" w:rsidRPr="00A60A4C">
        <w:rPr>
          <w:rFonts w:cs="Times New Roman"/>
        </w:rPr>
        <w:t xml:space="preserve"> mjer</w:t>
      </w:r>
      <w:r w:rsidRPr="00A60A4C">
        <w:rPr>
          <w:rFonts w:cs="Times New Roman"/>
        </w:rPr>
        <w:t>a</w:t>
      </w:r>
      <w:r w:rsidR="00470123" w:rsidRPr="00A60A4C">
        <w:rPr>
          <w:rFonts w:cs="Times New Roman"/>
        </w:rPr>
        <w:t xml:space="preserve"> i ostali prihodi </w:t>
      </w:r>
      <w:r w:rsidR="002B464E" w:rsidRPr="00A60A4C">
        <w:rPr>
          <w:rFonts w:cs="Times New Roman"/>
        </w:rPr>
        <w:t>povećavaju se</w:t>
      </w:r>
      <w:r w:rsidRPr="00A60A4C">
        <w:rPr>
          <w:rFonts w:cs="Times New Roman"/>
        </w:rPr>
        <w:t xml:space="preserve"> </w:t>
      </w:r>
      <w:r w:rsidR="00C31D8E" w:rsidRPr="00A60A4C">
        <w:rPr>
          <w:rFonts w:cs="Times New Roman"/>
        </w:rPr>
        <w:t xml:space="preserve">za 32.460,00 EUR ili 90,92% </w:t>
      </w:r>
      <w:r w:rsidR="006D75F3" w:rsidRPr="00A60A4C">
        <w:rPr>
          <w:rFonts w:cs="Times New Roman"/>
        </w:rPr>
        <w:t>kao rezultat većeg</w:t>
      </w:r>
      <w:r w:rsidR="007D13E9" w:rsidRPr="00A60A4C">
        <w:rPr>
          <w:rFonts w:cs="Times New Roman"/>
        </w:rPr>
        <w:t xml:space="preserve"> </w:t>
      </w:r>
      <w:r w:rsidR="006D75F3" w:rsidRPr="00A60A4C">
        <w:rPr>
          <w:rFonts w:cs="Times New Roman"/>
        </w:rPr>
        <w:t xml:space="preserve">iznosa naplaćenih kazni i </w:t>
      </w:r>
      <w:r w:rsidR="00D02BFA" w:rsidRPr="00A60A4C">
        <w:rPr>
          <w:rFonts w:cs="Times New Roman"/>
        </w:rPr>
        <w:t>ostalih prihoda i povrata u proračun</w:t>
      </w:r>
      <w:r w:rsidR="00306764" w:rsidRPr="00A60A4C">
        <w:rPr>
          <w:rFonts w:cs="Times New Roman"/>
        </w:rPr>
        <w:t xml:space="preserve">, te se planiraju u iznosu od </w:t>
      </w:r>
      <w:r w:rsidR="00C31D8E" w:rsidRPr="00A60A4C">
        <w:rPr>
          <w:rFonts w:cs="Times New Roman"/>
        </w:rPr>
        <w:t>68.161,00 EUR</w:t>
      </w:r>
      <w:r w:rsidR="00A60A4C" w:rsidRPr="00A60A4C">
        <w:rPr>
          <w:rFonts w:cs="Times New Roman"/>
        </w:rPr>
        <w:t>.</w:t>
      </w:r>
      <w:r w:rsidR="00C31D8E" w:rsidRPr="00A60A4C">
        <w:rPr>
          <w:rFonts w:cs="Times New Roman"/>
        </w:rPr>
        <w:t xml:space="preserve"> </w:t>
      </w:r>
    </w:p>
    <w:p w14:paraId="382F859A" w14:textId="17B9B130" w:rsidR="00A60A4C" w:rsidRPr="004B128A" w:rsidRDefault="00470123" w:rsidP="006F40B1">
      <w:pPr>
        <w:rPr>
          <w:rFonts w:cs="Times New Roman"/>
        </w:rPr>
      </w:pPr>
      <w:r w:rsidRPr="004B128A">
        <w:rPr>
          <w:rFonts w:cs="Times New Roman"/>
        </w:rPr>
        <w:t xml:space="preserve">Prihodi od prodaje nefinancijske imovine (skupina 71 i 72) planiraju se </w:t>
      </w:r>
      <w:r w:rsidR="00E232CA" w:rsidRPr="004B128A">
        <w:rPr>
          <w:rFonts w:cs="Times New Roman"/>
        </w:rPr>
        <w:t xml:space="preserve">u iznosu od 61.170,00 EUR što je smanjenje </w:t>
      </w:r>
      <w:r w:rsidRPr="004B128A">
        <w:rPr>
          <w:rFonts w:cs="Times New Roman"/>
        </w:rPr>
        <w:t xml:space="preserve">za </w:t>
      </w:r>
      <w:r w:rsidR="00E72B96" w:rsidRPr="004B128A">
        <w:rPr>
          <w:rFonts w:cs="Times New Roman"/>
        </w:rPr>
        <w:t>517.213</w:t>
      </w:r>
      <w:r w:rsidRPr="004B128A">
        <w:rPr>
          <w:rFonts w:cs="Times New Roman"/>
        </w:rPr>
        <w:t xml:space="preserve">,00 EUR ili </w:t>
      </w:r>
      <w:r w:rsidR="00133CE6">
        <w:rPr>
          <w:rFonts w:cs="Times New Roman"/>
        </w:rPr>
        <w:t>89,42</w:t>
      </w:r>
      <w:r w:rsidRPr="004B128A">
        <w:rPr>
          <w:rFonts w:cs="Times New Roman"/>
        </w:rPr>
        <w:t xml:space="preserve">% u odnosu na tekući plan a odnose se na smanjenje prihoda od prodaje zemljišta u iznosu od </w:t>
      </w:r>
      <w:r w:rsidR="00C41600" w:rsidRPr="004B128A">
        <w:rPr>
          <w:rFonts w:cs="Times New Roman"/>
        </w:rPr>
        <w:t>313.305,00</w:t>
      </w:r>
      <w:r w:rsidRPr="004B128A">
        <w:rPr>
          <w:rFonts w:cs="Times New Roman"/>
        </w:rPr>
        <w:t xml:space="preserve"> EUR i smanjenje prihoda od prodaje objekata u iznosu od </w:t>
      </w:r>
      <w:r w:rsidR="003F527C" w:rsidRPr="004B128A">
        <w:rPr>
          <w:rFonts w:cs="Times New Roman"/>
        </w:rPr>
        <w:t>203.908,00</w:t>
      </w:r>
      <w:r w:rsidRPr="004B128A">
        <w:rPr>
          <w:rFonts w:cs="Times New Roman"/>
        </w:rPr>
        <w:t xml:space="preserve"> EUR. Ovi se prihodi planiraju </w:t>
      </w:r>
      <w:r w:rsidR="00E34059" w:rsidRPr="004B128A">
        <w:rPr>
          <w:rFonts w:cs="Times New Roman"/>
        </w:rPr>
        <w:t xml:space="preserve">temeljem </w:t>
      </w:r>
      <w:r w:rsidRPr="004B128A">
        <w:rPr>
          <w:rFonts w:cs="Times New Roman"/>
        </w:rPr>
        <w:t>sklopljenih ugovora, podnijetih zahtjeva za kupnju i zaključaka natječajne Komisije za raspolaganje imovinom</w:t>
      </w:r>
      <w:r w:rsidR="00EE09B1" w:rsidRPr="004B128A">
        <w:rPr>
          <w:rFonts w:cs="Times New Roman"/>
        </w:rPr>
        <w:t xml:space="preserve"> kao i dosadašnjeg ostvarenja te procjene ostvarenja do kraja godine</w:t>
      </w:r>
      <w:r w:rsidRPr="004B128A">
        <w:rPr>
          <w:rFonts w:cs="Times New Roman"/>
        </w:rPr>
        <w:t>.</w:t>
      </w:r>
      <w:r w:rsidR="00CB2D79" w:rsidRPr="004B128A">
        <w:rPr>
          <w:rFonts w:cs="Times New Roman"/>
        </w:rPr>
        <w:t xml:space="preserve"> Dio ovih prihoda se neće realizirati </w:t>
      </w:r>
      <w:r w:rsidR="00A60A4C" w:rsidRPr="004B128A">
        <w:rPr>
          <w:rFonts w:cs="Times New Roman"/>
        </w:rPr>
        <w:t>budući da nisu</w:t>
      </w:r>
      <w:r w:rsidR="006F40B1" w:rsidRPr="004B128A">
        <w:rPr>
          <w:rFonts w:cs="Times New Roman"/>
        </w:rPr>
        <w:t xml:space="preserve"> </w:t>
      </w:r>
      <w:r w:rsidR="00AA1CE7" w:rsidRPr="004B128A">
        <w:rPr>
          <w:rFonts w:cs="Times New Roman"/>
        </w:rPr>
        <w:t xml:space="preserve">pokrenuti ili </w:t>
      </w:r>
      <w:r w:rsidR="00237BCF" w:rsidRPr="004B128A">
        <w:rPr>
          <w:rFonts w:cs="Times New Roman"/>
        </w:rPr>
        <w:t>realizirani projekti koji su planirani da će se financirati iz ovih prihoda.</w:t>
      </w:r>
    </w:p>
    <w:p w14:paraId="00CF1B2F" w14:textId="77777777" w:rsidR="001C532B" w:rsidRPr="00985B8E" w:rsidRDefault="00470123">
      <w:pPr>
        <w:pStyle w:val="Naslov2"/>
      </w:pPr>
      <w:bookmarkStart w:id="9" w:name="_Toc120719407"/>
      <w:bookmarkStart w:id="10" w:name="_Toc121126169"/>
      <w:r w:rsidRPr="00985B8E">
        <w:t>Rashodi i izdaci</w:t>
      </w:r>
      <w:bookmarkEnd w:id="9"/>
      <w:bookmarkEnd w:id="10"/>
    </w:p>
    <w:p w14:paraId="00CF1B30" w14:textId="62B77108" w:rsidR="001C532B" w:rsidRPr="00985B8E" w:rsidRDefault="00985B8E">
      <w:pPr>
        <w:rPr>
          <w:rFonts w:cs="Times New Roman"/>
        </w:rPr>
      </w:pPr>
      <w:r w:rsidRPr="00985B8E">
        <w:rPr>
          <w:rFonts w:cs="Times New Roman"/>
        </w:rPr>
        <w:t>Ovim i</w:t>
      </w:r>
      <w:r w:rsidR="00470123" w:rsidRPr="00985B8E">
        <w:rPr>
          <w:rFonts w:cs="Times New Roman"/>
        </w:rPr>
        <w:t xml:space="preserve">zmjenama i dopuna Proračuna planirano je </w:t>
      </w:r>
      <w:r w:rsidRPr="00985B8E">
        <w:rPr>
          <w:rFonts w:cs="Times New Roman"/>
        </w:rPr>
        <w:t>smanjenje</w:t>
      </w:r>
      <w:r w:rsidR="00470123" w:rsidRPr="00985B8E">
        <w:rPr>
          <w:rFonts w:cs="Times New Roman"/>
        </w:rPr>
        <w:t xml:space="preserve"> rashoda i izdataka u ukupnom iznosu od </w:t>
      </w:r>
      <w:r w:rsidRPr="00985B8E">
        <w:rPr>
          <w:rFonts w:cs="Times New Roman"/>
        </w:rPr>
        <w:t>719.034,00</w:t>
      </w:r>
      <w:r w:rsidR="00470123" w:rsidRPr="00985B8E">
        <w:rPr>
          <w:rFonts w:cs="Times New Roman"/>
        </w:rPr>
        <w:t xml:space="preserve"> EUR ili 11,01% u odnosu na tekući plan. </w:t>
      </w:r>
    </w:p>
    <w:p w14:paraId="00CF1B31" w14:textId="715851E8" w:rsidR="001C532B" w:rsidRPr="00D0217C" w:rsidRDefault="00470123">
      <w:pPr>
        <w:rPr>
          <w:rFonts w:cs="Times New Roman"/>
        </w:rPr>
      </w:pPr>
      <w:r w:rsidRPr="00D0217C">
        <w:rPr>
          <w:rFonts w:cs="Times New Roman"/>
        </w:rPr>
        <w:t xml:space="preserve">Od ukupnog iznosa planiranih rashoda i izdataka, iznos od </w:t>
      </w:r>
      <w:r w:rsidR="00D0217C" w:rsidRPr="00D0217C">
        <w:rPr>
          <w:rFonts w:cs="Times New Roman"/>
        </w:rPr>
        <w:t>809.155</w:t>
      </w:r>
      <w:r w:rsidRPr="00D0217C">
        <w:rPr>
          <w:rFonts w:cs="Times New Roman"/>
        </w:rPr>
        <w:t xml:space="preserve">,00 EUR se odnosi na rashode proračunskog korisnika Dječji vrtić Tići Vrsar. </w:t>
      </w:r>
    </w:p>
    <w:p w14:paraId="00CF1B32" w14:textId="77777777" w:rsidR="001C532B" w:rsidRPr="00D0217C" w:rsidRDefault="00470123">
      <w:pPr>
        <w:spacing w:before="240"/>
        <w:ind w:firstLine="284"/>
        <w:rPr>
          <w:rFonts w:cs="Times New Roman"/>
        </w:rPr>
      </w:pPr>
      <w:r w:rsidRPr="00D0217C">
        <w:rPr>
          <w:rFonts w:cs="Times New Roman"/>
        </w:rPr>
        <w:t>U nastavku se daje pregled promjena u odnosu na tekući plan.</w:t>
      </w:r>
    </w:p>
    <w:p w14:paraId="59568B2A" w14:textId="642C4E8C" w:rsidR="008C71CF" w:rsidRPr="009E20FF" w:rsidRDefault="00470123" w:rsidP="009E20FF">
      <w:pPr>
        <w:spacing w:before="240"/>
        <w:ind w:firstLine="284"/>
        <w:rPr>
          <w:rFonts w:asciiTheme="minorHAnsi" w:eastAsiaTheme="minorHAnsi" w:hAnsiTheme="minorHAnsi" w:cstheme="minorBidi"/>
          <w:kern w:val="0"/>
          <w:sz w:val="22"/>
          <w:szCs w:val="22"/>
          <w:lang w:eastAsia="en-US" w:bidi="ar-SA"/>
        </w:rPr>
      </w:pPr>
      <w:r w:rsidRPr="009E20FF">
        <w:rPr>
          <w:rFonts w:cs="Times New Roman"/>
          <w:bCs/>
          <w:i/>
        </w:rPr>
        <w:t>Tablica 2.  Planirani rashodi i izdaci</w:t>
      </w:r>
      <w:r w:rsidR="008C71CF">
        <w:fldChar w:fldCharType="begin"/>
      </w:r>
      <w:r w:rsidR="008C71CF" w:rsidRPr="009E20FF">
        <w:instrText xml:space="preserve"> LINK Excel.Sheet.8 "https://vrsar-my.sharepoint.com/personal/ines_sepic_vrsar_hr/Documents/Dokumenti/RADNA%20mapa/PRORAČUN/Radno_DONOŠENJE%20proračuna/Proračun%202023_radno/OV_Pror_2023_radno-rebalans%20II/Ispis%20rebalansa%202023-II_radno.xls" "List4!R2C6:R19C10" \a \f 4 \h </w:instrText>
      </w:r>
      <w:r w:rsidR="009E20FF" w:rsidRPr="009E20FF">
        <w:instrText xml:space="preserve"> \* MERGEFORMAT </w:instrText>
      </w:r>
      <w:r w:rsidR="008C71CF">
        <w:fldChar w:fldCharType="separate"/>
      </w:r>
    </w:p>
    <w:tbl>
      <w:tblPr>
        <w:tblW w:w="9080" w:type="dxa"/>
        <w:tblLook w:val="04A0" w:firstRow="1" w:lastRow="0" w:firstColumn="1" w:lastColumn="0" w:noHBand="0" w:noVBand="1"/>
      </w:tblPr>
      <w:tblGrid>
        <w:gridCol w:w="4137"/>
        <w:gridCol w:w="1266"/>
        <w:gridCol w:w="1501"/>
        <w:gridCol w:w="910"/>
        <w:gridCol w:w="1266"/>
      </w:tblGrid>
      <w:tr w:rsidR="008C71CF" w:rsidRPr="008C71CF" w14:paraId="04380C61" w14:textId="77777777" w:rsidTr="009E20FF">
        <w:trPr>
          <w:trHeight w:val="300"/>
        </w:trPr>
        <w:tc>
          <w:tcPr>
            <w:tcW w:w="4253" w:type="dxa"/>
            <w:vMerge w:val="restart"/>
            <w:tcBorders>
              <w:top w:val="single" w:sz="4" w:space="0" w:color="000000"/>
              <w:left w:val="nil"/>
              <w:bottom w:val="single" w:sz="4" w:space="0" w:color="000000"/>
              <w:right w:val="nil"/>
            </w:tcBorders>
            <w:shd w:val="clear" w:color="auto" w:fill="auto"/>
            <w:vAlign w:val="center"/>
            <w:hideMark/>
          </w:tcPr>
          <w:p w14:paraId="50401096" w14:textId="7BBE9491"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BROJČANA OZNAKA I NAZIV</w:t>
            </w:r>
          </w:p>
        </w:tc>
        <w:tc>
          <w:tcPr>
            <w:tcW w:w="1134" w:type="dxa"/>
            <w:vMerge w:val="restart"/>
            <w:tcBorders>
              <w:top w:val="single" w:sz="4" w:space="0" w:color="000000"/>
              <w:left w:val="nil"/>
              <w:bottom w:val="single" w:sz="4" w:space="0" w:color="000000"/>
              <w:right w:val="nil"/>
            </w:tcBorders>
            <w:shd w:val="clear" w:color="auto" w:fill="auto"/>
            <w:vAlign w:val="center"/>
            <w:hideMark/>
          </w:tcPr>
          <w:p w14:paraId="44C93D22"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PLANIRANO</w:t>
            </w:r>
          </w:p>
        </w:tc>
        <w:tc>
          <w:tcPr>
            <w:tcW w:w="2427" w:type="dxa"/>
            <w:gridSpan w:val="2"/>
            <w:tcBorders>
              <w:top w:val="single" w:sz="4" w:space="0" w:color="000000"/>
              <w:left w:val="nil"/>
              <w:bottom w:val="nil"/>
              <w:right w:val="nil"/>
            </w:tcBorders>
            <w:shd w:val="clear" w:color="auto" w:fill="auto"/>
            <w:vAlign w:val="center"/>
            <w:hideMark/>
          </w:tcPr>
          <w:p w14:paraId="773B17BE"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PROMJENA</w:t>
            </w:r>
          </w:p>
        </w:tc>
        <w:tc>
          <w:tcPr>
            <w:tcW w:w="1266" w:type="dxa"/>
            <w:vMerge w:val="restart"/>
            <w:tcBorders>
              <w:top w:val="single" w:sz="4" w:space="0" w:color="000000"/>
              <w:left w:val="nil"/>
              <w:bottom w:val="single" w:sz="4" w:space="0" w:color="000000"/>
              <w:right w:val="nil"/>
            </w:tcBorders>
            <w:shd w:val="clear" w:color="auto" w:fill="auto"/>
            <w:vAlign w:val="center"/>
            <w:hideMark/>
          </w:tcPr>
          <w:p w14:paraId="310ABE6C"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NOVI IZNOS</w:t>
            </w:r>
          </w:p>
        </w:tc>
      </w:tr>
      <w:tr w:rsidR="008C71CF" w:rsidRPr="008C71CF" w14:paraId="4ECC3BBE" w14:textId="77777777" w:rsidTr="009E20FF">
        <w:trPr>
          <w:trHeight w:val="300"/>
        </w:trPr>
        <w:tc>
          <w:tcPr>
            <w:tcW w:w="4253" w:type="dxa"/>
            <w:vMerge/>
            <w:tcBorders>
              <w:top w:val="single" w:sz="4" w:space="0" w:color="000000"/>
              <w:left w:val="nil"/>
              <w:bottom w:val="single" w:sz="4" w:space="0" w:color="000000"/>
              <w:right w:val="nil"/>
            </w:tcBorders>
            <w:vAlign w:val="center"/>
            <w:hideMark/>
          </w:tcPr>
          <w:p w14:paraId="753FA23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16"/>
                <w:szCs w:val="16"/>
                <w:lang w:eastAsia="hr-HR" w:bidi="ar-SA"/>
              </w:rPr>
            </w:pPr>
          </w:p>
        </w:tc>
        <w:tc>
          <w:tcPr>
            <w:tcW w:w="1134" w:type="dxa"/>
            <w:vMerge/>
            <w:tcBorders>
              <w:top w:val="single" w:sz="4" w:space="0" w:color="000000"/>
              <w:left w:val="nil"/>
              <w:bottom w:val="single" w:sz="4" w:space="0" w:color="000000"/>
              <w:right w:val="nil"/>
            </w:tcBorders>
            <w:vAlign w:val="center"/>
            <w:hideMark/>
          </w:tcPr>
          <w:p w14:paraId="253F85BB"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16"/>
                <w:szCs w:val="16"/>
                <w:lang w:eastAsia="hr-HR" w:bidi="ar-SA"/>
              </w:rPr>
            </w:pPr>
          </w:p>
        </w:tc>
        <w:tc>
          <w:tcPr>
            <w:tcW w:w="1511" w:type="dxa"/>
            <w:tcBorders>
              <w:top w:val="nil"/>
              <w:left w:val="nil"/>
              <w:bottom w:val="single" w:sz="4" w:space="0" w:color="000000"/>
              <w:right w:val="nil"/>
            </w:tcBorders>
            <w:shd w:val="clear" w:color="auto" w:fill="auto"/>
            <w:vAlign w:val="center"/>
            <w:hideMark/>
          </w:tcPr>
          <w:p w14:paraId="10FA17C0"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 xml:space="preserve"> IZNOS</w:t>
            </w:r>
          </w:p>
        </w:tc>
        <w:tc>
          <w:tcPr>
            <w:tcW w:w="916" w:type="dxa"/>
            <w:tcBorders>
              <w:top w:val="nil"/>
              <w:left w:val="nil"/>
              <w:bottom w:val="single" w:sz="4" w:space="0" w:color="000000"/>
              <w:right w:val="nil"/>
            </w:tcBorders>
            <w:shd w:val="clear" w:color="auto" w:fill="auto"/>
            <w:vAlign w:val="center"/>
            <w:hideMark/>
          </w:tcPr>
          <w:p w14:paraId="656DD8CB"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w:t>
            </w:r>
          </w:p>
        </w:tc>
        <w:tc>
          <w:tcPr>
            <w:tcW w:w="1266" w:type="dxa"/>
            <w:vMerge/>
            <w:tcBorders>
              <w:top w:val="single" w:sz="4" w:space="0" w:color="000000"/>
              <w:left w:val="nil"/>
              <w:bottom w:val="single" w:sz="4" w:space="0" w:color="000000"/>
              <w:right w:val="nil"/>
            </w:tcBorders>
            <w:vAlign w:val="center"/>
            <w:hideMark/>
          </w:tcPr>
          <w:p w14:paraId="4222DED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16"/>
                <w:szCs w:val="16"/>
                <w:lang w:eastAsia="hr-HR" w:bidi="ar-SA"/>
              </w:rPr>
            </w:pPr>
          </w:p>
        </w:tc>
      </w:tr>
      <w:tr w:rsidR="009E20FF" w:rsidRPr="008C71CF" w14:paraId="7F7AEE91" w14:textId="77777777" w:rsidTr="009E20FF">
        <w:trPr>
          <w:trHeight w:val="300"/>
        </w:trPr>
        <w:tc>
          <w:tcPr>
            <w:tcW w:w="4253" w:type="dxa"/>
            <w:tcBorders>
              <w:top w:val="nil"/>
              <w:left w:val="nil"/>
              <w:bottom w:val="nil"/>
              <w:right w:val="nil"/>
            </w:tcBorders>
            <w:shd w:val="clear" w:color="696969" w:fill="D9E1F2"/>
            <w:vAlign w:val="center"/>
            <w:hideMark/>
          </w:tcPr>
          <w:p w14:paraId="0C1CCD1B" w14:textId="77777777" w:rsidR="008C71CF" w:rsidRPr="008C71CF" w:rsidRDefault="008C71CF" w:rsidP="008C71CF">
            <w:pPr>
              <w:widowControl/>
              <w:suppressAutoHyphens w:val="0"/>
              <w:spacing w:before="0" w:after="0"/>
              <w:ind w:firstLine="0"/>
              <w:jc w:val="lef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UKUPNO RASHODI I IZDACI</w:t>
            </w:r>
          </w:p>
        </w:tc>
        <w:tc>
          <w:tcPr>
            <w:tcW w:w="1134" w:type="dxa"/>
            <w:tcBorders>
              <w:top w:val="nil"/>
              <w:left w:val="nil"/>
              <w:bottom w:val="nil"/>
              <w:right w:val="nil"/>
            </w:tcBorders>
            <w:shd w:val="clear" w:color="696969" w:fill="D9E1F2"/>
            <w:vAlign w:val="center"/>
            <w:hideMark/>
          </w:tcPr>
          <w:p w14:paraId="47F5398F"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6.476.065,00</w:t>
            </w:r>
          </w:p>
        </w:tc>
        <w:tc>
          <w:tcPr>
            <w:tcW w:w="1511" w:type="dxa"/>
            <w:tcBorders>
              <w:top w:val="nil"/>
              <w:left w:val="nil"/>
              <w:bottom w:val="nil"/>
              <w:right w:val="nil"/>
            </w:tcBorders>
            <w:shd w:val="clear" w:color="696969" w:fill="D9E1F2"/>
            <w:vAlign w:val="center"/>
            <w:hideMark/>
          </w:tcPr>
          <w:p w14:paraId="25ADF7FF"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- 719.034,00</w:t>
            </w:r>
          </w:p>
        </w:tc>
        <w:tc>
          <w:tcPr>
            <w:tcW w:w="916" w:type="dxa"/>
            <w:tcBorders>
              <w:top w:val="nil"/>
              <w:left w:val="nil"/>
              <w:bottom w:val="nil"/>
              <w:right w:val="nil"/>
            </w:tcBorders>
            <w:shd w:val="clear" w:color="696969" w:fill="D9E1F2"/>
            <w:vAlign w:val="center"/>
            <w:hideMark/>
          </w:tcPr>
          <w:p w14:paraId="1E0FAB55"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- 11,10</w:t>
            </w:r>
          </w:p>
        </w:tc>
        <w:tc>
          <w:tcPr>
            <w:tcW w:w="1266" w:type="dxa"/>
            <w:tcBorders>
              <w:top w:val="nil"/>
              <w:left w:val="nil"/>
              <w:bottom w:val="nil"/>
              <w:right w:val="nil"/>
            </w:tcBorders>
            <w:shd w:val="clear" w:color="696969" w:fill="D9E1F2"/>
            <w:vAlign w:val="center"/>
            <w:hideMark/>
          </w:tcPr>
          <w:p w14:paraId="5A2CB079"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5.757.031,00</w:t>
            </w:r>
          </w:p>
        </w:tc>
      </w:tr>
      <w:tr w:rsidR="008C71CF" w:rsidRPr="008C71CF" w14:paraId="60066C40" w14:textId="77777777" w:rsidTr="009E20FF">
        <w:trPr>
          <w:trHeight w:val="300"/>
        </w:trPr>
        <w:tc>
          <w:tcPr>
            <w:tcW w:w="4253" w:type="dxa"/>
            <w:tcBorders>
              <w:top w:val="nil"/>
              <w:left w:val="nil"/>
              <w:bottom w:val="nil"/>
              <w:right w:val="nil"/>
            </w:tcBorders>
            <w:shd w:val="clear" w:color="auto" w:fill="auto"/>
            <w:vAlign w:val="center"/>
            <w:hideMark/>
          </w:tcPr>
          <w:p w14:paraId="2A1F1DFF" w14:textId="77777777" w:rsidR="008C71CF" w:rsidRPr="008C71CF" w:rsidRDefault="008C71CF" w:rsidP="008C71CF">
            <w:pPr>
              <w:widowControl/>
              <w:suppressAutoHyphens w:val="0"/>
              <w:spacing w:before="0" w:after="0"/>
              <w:ind w:firstLine="0"/>
              <w:jc w:val="lef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3 Rashodi poslovanja</w:t>
            </w:r>
          </w:p>
        </w:tc>
        <w:tc>
          <w:tcPr>
            <w:tcW w:w="1134" w:type="dxa"/>
            <w:tcBorders>
              <w:top w:val="nil"/>
              <w:left w:val="nil"/>
              <w:bottom w:val="nil"/>
              <w:right w:val="nil"/>
            </w:tcBorders>
            <w:shd w:val="clear" w:color="auto" w:fill="auto"/>
            <w:vAlign w:val="center"/>
            <w:hideMark/>
          </w:tcPr>
          <w:p w14:paraId="06CE9A14"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5.140.118,00</w:t>
            </w:r>
          </w:p>
        </w:tc>
        <w:tc>
          <w:tcPr>
            <w:tcW w:w="1511" w:type="dxa"/>
            <w:tcBorders>
              <w:top w:val="nil"/>
              <w:left w:val="nil"/>
              <w:bottom w:val="nil"/>
              <w:right w:val="nil"/>
            </w:tcBorders>
            <w:shd w:val="clear" w:color="auto" w:fill="auto"/>
            <w:vAlign w:val="center"/>
            <w:hideMark/>
          </w:tcPr>
          <w:p w14:paraId="3EF9ADF5"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- 1.115.772,00</w:t>
            </w:r>
          </w:p>
        </w:tc>
        <w:tc>
          <w:tcPr>
            <w:tcW w:w="916" w:type="dxa"/>
            <w:tcBorders>
              <w:top w:val="nil"/>
              <w:left w:val="nil"/>
              <w:bottom w:val="nil"/>
              <w:right w:val="nil"/>
            </w:tcBorders>
            <w:shd w:val="clear" w:color="auto" w:fill="auto"/>
            <w:vAlign w:val="center"/>
            <w:hideMark/>
          </w:tcPr>
          <w:p w14:paraId="0B936ECB"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- 21,71</w:t>
            </w:r>
          </w:p>
        </w:tc>
        <w:tc>
          <w:tcPr>
            <w:tcW w:w="1266" w:type="dxa"/>
            <w:tcBorders>
              <w:top w:val="nil"/>
              <w:left w:val="nil"/>
              <w:bottom w:val="nil"/>
              <w:right w:val="nil"/>
            </w:tcBorders>
            <w:shd w:val="clear" w:color="auto" w:fill="auto"/>
            <w:vAlign w:val="center"/>
            <w:hideMark/>
          </w:tcPr>
          <w:p w14:paraId="320E0C9B"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4.024.346,00</w:t>
            </w:r>
          </w:p>
        </w:tc>
      </w:tr>
      <w:tr w:rsidR="008C71CF" w:rsidRPr="008C71CF" w14:paraId="44AC8E05" w14:textId="77777777" w:rsidTr="009E20FF">
        <w:trPr>
          <w:trHeight w:val="300"/>
        </w:trPr>
        <w:tc>
          <w:tcPr>
            <w:tcW w:w="4253" w:type="dxa"/>
            <w:tcBorders>
              <w:top w:val="nil"/>
              <w:left w:val="nil"/>
              <w:bottom w:val="nil"/>
              <w:right w:val="nil"/>
            </w:tcBorders>
            <w:shd w:val="clear" w:color="auto" w:fill="auto"/>
            <w:vAlign w:val="center"/>
            <w:hideMark/>
          </w:tcPr>
          <w:p w14:paraId="7173BA33"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31 Rashodi za zaposlene</w:t>
            </w:r>
          </w:p>
        </w:tc>
        <w:tc>
          <w:tcPr>
            <w:tcW w:w="1134" w:type="dxa"/>
            <w:tcBorders>
              <w:top w:val="nil"/>
              <w:left w:val="nil"/>
              <w:bottom w:val="nil"/>
              <w:right w:val="nil"/>
            </w:tcBorders>
            <w:shd w:val="clear" w:color="auto" w:fill="auto"/>
            <w:vAlign w:val="center"/>
            <w:hideMark/>
          </w:tcPr>
          <w:p w14:paraId="7FBB266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1.270.235,00</w:t>
            </w:r>
          </w:p>
        </w:tc>
        <w:tc>
          <w:tcPr>
            <w:tcW w:w="1511" w:type="dxa"/>
            <w:tcBorders>
              <w:top w:val="nil"/>
              <w:left w:val="nil"/>
              <w:bottom w:val="nil"/>
              <w:right w:val="nil"/>
            </w:tcBorders>
            <w:shd w:val="clear" w:color="auto" w:fill="auto"/>
            <w:vAlign w:val="center"/>
            <w:hideMark/>
          </w:tcPr>
          <w:p w14:paraId="49BCD1E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- 121.705,00</w:t>
            </w:r>
          </w:p>
        </w:tc>
        <w:tc>
          <w:tcPr>
            <w:tcW w:w="916" w:type="dxa"/>
            <w:tcBorders>
              <w:top w:val="nil"/>
              <w:left w:val="nil"/>
              <w:bottom w:val="nil"/>
              <w:right w:val="nil"/>
            </w:tcBorders>
            <w:shd w:val="clear" w:color="auto" w:fill="auto"/>
            <w:vAlign w:val="center"/>
            <w:hideMark/>
          </w:tcPr>
          <w:p w14:paraId="6BCC487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- 9,58</w:t>
            </w:r>
          </w:p>
        </w:tc>
        <w:tc>
          <w:tcPr>
            <w:tcW w:w="1266" w:type="dxa"/>
            <w:tcBorders>
              <w:top w:val="nil"/>
              <w:left w:val="nil"/>
              <w:bottom w:val="nil"/>
              <w:right w:val="nil"/>
            </w:tcBorders>
            <w:shd w:val="clear" w:color="auto" w:fill="auto"/>
            <w:vAlign w:val="center"/>
            <w:hideMark/>
          </w:tcPr>
          <w:p w14:paraId="170562D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1.148.530,00</w:t>
            </w:r>
          </w:p>
        </w:tc>
      </w:tr>
      <w:tr w:rsidR="008C71CF" w:rsidRPr="008C71CF" w14:paraId="7BE7259E" w14:textId="77777777" w:rsidTr="009E20FF">
        <w:trPr>
          <w:trHeight w:val="300"/>
        </w:trPr>
        <w:tc>
          <w:tcPr>
            <w:tcW w:w="4253" w:type="dxa"/>
            <w:tcBorders>
              <w:top w:val="nil"/>
              <w:left w:val="nil"/>
              <w:bottom w:val="nil"/>
              <w:right w:val="nil"/>
            </w:tcBorders>
            <w:shd w:val="clear" w:color="auto" w:fill="auto"/>
            <w:vAlign w:val="center"/>
            <w:hideMark/>
          </w:tcPr>
          <w:p w14:paraId="2AD12218"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32 Materijalni rashodi</w:t>
            </w:r>
          </w:p>
        </w:tc>
        <w:tc>
          <w:tcPr>
            <w:tcW w:w="1134" w:type="dxa"/>
            <w:tcBorders>
              <w:top w:val="nil"/>
              <w:left w:val="nil"/>
              <w:bottom w:val="nil"/>
              <w:right w:val="nil"/>
            </w:tcBorders>
            <w:shd w:val="clear" w:color="auto" w:fill="auto"/>
            <w:vAlign w:val="center"/>
            <w:hideMark/>
          </w:tcPr>
          <w:p w14:paraId="3415C91D"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2.250.618,00</w:t>
            </w:r>
          </w:p>
        </w:tc>
        <w:tc>
          <w:tcPr>
            <w:tcW w:w="1511" w:type="dxa"/>
            <w:tcBorders>
              <w:top w:val="nil"/>
              <w:left w:val="nil"/>
              <w:bottom w:val="nil"/>
              <w:right w:val="nil"/>
            </w:tcBorders>
            <w:shd w:val="clear" w:color="auto" w:fill="auto"/>
            <w:vAlign w:val="center"/>
            <w:hideMark/>
          </w:tcPr>
          <w:p w14:paraId="42D12192"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- 377.620,00</w:t>
            </w:r>
          </w:p>
        </w:tc>
        <w:tc>
          <w:tcPr>
            <w:tcW w:w="916" w:type="dxa"/>
            <w:tcBorders>
              <w:top w:val="nil"/>
              <w:left w:val="nil"/>
              <w:bottom w:val="nil"/>
              <w:right w:val="nil"/>
            </w:tcBorders>
            <w:shd w:val="clear" w:color="auto" w:fill="auto"/>
            <w:vAlign w:val="center"/>
            <w:hideMark/>
          </w:tcPr>
          <w:p w14:paraId="6C01B52E"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- 16,78</w:t>
            </w:r>
          </w:p>
        </w:tc>
        <w:tc>
          <w:tcPr>
            <w:tcW w:w="1266" w:type="dxa"/>
            <w:tcBorders>
              <w:top w:val="nil"/>
              <w:left w:val="nil"/>
              <w:bottom w:val="nil"/>
              <w:right w:val="nil"/>
            </w:tcBorders>
            <w:shd w:val="clear" w:color="auto" w:fill="auto"/>
            <w:vAlign w:val="center"/>
            <w:hideMark/>
          </w:tcPr>
          <w:p w14:paraId="18908912"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1.872.998,00</w:t>
            </w:r>
          </w:p>
        </w:tc>
      </w:tr>
      <w:tr w:rsidR="008C71CF" w:rsidRPr="008C71CF" w14:paraId="026BD95A" w14:textId="77777777" w:rsidTr="009E20FF">
        <w:trPr>
          <w:trHeight w:val="300"/>
        </w:trPr>
        <w:tc>
          <w:tcPr>
            <w:tcW w:w="4253" w:type="dxa"/>
            <w:tcBorders>
              <w:top w:val="nil"/>
              <w:left w:val="nil"/>
              <w:bottom w:val="nil"/>
              <w:right w:val="nil"/>
            </w:tcBorders>
            <w:shd w:val="clear" w:color="auto" w:fill="auto"/>
            <w:vAlign w:val="center"/>
            <w:hideMark/>
          </w:tcPr>
          <w:p w14:paraId="6D9B136F"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34 Financijski rashodi</w:t>
            </w:r>
          </w:p>
        </w:tc>
        <w:tc>
          <w:tcPr>
            <w:tcW w:w="1134" w:type="dxa"/>
            <w:tcBorders>
              <w:top w:val="nil"/>
              <w:left w:val="nil"/>
              <w:bottom w:val="nil"/>
              <w:right w:val="nil"/>
            </w:tcBorders>
            <w:shd w:val="clear" w:color="auto" w:fill="auto"/>
            <w:vAlign w:val="center"/>
            <w:hideMark/>
          </w:tcPr>
          <w:p w14:paraId="71457F09"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9.954,00</w:t>
            </w:r>
          </w:p>
        </w:tc>
        <w:tc>
          <w:tcPr>
            <w:tcW w:w="1511" w:type="dxa"/>
            <w:tcBorders>
              <w:top w:val="nil"/>
              <w:left w:val="nil"/>
              <w:bottom w:val="nil"/>
              <w:right w:val="nil"/>
            </w:tcBorders>
            <w:shd w:val="clear" w:color="auto" w:fill="auto"/>
            <w:vAlign w:val="center"/>
            <w:hideMark/>
          </w:tcPr>
          <w:p w14:paraId="122763E6"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13.000,00</w:t>
            </w:r>
          </w:p>
        </w:tc>
        <w:tc>
          <w:tcPr>
            <w:tcW w:w="916" w:type="dxa"/>
            <w:tcBorders>
              <w:top w:val="nil"/>
              <w:left w:val="nil"/>
              <w:bottom w:val="nil"/>
              <w:right w:val="nil"/>
            </w:tcBorders>
            <w:shd w:val="clear" w:color="auto" w:fill="auto"/>
            <w:vAlign w:val="center"/>
            <w:hideMark/>
          </w:tcPr>
          <w:p w14:paraId="0C302A2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130,60</w:t>
            </w:r>
          </w:p>
        </w:tc>
        <w:tc>
          <w:tcPr>
            <w:tcW w:w="1266" w:type="dxa"/>
            <w:tcBorders>
              <w:top w:val="nil"/>
              <w:left w:val="nil"/>
              <w:bottom w:val="nil"/>
              <w:right w:val="nil"/>
            </w:tcBorders>
            <w:shd w:val="clear" w:color="auto" w:fill="auto"/>
            <w:vAlign w:val="center"/>
            <w:hideMark/>
          </w:tcPr>
          <w:p w14:paraId="2ECCD09D"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22.954,00</w:t>
            </w:r>
          </w:p>
        </w:tc>
      </w:tr>
      <w:tr w:rsidR="005F242A" w:rsidRPr="008C71CF" w14:paraId="4754E4A5" w14:textId="77777777" w:rsidTr="009E20FF">
        <w:trPr>
          <w:trHeight w:val="300"/>
        </w:trPr>
        <w:tc>
          <w:tcPr>
            <w:tcW w:w="4253" w:type="dxa"/>
            <w:tcBorders>
              <w:top w:val="nil"/>
              <w:left w:val="nil"/>
              <w:bottom w:val="nil"/>
              <w:right w:val="nil"/>
            </w:tcBorders>
            <w:shd w:val="clear" w:color="auto" w:fill="auto"/>
            <w:vAlign w:val="center"/>
          </w:tcPr>
          <w:p w14:paraId="0FBADE3F" w14:textId="01A2FE29" w:rsidR="005F242A" w:rsidRPr="008C71CF" w:rsidRDefault="005F242A" w:rsidP="008C71CF">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 Subvencije</w:t>
            </w:r>
          </w:p>
        </w:tc>
        <w:tc>
          <w:tcPr>
            <w:tcW w:w="1134" w:type="dxa"/>
            <w:tcBorders>
              <w:top w:val="nil"/>
              <w:left w:val="nil"/>
              <w:bottom w:val="nil"/>
              <w:right w:val="nil"/>
            </w:tcBorders>
            <w:shd w:val="clear" w:color="auto" w:fill="auto"/>
            <w:vAlign w:val="center"/>
          </w:tcPr>
          <w:p w14:paraId="0EECE185" w14:textId="52797375" w:rsidR="005F242A" w:rsidRPr="008C71CF" w:rsidRDefault="00FF3F66"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31.654,00</w:t>
            </w:r>
          </w:p>
        </w:tc>
        <w:tc>
          <w:tcPr>
            <w:tcW w:w="1511" w:type="dxa"/>
            <w:tcBorders>
              <w:top w:val="nil"/>
              <w:left w:val="nil"/>
              <w:bottom w:val="nil"/>
              <w:right w:val="nil"/>
            </w:tcBorders>
            <w:shd w:val="clear" w:color="auto" w:fill="auto"/>
            <w:vAlign w:val="center"/>
          </w:tcPr>
          <w:p w14:paraId="30945B7F" w14:textId="102224CD" w:rsidR="005F242A" w:rsidRPr="008C71CF" w:rsidRDefault="00FF3F66"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-15.000,00</w:t>
            </w:r>
          </w:p>
        </w:tc>
        <w:tc>
          <w:tcPr>
            <w:tcW w:w="916" w:type="dxa"/>
            <w:tcBorders>
              <w:top w:val="nil"/>
              <w:left w:val="nil"/>
              <w:bottom w:val="nil"/>
              <w:right w:val="nil"/>
            </w:tcBorders>
            <w:shd w:val="clear" w:color="auto" w:fill="auto"/>
            <w:vAlign w:val="center"/>
          </w:tcPr>
          <w:p w14:paraId="4686E91C" w14:textId="0DBB0F21" w:rsidR="005F242A" w:rsidRPr="008C71CF" w:rsidRDefault="00FF3F66"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w:t>
            </w:r>
            <w:r w:rsidR="00337C68">
              <w:rPr>
                <w:rFonts w:eastAsia="Times New Roman" w:cs="Times New Roman"/>
                <w:color w:val="000000"/>
                <w:kern w:val="0"/>
                <w:sz w:val="20"/>
                <w:szCs w:val="20"/>
                <w:lang w:eastAsia="hr-HR" w:bidi="ar-SA"/>
              </w:rPr>
              <w:t>39</w:t>
            </w:r>
          </w:p>
        </w:tc>
        <w:tc>
          <w:tcPr>
            <w:tcW w:w="1266" w:type="dxa"/>
            <w:tcBorders>
              <w:top w:val="nil"/>
              <w:left w:val="nil"/>
              <w:bottom w:val="nil"/>
              <w:right w:val="nil"/>
            </w:tcBorders>
            <w:shd w:val="clear" w:color="auto" w:fill="auto"/>
            <w:vAlign w:val="center"/>
          </w:tcPr>
          <w:p w14:paraId="40A9A612" w14:textId="0A99822B" w:rsidR="005F242A" w:rsidRPr="008C71CF" w:rsidRDefault="00337C68"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16.654,00</w:t>
            </w:r>
          </w:p>
        </w:tc>
      </w:tr>
      <w:tr w:rsidR="008C71CF" w:rsidRPr="008C71CF" w14:paraId="3D840BF2" w14:textId="77777777" w:rsidTr="009E20FF">
        <w:trPr>
          <w:trHeight w:val="510"/>
        </w:trPr>
        <w:tc>
          <w:tcPr>
            <w:tcW w:w="4253" w:type="dxa"/>
            <w:tcBorders>
              <w:top w:val="nil"/>
              <w:left w:val="nil"/>
              <w:bottom w:val="nil"/>
              <w:right w:val="nil"/>
            </w:tcBorders>
            <w:shd w:val="clear" w:color="auto" w:fill="auto"/>
            <w:vAlign w:val="center"/>
            <w:hideMark/>
          </w:tcPr>
          <w:p w14:paraId="7E7DFBA7"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36 Pomoći dane u inozemstvo i unutar općeg proračuna</w:t>
            </w:r>
          </w:p>
        </w:tc>
        <w:tc>
          <w:tcPr>
            <w:tcW w:w="1134" w:type="dxa"/>
            <w:tcBorders>
              <w:top w:val="nil"/>
              <w:left w:val="nil"/>
              <w:bottom w:val="nil"/>
              <w:right w:val="nil"/>
            </w:tcBorders>
            <w:shd w:val="clear" w:color="auto" w:fill="auto"/>
            <w:vAlign w:val="center"/>
            <w:hideMark/>
          </w:tcPr>
          <w:p w14:paraId="422C2B1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333.213,00</w:t>
            </w:r>
          </w:p>
        </w:tc>
        <w:tc>
          <w:tcPr>
            <w:tcW w:w="1511" w:type="dxa"/>
            <w:tcBorders>
              <w:top w:val="nil"/>
              <w:left w:val="nil"/>
              <w:bottom w:val="nil"/>
              <w:right w:val="nil"/>
            </w:tcBorders>
            <w:shd w:val="clear" w:color="auto" w:fill="auto"/>
            <w:vAlign w:val="center"/>
            <w:hideMark/>
          </w:tcPr>
          <w:p w14:paraId="337DA75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38.678,00</w:t>
            </w:r>
          </w:p>
        </w:tc>
        <w:tc>
          <w:tcPr>
            <w:tcW w:w="916" w:type="dxa"/>
            <w:tcBorders>
              <w:top w:val="nil"/>
              <w:left w:val="nil"/>
              <w:bottom w:val="nil"/>
              <w:right w:val="nil"/>
            </w:tcBorders>
            <w:shd w:val="clear" w:color="auto" w:fill="auto"/>
            <w:vAlign w:val="center"/>
            <w:hideMark/>
          </w:tcPr>
          <w:p w14:paraId="76886401"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11,61</w:t>
            </w:r>
          </w:p>
        </w:tc>
        <w:tc>
          <w:tcPr>
            <w:tcW w:w="1266" w:type="dxa"/>
            <w:tcBorders>
              <w:top w:val="nil"/>
              <w:left w:val="nil"/>
              <w:bottom w:val="nil"/>
              <w:right w:val="nil"/>
            </w:tcBorders>
            <w:shd w:val="clear" w:color="auto" w:fill="auto"/>
            <w:vAlign w:val="center"/>
            <w:hideMark/>
          </w:tcPr>
          <w:p w14:paraId="6971603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371.891,00</w:t>
            </w:r>
          </w:p>
        </w:tc>
      </w:tr>
      <w:tr w:rsidR="008C71CF" w:rsidRPr="008C71CF" w14:paraId="4C1BD578" w14:textId="77777777" w:rsidTr="009E20FF">
        <w:trPr>
          <w:trHeight w:val="510"/>
        </w:trPr>
        <w:tc>
          <w:tcPr>
            <w:tcW w:w="4253" w:type="dxa"/>
            <w:tcBorders>
              <w:top w:val="nil"/>
              <w:left w:val="nil"/>
              <w:bottom w:val="nil"/>
              <w:right w:val="nil"/>
            </w:tcBorders>
            <w:shd w:val="clear" w:color="auto" w:fill="auto"/>
            <w:vAlign w:val="center"/>
            <w:hideMark/>
          </w:tcPr>
          <w:p w14:paraId="0DCB1C15"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37 Naknade građanima i kućanstvima na temelju osiguranja i druge naknade</w:t>
            </w:r>
          </w:p>
        </w:tc>
        <w:tc>
          <w:tcPr>
            <w:tcW w:w="1134" w:type="dxa"/>
            <w:tcBorders>
              <w:top w:val="nil"/>
              <w:left w:val="nil"/>
              <w:bottom w:val="nil"/>
              <w:right w:val="nil"/>
            </w:tcBorders>
            <w:shd w:val="clear" w:color="auto" w:fill="auto"/>
            <w:vAlign w:val="center"/>
            <w:hideMark/>
          </w:tcPr>
          <w:p w14:paraId="44010AF3"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348.220,00</w:t>
            </w:r>
          </w:p>
        </w:tc>
        <w:tc>
          <w:tcPr>
            <w:tcW w:w="1511" w:type="dxa"/>
            <w:tcBorders>
              <w:top w:val="nil"/>
              <w:left w:val="nil"/>
              <w:bottom w:val="nil"/>
              <w:right w:val="nil"/>
            </w:tcBorders>
            <w:shd w:val="clear" w:color="auto" w:fill="auto"/>
            <w:vAlign w:val="center"/>
            <w:hideMark/>
          </w:tcPr>
          <w:p w14:paraId="770DE46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- 18.370,00</w:t>
            </w:r>
          </w:p>
        </w:tc>
        <w:tc>
          <w:tcPr>
            <w:tcW w:w="916" w:type="dxa"/>
            <w:tcBorders>
              <w:top w:val="nil"/>
              <w:left w:val="nil"/>
              <w:bottom w:val="nil"/>
              <w:right w:val="nil"/>
            </w:tcBorders>
            <w:shd w:val="clear" w:color="auto" w:fill="auto"/>
            <w:vAlign w:val="center"/>
            <w:hideMark/>
          </w:tcPr>
          <w:p w14:paraId="6AFFC18B"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- 5,28</w:t>
            </w:r>
          </w:p>
        </w:tc>
        <w:tc>
          <w:tcPr>
            <w:tcW w:w="1266" w:type="dxa"/>
            <w:tcBorders>
              <w:top w:val="nil"/>
              <w:left w:val="nil"/>
              <w:bottom w:val="nil"/>
              <w:right w:val="nil"/>
            </w:tcBorders>
            <w:shd w:val="clear" w:color="auto" w:fill="auto"/>
            <w:vAlign w:val="center"/>
            <w:hideMark/>
          </w:tcPr>
          <w:p w14:paraId="70B0DD0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329.850,00</w:t>
            </w:r>
          </w:p>
        </w:tc>
      </w:tr>
      <w:tr w:rsidR="008C71CF" w:rsidRPr="008C71CF" w14:paraId="0E1ED261" w14:textId="77777777" w:rsidTr="009E20FF">
        <w:trPr>
          <w:trHeight w:val="300"/>
        </w:trPr>
        <w:tc>
          <w:tcPr>
            <w:tcW w:w="4253" w:type="dxa"/>
            <w:tcBorders>
              <w:top w:val="nil"/>
              <w:left w:val="nil"/>
              <w:bottom w:val="nil"/>
              <w:right w:val="nil"/>
            </w:tcBorders>
            <w:shd w:val="clear" w:color="auto" w:fill="auto"/>
            <w:vAlign w:val="center"/>
            <w:hideMark/>
          </w:tcPr>
          <w:p w14:paraId="62D92F8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38 Ostali rashodi</w:t>
            </w:r>
          </w:p>
        </w:tc>
        <w:tc>
          <w:tcPr>
            <w:tcW w:w="1134" w:type="dxa"/>
            <w:tcBorders>
              <w:top w:val="nil"/>
              <w:left w:val="nil"/>
              <w:bottom w:val="nil"/>
              <w:right w:val="nil"/>
            </w:tcBorders>
            <w:shd w:val="clear" w:color="auto" w:fill="auto"/>
            <w:vAlign w:val="center"/>
            <w:hideMark/>
          </w:tcPr>
          <w:p w14:paraId="41019DE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896.224,00</w:t>
            </w:r>
          </w:p>
        </w:tc>
        <w:tc>
          <w:tcPr>
            <w:tcW w:w="1511" w:type="dxa"/>
            <w:tcBorders>
              <w:top w:val="nil"/>
              <w:left w:val="nil"/>
              <w:bottom w:val="nil"/>
              <w:right w:val="nil"/>
            </w:tcBorders>
            <w:shd w:val="clear" w:color="auto" w:fill="auto"/>
            <w:vAlign w:val="center"/>
            <w:hideMark/>
          </w:tcPr>
          <w:p w14:paraId="76132F1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- 634.755,00</w:t>
            </w:r>
          </w:p>
        </w:tc>
        <w:tc>
          <w:tcPr>
            <w:tcW w:w="916" w:type="dxa"/>
            <w:tcBorders>
              <w:top w:val="nil"/>
              <w:left w:val="nil"/>
              <w:bottom w:val="nil"/>
              <w:right w:val="nil"/>
            </w:tcBorders>
            <w:shd w:val="clear" w:color="auto" w:fill="auto"/>
            <w:vAlign w:val="center"/>
            <w:hideMark/>
          </w:tcPr>
          <w:p w14:paraId="5902311D"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- 70,83</w:t>
            </w:r>
          </w:p>
        </w:tc>
        <w:tc>
          <w:tcPr>
            <w:tcW w:w="1266" w:type="dxa"/>
            <w:tcBorders>
              <w:top w:val="nil"/>
              <w:left w:val="nil"/>
              <w:bottom w:val="nil"/>
              <w:right w:val="nil"/>
            </w:tcBorders>
            <w:shd w:val="clear" w:color="auto" w:fill="auto"/>
            <w:vAlign w:val="center"/>
            <w:hideMark/>
          </w:tcPr>
          <w:p w14:paraId="4423025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261.469,00</w:t>
            </w:r>
          </w:p>
        </w:tc>
      </w:tr>
      <w:tr w:rsidR="008C71CF" w:rsidRPr="008C71CF" w14:paraId="0B861D60" w14:textId="77777777" w:rsidTr="009E20FF">
        <w:trPr>
          <w:trHeight w:val="300"/>
        </w:trPr>
        <w:tc>
          <w:tcPr>
            <w:tcW w:w="4253" w:type="dxa"/>
            <w:tcBorders>
              <w:top w:val="nil"/>
              <w:left w:val="nil"/>
              <w:bottom w:val="nil"/>
              <w:right w:val="nil"/>
            </w:tcBorders>
            <w:shd w:val="clear" w:color="auto" w:fill="auto"/>
            <w:vAlign w:val="center"/>
            <w:hideMark/>
          </w:tcPr>
          <w:p w14:paraId="4F797AE0" w14:textId="77777777" w:rsidR="008C71CF" w:rsidRPr="008C71CF" w:rsidRDefault="008C71CF" w:rsidP="008C71CF">
            <w:pPr>
              <w:widowControl/>
              <w:suppressAutoHyphens w:val="0"/>
              <w:spacing w:before="0" w:after="0"/>
              <w:ind w:firstLine="0"/>
              <w:jc w:val="lef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lastRenderedPageBreak/>
              <w:t>4 Rashodi za nabavu nefinancijske imovine</w:t>
            </w:r>
          </w:p>
        </w:tc>
        <w:tc>
          <w:tcPr>
            <w:tcW w:w="1134" w:type="dxa"/>
            <w:tcBorders>
              <w:top w:val="nil"/>
              <w:left w:val="nil"/>
              <w:bottom w:val="nil"/>
              <w:right w:val="nil"/>
            </w:tcBorders>
            <w:shd w:val="clear" w:color="auto" w:fill="auto"/>
            <w:vAlign w:val="center"/>
            <w:hideMark/>
          </w:tcPr>
          <w:p w14:paraId="026BC097"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1.184.217,00</w:t>
            </w:r>
          </w:p>
        </w:tc>
        <w:tc>
          <w:tcPr>
            <w:tcW w:w="1511" w:type="dxa"/>
            <w:tcBorders>
              <w:top w:val="nil"/>
              <w:left w:val="nil"/>
              <w:bottom w:val="nil"/>
              <w:right w:val="nil"/>
            </w:tcBorders>
            <w:shd w:val="clear" w:color="auto" w:fill="auto"/>
            <w:vAlign w:val="center"/>
            <w:hideMark/>
          </w:tcPr>
          <w:p w14:paraId="7AC812D4"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- 563.887,00</w:t>
            </w:r>
          </w:p>
        </w:tc>
        <w:tc>
          <w:tcPr>
            <w:tcW w:w="916" w:type="dxa"/>
            <w:tcBorders>
              <w:top w:val="nil"/>
              <w:left w:val="nil"/>
              <w:bottom w:val="nil"/>
              <w:right w:val="nil"/>
            </w:tcBorders>
            <w:shd w:val="clear" w:color="auto" w:fill="auto"/>
            <w:vAlign w:val="center"/>
            <w:hideMark/>
          </w:tcPr>
          <w:p w14:paraId="68875523"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- 47,62</w:t>
            </w:r>
          </w:p>
        </w:tc>
        <w:tc>
          <w:tcPr>
            <w:tcW w:w="1266" w:type="dxa"/>
            <w:tcBorders>
              <w:top w:val="nil"/>
              <w:left w:val="nil"/>
              <w:bottom w:val="nil"/>
              <w:right w:val="nil"/>
            </w:tcBorders>
            <w:shd w:val="clear" w:color="auto" w:fill="auto"/>
            <w:vAlign w:val="center"/>
            <w:hideMark/>
          </w:tcPr>
          <w:p w14:paraId="2ADA15E1"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620.330,00</w:t>
            </w:r>
          </w:p>
        </w:tc>
      </w:tr>
      <w:tr w:rsidR="008C71CF" w:rsidRPr="008C71CF" w14:paraId="7BF9CCFC" w14:textId="77777777" w:rsidTr="009E20FF">
        <w:trPr>
          <w:trHeight w:val="510"/>
        </w:trPr>
        <w:tc>
          <w:tcPr>
            <w:tcW w:w="4253" w:type="dxa"/>
            <w:tcBorders>
              <w:top w:val="nil"/>
              <w:left w:val="nil"/>
              <w:bottom w:val="nil"/>
              <w:right w:val="nil"/>
            </w:tcBorders>
            <w:shd w:val="clear" w:color="auto" w:fill="auto"/>
            <w:vAlign w:val="center"/>
            <w:hideMark/>
          </w:tcPr>
          <w:p w14:paraId="3321AE0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41 Rashodi za nabavu neproizvedene dugotrajne imovine</w:t>
            </w:r>
          </w:p>
        </w:tc>
        <w:tc>
          <w:tcPr>
            <w:tcW w:w="1134" w:type="dxa"/>
            <w:tcBorders>
              <w:top w:val="nil"/>
              <w:left w:val="nil"/>
              <w:bottom w:val="nil"/>
              <w:right w:val="nil"/>
            </w:tcBorders>
            <w:shd w:val="clear" w:color="auto" w:fill="auto"/>
            <w:vAlign w:val="center"/>
            <w:hideMark/>
          </w:tcPr>
          <w:p w14:paraId="2E1E780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452.218,00</w:t>
            </w:r>
          </w:p>
        </w:tc>
        <w:tc>
          <w:tcPr>
            <w:tcW w:w="1511" w:type="dxa"/>
            <w:tcBorders>
              <w:top w:val="nil"/>
              <w:left w:val="nil"/>
              <w:bottom w:val="nil"/>
              <w:right w:val="nil"/>
            </w:tcBorders>
            <w:shd w:val="clear" w:color="auto" w:fill="auto"/>
            <w:vAlign w:val="center"/>
            <w:hideMark/>
          </w:tcPr>
          <w:p w14:paraId="61EF2F1B"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- 163.628,00</w:t>
            </w:r>
          </w:p>
        </w:tc>
        <w:tc>
          <w:tcPr>
            <w:tcW w:w="916" w:type="dxa"/>
            <w:tcBorders>
              <w:top w:val="nil"/>
              <w:left w:val="nil"/>
              <w:bottom w:val="nil"/>
              <w:right w:val="nil"/>
            </w:tcBorders>
            <w:shd w:val="clear" w:color="auto" w:fill="auto"/>
            <w:vAlign w:val="center"/>
            <w:hideMark/>
          </w:tcPr>
          <w:p w14:paraId="2FEF101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- 36,18</w:t>
            </w:r>
          </w:p>
        </w:tc>
        <w:tc>
          <w:tcPr>
            <w:tcW w:w="1266" w:type="dxa"/>
            <w:tcBorders>
              <w:top w:val="nil"/>
              <w:left w:val="nil"/>
              <w:bottom w:val="nil"/>
              <w:right w:val="nil"/>
            </w:tcBorders>
            <w:shd w:val="clear" w:color="auto" w:fill="auto"/>
            <w:vAlign w:val="center"/>
            <w:hideMark/>
          </w:tcPr>
          <w:p w14:paraId="0149818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288.590,00</w:t>
            </w:r>
          </w:p>
        </w:tc>
      </w:tr>
      <w:tr w:rsidR="008C71CF" w:rsidRPr="008C71CF" w14:paraId="6A5B6584" w14:textId="77777777" w:rsidTr="009E20FF">
        <w:trPr>
          <w:trHeight w:val="510"/>
        </w:trPr>
        <w:tc>
          <w:tcPr>
            <w:tcW w:w="4253" w:type="dxa"/>
            <w:tcBorders>
              <w:top w:val="nil"/>
              <w:left w:val="nil"/>
              <w:bottom w:val="nil"/>
              <w:right w:val="nil"/>
            </w:tcBorders>
            <w:shd w:val="clear" w:color="auto" w:fill="auto"/>
            <w:vAlign w:val="center"/>
            <w:hideMark/>
          </w:tcPr>
          <w:p w14:paraId="3939D64F"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42 Rashodi za nabavu proizvedene dugotrajne imovine</w:t>
            </w:r>
          </w:p>
        </w:tc>
        <w:tc>
          <w:tcPr>
            <w:tcW w:w="1134" w:type="dxa"/>
            <w:tcBorders>
              <w:top w:val="nil"/>
              <w:left w:val="nil"/>
              <w:bottom w:val="nil"/>
              <w:right w:val="nil"/>
            </w:tcBorders>
            <w:shd w:val="clear" w:color="auto" w:fill="auto"/>
            <w:vAlign w:val="center"/>
            <w:hideMark/>
          </w:tcPr>
          <w:p w14:paraId="7ADF765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658.864,00</w:t>
            </w:r>
          </w:p>
        </w:tc>
        <w:tc>
          <w:tcPr>
            <w:tcW w:w="1511" w:type="dxa"/>
            <w:tcBorders>
              <w:top w:val="nil"/>
              <w:left w:val="nil"/>
              <w:bottom w:val="nil"/>
              <w:right w:val="nil"/>
            </w:tcBorders>
            <w:shd w:val="clear" w:color="auto" w:fill="auto"/>
            <w:vAlign w:val="center"/>
            <w:hideMark/>
          </w:tcPr>
          <w:p w14:paraId="69CB685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- 333.124,00</w:t>
            </w:r>
          </w:p>
        </w:tc>
        <w:tc>
          <w:tcPr>
            <w:tcW w:w="916" w:type="dxa"/>
            <w:tcBorders>
              <w:top w:val="nil"/>
              <w:left w:val="nil"/>
              <w:bottom w:val="nil"/>
              <w:right w:val="nil"/>
            </w:tcBorders>
            <w:shd w:val="clear" w:color="auto" w:fill="auto"/>
            <w:vAlign w:val="center"/>
            <w:hideMark/>
          </w:tcPr>
          <w:p w14:paraId="3B6F3E01"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- 50,56</w:t>
            </w:r>
          </w:p>
        </w:tc>
        <w:tc>
          <w:tcPr>
            <w:tcW w:w="1266" w:type="dxa"/>
            <w:tcBorders>
              <w:top w:val="nil"/>
              <w:left w:val="nil"/>
              <w:bottom w:val="nil"/>
              <w:right w:val="nil"/>
            </w:tcBorders>
            <w:shd w:val="clear" w:color="auto" w:fill="auto"/>
            <w:vAlign w:val="center"/>
            <w:hideMark/>
          </w:tcPr>
          <w:p w14:paraId="35AA892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325.740,00</w:t>
            </w:r>
          </w:p>
        </w:tc>
      </w:tr>
      <w:tr w:rsidR="008C71CF" w:rsidRPr="008C71CF" w14:paraId="3DBA93AC" w14:textId="77777777" w:rsidTr="009E20FF">
        <w:trPr>
          <w:trHeight w:val="510"/>
        </w:trPr>
        <w:tc>
          <w:tcPr>
            <w:tcW w:w="4253" w:type="dxa"/>
            <w:tcBorders>
              <w:top w:val="nil"/>
              <w:left w:val="nil"/>
              <w:bottom w:val="nil"/>
              <w:right w:val="nil"/>
            </w:tcBorders>
            <w:shd w:val="clear" w:color="auto" w:fill="auto"/>
            <w:vAlign w:val="center"/>
            <w:hideMark/>
          </w:tcPr>
          <w:p w14:paraId="4F527170"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45 Rashodi za dodatna ulaganja na nefinancijskoj imovini</w:t>
            </w:r>
          </w:p>
        </w:tc>
        <w:tc>
          <w:tcPr>
            <w:tcW w:w="1134" w:type="dxa"/>
            <w:tcBorders>
              <w:top w:val="nil"/>
              <w:left w:val="nil"/>
              <w:bottom w:val="nil"/>
              <w:right w:val="nil"/>
            </w:tcBorders>
            <w:shd w:val="clear" w:color="auto" w:fill="auto"/>
            <w:vAlign w:val="center"/>
            <w:hideMark/>
          </w:tcPr>
          <w:p w14:paraId="28D6B287"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73.135,00</w:t>
            </w:r>
          </w:p>
        </w:tc>
        <w:tc>
          <w:tcPr>
            <w:tcW w:w="1511" w:type="dxa"/>
            <w:tcBorders>
              <w:top w:val="nil"/>
              <w:left w:val="nil"/>
              <w:bottom w:val="nil"/>
              <w:right w:val="nil"/>
            </w:tcBorders>
            <w:shd w:val="clear" w:color="auto" w:fill="auto"/>
            <w:vAlign w:val="center"/>
            <w:hideMark/>
          </w:tcPr>
          <w:p w14:paraId="4F8B9A8B"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- 67.135,00</w:t>
            </w:r>
          </w:p>
        </w:tc>
        <w:tc>
          <w:tcPr>
            <w:tcW w:w="916" w:type="dxa"/>
            <w:tcBorders>
              <w:top w:val="nil"/>
              <w:left w:val="nil"/>
              <w:bottom w:val="nil"/>
              <w:right w:val="nil"/>
            </w:tcBorders>
            <w:shd w:val="clear" w:color="auto" w:fill="auto"/>
            <w:vAlign w:val="center"/>
            <w:hideMark/>
          </w:tcPr>
          <w:p w14:paraId="39B4947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- 91,80</w:t>
            </w:r>
          </w:p>
        </w:tc>
        <w:tc>
          <w:tcPr>
            <w:tcW w:w="1266" w:type="dxa"/>
            <w:tcBorders>
              <w:top w:val="nil"/>
              <w:left w:val="nil"/>
              <w:bottom w:val="nil"/>
              <w:right w:val="nil"/>
            </w:tcBorders>
            <w:shd w:val="clear" w:color="auto" w:fill="auto"/>
            <w:vAlign w:val="center"/>
            <w:hideMark/>
          </w:tcPr>
          <w:p w14:paraId="5FB1A959"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6.000,00</w:t>
            </w:r>
          </w:p>
        </w:tc>
      </w:tr>
      <w:tr w:rsidR="008C71CF" w:rsidRPr="008C71CF" w14:paraId="3E7C569B" w14:textId="77777777" w:rsidTr="009E20FF">
        <w:trPr>
          <w:trHeight w:val="300"/>
        </w:trPr>
        <w:tc>
          <w:tcPr>
            <w:tcW w:w="4253" w:type="dxa"/>
            <w:tcBorders>
              <w:top w:val="nil"/>
              <w:left w:val="nil"/>
              <w:bottom w:val="nil"/>
              <w:right w:val="nil"/>
            </w:tcBorders>
            <w:shd w:val="clear" w:color="auto" w:fill="auto"/>
            <w:vAlign w:val="center"/>
            <w:hideMark/>
          </w:tcPr>
          <w:p w14:paraId="39C00D3E" w14:textId="77777777" w:rsidR="008C71CF" w:rsidRPr="008C71CF" w:rsidRDefault="008C71CF" w:rsidP="008C71CF">
            <w:pPr>
              <w:widowControl/>
              <w:suppressAutoHyphens w:val="0"/>
              <w:spacing w:before="0" w:after="0"/>
              <w:ind w:firstLine="0"/>
              <w:jc w:val="lef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5 Izdaci za financijsku imovinu i otplate zajmova</w:t>
            </w:r>
          </w:p>
        </w:tc>
        <w:tc>
          <w:tcPr>
            <w:tcW w:w="1134" w:type="dxa"/>
            <w:tcBorders>
              <w:top w:val="nil"/>
              <w:left w:val="nil"/>
              <w:bottom w:val="nil"/>
              <w:right w:val="nil"/>
            </w:tcBorders>
            <w:shd w:val="clear" w:color="auto" w:fill="auto"/>
            <w:vAlign w:val="center"/>
            <w:hideMark/>
          </w:tcPr>
          <w:p w14:paraId="17C8E29C"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151.730,00</w:t>
            </w:r>
          </w:p>
        </w:tc>
        <w:tc>
          <w:tcPr>
            <w:tcW w:w="1511" w:type="dxa"/>
            <w:tcBorders>
              <w:top w:val="nil"/>
              <w:left w:val="nil"/>
              <w:bottom w:val="nil"/>
              <w:right w:val="nil"/>
            </w:tcBorders>
            <w:shd w:val="clear" w:color="auto" w:fill="auto"/>
            <w:vAlign w:val="center"/>
            <w:hideMark/>
          </w:tcPr>
          <w:p w14:paraId="10AA4168"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960.625,00</w:t>
            </w:r>
          </w:p>
        </w:tc>
        <w:tc>
          <w:tcPr>
            <w:tcW w:w="916" w:type="dxa"/>
            <w:tcBorders>
              <w:top w:val="nil"/>
              <w:left w:val="nil"/>
              <w:bottom w:val="nil"/>
              <w:right w:val="nil"/>
            </w:tcBorders>
            <w:shd w:val="clear" w:color="auto" w:fill="auto"/>
            <w:vAlign w:val="center"/>
            <w:hideMark/>
          </w:tcPr>
          <w:p w14:paraId="6E9BF83D"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633,11</w:t>
            </w:r>
          </w:p>
        </w:tc>
        <w:tc>
          <w:tcPr>
            <w:tcW w:w="1266" w:type="dxa"/>
            <w:tcBorders>
              <w:top w:val="nil"/>
              <w:left w:val="nil"/>
              <w:bottom w:val="nil"/>
              <w:right w:val="nil"/>
            </w:tcBorders>
            <w:shd w:val="clear" w:color="auto" w:fill="auto"/>
            <w:vAlign w:val="center"/>
            <w:hideMark/>
          </w:tcPr>
          <w:p w14:paraId="708F249C"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1.112.355,00</w:t>
            </w:r>
          </w:p>
        </w:tc>
      </w:tr>
      <w:tr w:rsidR="008C71CF" w:rsidRPr="008C71CF" w14:paraId="28F776A1" w14:textId="77777777" w:rsidTr="009E20FF">
        <w:trPr>
          <w:trHeight w:val="300"/>
        </w:trPr>
        <w:tc>
          <w:tcPr>
            <w:tcW w:w="4253" w:type="dxa"/>
            <w:tcBorders>
              <w:top w:val="nil"/>
              <w:left w:val="nil"/>
              <w:bottom w:val="nil"/>
              <w:right w:val="nil"/>
            </w:tcBorders>
            <w:shd w:val="clear" w:color="auto" w:fill="auto"/>
            <w:vAlign w:val="center"/>
            <w:hideMark/>
          </w:tcPr>
          <w:p w14:paraId="43133B5F"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51 Izdaci za dane zajmove i depozite</w:t>
            </w:r>
          </w:p>
        </w:tc>
        <w:tc>
          <w:tcPr>
            <w:tcW w:w="1134" w:type="dxa"/>
            <w:tcBorders>
              <w:top w:val="nil"/>
              <w:left w:val="nil"/>
              <w:bottom w:val="nil"/>
              <w:right w:val="nil"/>
            </w:tcBorders>
            <w:shd w:val="clear" w:color="auto" w:fill="auto"/>
            <w:vAlign w:val="center"/>
            <w:hideMark/>
          </w:tcPr>
          <w:p w14:paraId="53D974C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0,00</w:t>
            </w:r>
          </w:p>
        </w:tc>
        <w:tc>
          <w:tcPr>
            <w:tcW w:w="1511" w:type="dxa"/>
            <w:tcBorders>
              <w:top w:val="nil"/>
              <w:left w:val="nil"/>
              <w:bottom w:val="nil"/>
              <w:right w:val="nil"/>
            </w:tcBorders>
            <w:shd w:val="clear" w:color="auto" w:fill="auto"/>
            <w:vAlign w:val="center"/>
            <w:hideMark/>
          </w:tcPr>
          <w:p w14:paraId="58625BF2"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963.115,00</w:t>
            </w:r>
          </w:p>
        </w:tc>
        <w:tc>
          <w:tcPr>
            <w:tcW w:w="916" w:type="dxa"/>
            <w:tcBorders>
              <w:top w:val="nil"/>
              <w:left w:val="nil"/>
              <w:bottom w:val="nil"/>
              <w:right w:val="nil"/>
            </w:tcBorders>
            <w:shd w:val="clear" w:color="auto" w:fill="auto"/>
            <w:vAlign w:val="center"/>
            <w:hideMark/>
          </w:tcPr>
          <w:p w14:paraId="506E48B3"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100,00</w:t>
            </w:r>
          </w:p>
        </w:tc>
        <w:tc>
          <w:tcPr>
            <w:tcW w:w="1266" w:type="dxa"/>
            <w:tcBorders>
              <w:top w:val="nil"/>
              <w:left w:val="nil"/>
              <w:bottom w:val="nil"/>
              <w:right w:val="nil"/>
            </w:tcBorders>
            <w:shd w:val="clear" w:color="auto" w:fill="auto"/>
            <w:vAlign w:val="center"/>
            <w:hideMark/>
          </w:tcPr>
          <w:p w14:paraId="31E7E98C"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963.115,00</w:t>
            </w:r>
          </w:p>
        </w:tc>
      </w:tr>
      <w:tr w:rsidR="008C71CF" w:rsidRPr="008C71CF" w14:paraId="668B9477" w14:textId="77777777" w:rsidTr="009E20FF">
        <w:trPr>
          <w:trHeight w:val="300"/>
        </w:trPr>
        <w:tc>
          <w:tcPr>
            <w:tcW w:w="4253" w:type="dxa"/>
            <w:tcBorders>
              <w:top w:val="nil"/>
              <w:left w:val="nil"/>
              <w:bottom w:val="nil"/>
              <w:right w:val="nil"/>
            </w:tcBorders>
            <w:shd w:val="clear" w:color="auto" w:fill="auto"/>
            <w:vAlign w:val="center"/>
            <w:hideMark/>
          </w:tcPr>
          <w:p w14:paraId="388EBF01"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53 Izdaci za dionice i udjele u glavnici</w:t>
            </w:r>
          </w:p>
        </w:tc>
        <w:tc>
          <w:tcPr>
            <w:tcW w:w="1134" w:type="dxa"/>
            <w:tcBorders>
              <w:top w:val="nil"/>
              <w:left w:val="nil"/>
              <w:bottom w:val="nil"/>
              <w:right w:val="nil"/>
            </w:tcBorders>
            <w:shd w:val="clear" w:color="auto" w:fill="auto"/>
            <w:vAlign w:val="center"/>
            <w:hideMark/>
          </w:tcPr>
          <w:p w14:paraId="57424BE6"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11.730,00</w:t>
            </w:r>
          </w:p>
        </w:tc>
        <w:tc>
          <w:tcPr>
            <w:tcW w:w="1511" w:type="dxa"/>
            <w:tcBorders>
              <w:top w:val="nil"/>
              <w:left w:val="nil"/>
              <w:bottom w:val="nil"/>
              <w:right w:val="nil"/>
            </w:tcBorders>
            <w:shd w:val="clear" w:color="auto" w:fill="auto"/>
            <w:vAlign w:val="center"/>
            <w:hideMark/>
          </w:tcPr>
          <w:p w14:paraId="25669BC9"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- 2.490,00</w:t>
            </w:r>
          </w:p>
        </w:tc>
        <w:tc>
          <w:tcPr>
            <w:tcW w:w="916" w:type="dxa"/>
            <w:tcBorders>
              <w:top w:val="nil"/>
              <w:left w:val="nil"/>
              <w:bottom w:val="nil"/>
              <w:right w:val="nil"/>
            </w:tcBorders>
            <w:shd w:val="clear" w:color="auto" w:fill="auto"/>
            <w:vAlign w:val="center"/>
            <w:hideMark/>
          </w:tcPr>
          <w:p w14:paraId="6C7330B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- 21,23</w:t>
            </w:r>
          </w:p>
        </w:tc>
        <w:tc>
          <w:tcPr>
            <w:tcW w:w="1266" w:type="dxa"/>
            <w:tcBorders>
              <w:top w:val="nil"/>
              <w:left w:val="nil"/>
              <w:bottom w:val="nil"/>
              <w:right w:val="nil"/>
            </w:tcBorders>
            <w:shd w:val="clear" w:color="auto" w:fill="auto"/>
            <w:vAlign w:val="center"/>
            <w:hideMark/>
          </w:tcPr>
          <w:p w14:paraId="1A205C8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9.240,00</w:t>
            </w:r>
          </w:p>
        </w:tc>
      </w:tr>
      <w:tr w:rsidR="008C71CF" w:rsidRPr="008C71CF" w14:paraId="199BF669" w14:textId="77777777" w:rsidTr="009E20FF">
        <w:trPr>
          <w:trHeight w:val="510"/>
        </w:trPr>
        <w:tc>
          <w:tcPr>
            <w:tcW w:w="4253" w:type="dxa"/>
            <w:tcBorders>
              <w:top w:val="nil"/>
              <w:left w:val="nil"/>
              <w:bottom w:val="nil"/>
              <w:right w:val="nil"/>
            </w:tcBorders>
            <w:shd w:val="clear" w:color="auto" w:fill="auto"/>
            <w:vAlign w:val="center"/>
            <w:hideMark/>
          </w:tcPr>
          <w:p w14:paraId="13CB941E"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54 Izdaci za otplatu glavnice primljenih kredita i zajmova</w:t>
            </w:r>
          </w:p>
        </w:tc>
        <w:tc>
          <w:tcPr>
            <w:tcW w:w="1134" w:type="dxa"/>
            <w:tcBorders>
              <w:top w:val="nil"/>
              <w:left w:val="nil"/>
              <w:bottom w:val="nil"/>
              <w:right w:val="nil"/>
            </w:tcBorders>
            <w:shd w:val="clear" w:color="auto" w:fill="auto"/>
            <w:vAlign w:val="center"/>
            <w:hideMark/>
          </w:tcPr>
          <w:p w14:paraId="03FDF22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140.000,00</w:t>
            </w:r>
          </w:p>
        </w:tc>
        <w:tc>
          <w:tcPr>
            <w:tcW w:w="1511" w:type="dxa"/>
            <w:tcBorders>
              <w:top w:val="nil"/>
              <w:left w:val="nil"/>
              <w:bottom w:val="nil"/>
              <w:right w:val="nil"/>
            </w:tcBorders>
            <w:shd w:val="clear" w:color="auto" w:fill="auto"/>
            <w:vAlign w:val="center"/>
            <w:hideMark/>
          </w:tcPr>
          <w:p w14:paraId="404099C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0,00</w:t>
            </w:r>
          </w:p>
        </w:tc>
        <w:tc>
          <w:tcPr>
            <w:tcW w:w="916" w:type="dxa"/>
            <w:tcBorders>
              <w:top w:val="nil"/>
              <w:left w:val="nil"/>
              <w:bottom w:val="nil"/>
              <w:right w:val="nil"/>
            </w:tcBorders>
            <w:shd w:val="clear" w:color="auto" w:fill="auto"/>
            <w:vAlign w:val="center"/>
            <w:hideMark/>
          </w:tcPr>
          <w:p w14:paraId="0958B46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B0C801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140.000,00</w:t>
            </w:r>
          </w:p>
        </w:tc>
      </w:tr>
    </w:tbl>
    <w:p w14:paraId="3056D704" w14:textId="0F48E91F" w:rsidR="008C71CF" w:rsidRPr="00651FAA" w:rsidRDefault="008C71CF">
      <w:pPr>
        <w:pStyle w:val="Tijeloteksta"/>
        <w:spacing w:after="0"/>
        <w:ind w:firstLine="0"/>
        <w:jc w:val="center"/>
        <w:rPr>
          <w:rFonts w:ascii="Arial" w:hAnsi="Arial" w:cs="Arial"/>
          <w:b/>
          <w:color w:val="FF0000"/>
          <w:sz w:val="20"/>
          <w:szCs w:val="20"/>
        </w:rPr>
      </w:pPr>
      <w:r>
        <w:rPr>
          <w:color w:val="FF0000"/>
        </w:rPr>
        <w:fldChar w:fldCharType="end"/>
      </w:r>
    </w:p>
    <w:p w14:paraId="00CF1BA0" w14:textId="305A4292" w:rsidR="001C532B" w:rsidRPr="00F255F1" w:rsidRDefault="00470123" w:rsidP="00F255F1">
      <w:pPr>
        <w:rPr>
          <w:rFonts w:cs="Times New Roman"/>
        </w:rPr>
      </w:pPr>
      <w:r w:rsidRPr="008F6F00">
        <w:rPr>
          <w:rFonts w:cs="Times New Roman"/>
        </w:rPr>
        <w:t xml:space="preserve">Rashodi za zaposlene (skupina 31) </w:t>
      </w:r>
      <w:r w:rsidR="00F255F1">
        <w:rPr>
          <w:rFonts w:cs="Times New Roman"/>
        </w:rPr>
        <w:t>ovim se izmjenama i dopunama planiraju u iznosu od 1.148.530,00 EUR</w:t>
      </w:r>
      <w:r w:rsidRPr="008F6F00">
        <w:rPr>
          <w:rFonts w:cs="Times New Roman"/>
        </w:rPr>
        <w:t>, a obuhvaćaju bruto plaće, doprinose na plaću i ostale rashode za općinskog načelnika, službenike i namještenike upravnog tijela te proračunskog korisnika.</w:t>
      </w:r>
      <w:r w:rsidR="0019271A">
        <w:rPr>
          <w:rFonts w:cs="Times New Roman"/>
        </w:rPr>
        <w:t xml:space="preserve"> </w:t>
      </w:r>
      <w:r w:rsidRPr="008F6F00">
        <w:rPr>
          <w:rFonts w:cs="Times New Roman"/>
        </w:rPr>
        <w:t xml:space="preserve">Materijalna prava planirana su sukladno važećim pravilnicima o radu </w:t>
      </w:r>
      <w:r w:rsidR="00866B3A" w:rsidRPr="008F6F00">
        <w:rPr>
          <w:rFonts w:cs="Times New Roman"/>
        </w:rPr>
        <w:t>i ostalim aktima kojima</w:t>
      </w:r>
      <w:r w:rsidRPr="008F6F00">
        <w:rPr>
          <w:rFonts w:cs="Times New Roman"/>
        </w:rPr>
        <w:t xml:space="preserve"> su utvrđena ostala prava </w:t>
      </w:r>
      <w:r w:rsidR="005A6E12" w:rsidRPr="008F6F00">
        <w:rPr>
          <w:rFonts w:cs="Times New Roman"/>
        </w:rPr>
        <w:t>zaposlenih</w:t>
      </w:r>
      <w:r w:rsidRPr="008F6F00">
        <w:rPr>
          <w:rFonts w:cs="Times New Roman"/>
        </w:rPr>
        <w:t xml:space="preserve">. Dio sredstava za rashode za zaposlene koji </w:t>
      </w:r>
      <w:r w:rsidR="004F09CD" w:rsidRPr="008F6F00">
        <w:rPr>
          <w:rFonts w:cs="Times New Roman"/>
        </w:rPr>
        <w:t xml:space="preserve">su planirani za </w:t>
      </w:r>
      <w:r w:rsidRPr="008F6F00">
        <w:rPr>
          <w:rFonts w:cs="Times New Roman"/>
        </w:rPr>
        <w:t xml:space="preserve">provedbu projekta NOCTIFY </w:t>
      </w:r>
      <w:r w:rsidR="004F09CD" w:rsidRPr="008F6F00">
        <w:rPr>
          <w:rFonts w:cs="Times New Roman"/>
        </w:rPr>
        <w:t>neće se realizirati budući da</w:t>
      </w:r>
      <w:r w:rsidR="00804922" w:rsidRPr="008F6F00">
        <w:rPr>
          <w:rFonts w:cs="Times New Roman"/>
        </w:rPr>
        <w:t xml:space="preserve"> </w:t>
      </w:r>
      <w:r w:rsidR="00631ED1" w:rsidRPr="008F6F00">
        <w:rPr>
          <w:rFonts w:cs="Times New Roman"/>
        </w:rPr>
        <w:t>još uvijek nije</w:t>
      </w:r>
      <w:r w:rsidRPr="008F6F00">
        <w:rPr>
          <w:rFonts w:cs="Times New Roman"/>
        </w:rPr>
        <w:t xml:space="preserve"> dobivena odluka o financiranju </w:t>
      </w:r>
      <w:r w:rsidR="00804922" w:rsidRPr="008F6F00">
        <w:rPr>
          <w:rFonts w:cs="Times New Roman"/>
        </w:rPr>
        <w:t xml:space="preserve">te stoga nije ni </w:t>
      </w:r>
      <w:r w:rsidR="00804922" w:rsidRPr="004D40F6">
        <w:rPr>
          <w:rFonts w:cs="Times New Roman"/>
        </w:rPr>
        <w:t>započeta provedba projekt</w:t>
      </w:r>
      <w:r w:rsidR="0043584B" w:rsidRPr="004D40F6">
        <w:rPr>
          <w:rFonts w:cs="Times New Roman"/>
        </w:rPr>
        <w:t>a.</w:t>
      </w:r>
      <w:r w:rsidRPr="004D40F6">
        <w:rPr>
          <w:rFonts w:cs="Times New Roman"/>
        </w:rPr>
        <w:t xml:space="preserve"> Ovim izmjenama </w:t>
      </w:r>
      <w:r w:rsidR="008F6F00" w:rsidRPr="004D40F6">
        <w:rPr>
          <w:rFonts w:cs="Times New Roman"/>
        </w:rPr>
        <w:t>smanjuju</w:t>
      </w:r>
      <w:r w:rsidRPr="004D40F6">
        <w:rPr>
          <w:rFonts w:cs="Times New Roman"/>
        </w:rPr>
        <w:t xml:space="preserve"> se rashodi za zaposlene u ukupnom iznosu od </w:t>
      </w:r>
      <w:r w:rsidR="00417082" w:rsidRPr="004D40F6">
        <w:rPr>
          <w:rFonts w:cs="Times New Roman"/>
        </w:rPr>
        <w:t>121.705,00</w:t>
      </w:r>
      <w:r w:rsidRPr="004D40F6">
        <w:rPr>
          <w:rFonts w:cs="Times New Roman"/>
        </w:rPr>
        <w:t xml:space="preserve"> EUR ili </w:t>
      </w:r>
      <w:r w:rsidR="00417082" w:rsidRPr="004D40F6">
        <w:rPr>
          <w:rFonts w:cs="Times New Roman"/>
        </w:rPr>
        <w:t>9,58%</w:t>
      </w:r>
      <w:r w:rsidRPr="004D40F6">
        <w:rPr>
          <w:rFonts w:cs="Times New Roman"/>
        </w:rPr>
        <w:t>.</w:t>
      </w:r>
      <w:r w:rsidRPr="00651FAA">
        <w:rPr>
          <w:rFonts w:ascii="Arial" w:hAnsi="Arial" w:cs="Arial"/>
          <w:noProof/>
          <w:snapToGrid w:val="0"/>
          <w:color w:val="FF0000"/>
          <w:sz w:val="20"/>
          <w:szCs w:val="20"/>
        </w:rPr>
        <w:tab/>
      </w:r>
    </w:p>
    <w:p w14:paraId="00CF1BA1" w14:textId="2EFF9350" w:rsidR="001C532B" w:rsidRPr="002011B3" w:rsidRDefault="00470123" w:rsidP="00EA1CD1">
      <w:pPr>
        <w:rPr>
          <w:rFonts w:cs="Times New Roman"/>
        </w:rPr>
      </w:pPr>
      <w:r w:rsidRPr="002011B3">
        <w:rPr>
          <w:rFonts w:cs="Times New Roman"/>
        </w:rPr>
        <w:t xml:space="preserve">Materijalni rashodi (skupina 32) </w:t>
      </w:r>
      <w:r w:rsidR="00B57675">
        <w:rPr>
          <w:rFonts w:cs="Times New Roman"/>
        </w:rPr>
        <w:t xml:space="preserve">planiraju se u </w:t>
      </w:r>
      <w:r w:rsidR="008541B2">
        <w:rPr>
          <w:rFonts w:cs="Times New Roman"/>
        </w:rPr>
        <w:t>iznosu 1.872.998,00 EUR</w:t>
      </w:r>
      <w:r w:rsidR="00297E2A" w:rsidRPr="002011B3">
        <w:rPr>
          <w:rFonts w:cs="Times New Roman"/>
        </w:rPr>
        <w:t>, od čega se na proračunskog korisnika odnosi 192.400,00 EUR</w:t>
      </w:r>
      <w:r w:rsidR="00EA1CD1">
        <w:rPr>
          <w:rFonts w:cs="Times New Roman"/>
        </w:rPr>
        <w:t xml:space="preserve">, što je smanjenje za </w:t>
      </w:r>
      <w:r w:rsidR="00F8624A" w:rsidRPr="002011B3">
        <w:rPr>
          <w:rFonts w:cs="Times New Roman"/>
        </w:rPr>
        <w:t>377.620</w:t>
      </w:r>
      <w:r w:rsidRPr="002011B3">
        <w:rPr>
          <w:rFonts w:cs="Times New Roman"/>
        </w:rPr>
        <w:t xml:space="preserve"> EUR ili </w:t>
      </w:r>
      <w:r w:rsidR="00F8624A" w:rsidRPr="002011B3">
        <w:rPr>
          <w:rFonts w:cs="Times New Roman"/>
        </w:rPr>
        <w:t>16,</w:t>
      </w:r>
      <w:r w:rsidR="00964160">
        <w:rPr>
          <w:rFonts w:cs="Times New Roman"/>
        </w:rPr>
        <w:t>78</w:t>
      </w:r>
      <w:r w:rsidRPr="002011B3">
        <w:rPr>
          <w:rFonts w:cs="Times New Roman"/>
        </w:rPr>
        <w:t xml:space="preserve">%. U strukturi materijalnih rashoda, najznačajniji udio rashoda odnosi se na usluge koje se planiraju u iznosu od </w:t>
      </w:r>
      <w:r w:rsidR="002011B3" w:rsidRPr="002011B3">
        <w:rPr>
          <w:rFonts w:cs="Times New Roman"/>
        </w:rPr>
        <w:t>1.443.989,</w:t>
      </w:r>
      <w:r w:rsidRPr="002011B3">
        <w:rPr>
          <w:rFonts w:cs="Times New Roman"/>
        </w:rPr>
        <w:t xml:space="preserve">00 EUR a koje se odnose na komunalne usluge, usluge tekućeg i investicijskog održavanja opreme, objekata i komunalne infrastrukture, intelektualne i osobne usluge i dr, </w:t>
      </w:r>
    </w:p>
    <w:p w14:paraId="00CF1BA2" w14:textId="724C8D87" w:rsidR="001C532B" w:rsidRPr="00A8145C" w:rsidRDefault="00470123">
      <w:pPr>
        <w:rPr>
          <w:rFonts w:cs="Times New Roman"/>
        </w:rPr>
      </w:pPr>
      <w:r w:rsidRPr="008D0D4A">
        <w:rPr>
          <w:rFonts w:cs="Times New Roman"/>
        </w:rPr>
        <w:t xml:space="preserve">Financijski rashodi (skupina 34) koji uključuju rashode za kamate te usluge banaka i </w:t>
      </w:r>
      <w:r w:rsidRPr="00A8145C">
        <w:rPr>
          <w:rFonts w:cs="Times New Roman"/>
        </w:rPr>
        <w:t xml:space="preserve">platnog prometa </w:t>
      </w:r>
      <w:r w:rsidR="004C55B9" w:rsidRPr="00A8145C">
        <w:rPr>
          <w:rFonts w:cs="Times New Roman"/>
        </w:rPr>
        <w:t xml:space="preserve">povećavaju se za 13.000,00 EUR te </w:t>
      </w:r>
      <w:r w:rsidR="008D0D4A" w:rsidRPr="00A8145C">
        <w:rPr>
          <w:rFonts w:cs="Times New Roman"/>
        </w:rPr>
        <w:t>se planiraju u iznosu od 22.954,00 EUR</w:t>
      </w:r>
      <w:r w:rsidRPr="00A8145C">
        <w:rPr>
          <w:rFonts w:cs="Times New Roman"/>
        </w:rPr>
        <w:t>.</w:t>
      </w:r>
    </w:p>
    <w:p w14:paraId="00CF1BA3" w14:textId="103035A3" w:rsidR="001C532B" w:rsidRPr="00FF2A7B" w:rsidRDefault="00470123">
      <w:pPr>
        <w:rPr>
          <w:rFonts w:cs="Times New Roman"/>
        </w:rPr>
      </w:pPr>
      <w:r w:rsidRPr="00A8145C">
        <w:rPr>
          <w:rFonts w:cs="Times New Roman"/>
        </w:rPr>
        <w:t xml:space="preserve">Rashodi za subvencije (skupina 35) planiraju se u iznosu od </w:t>
      </w:r>
      <w:r w:rsidR="002F6221" w:rsidRPr="00A8145C">
        <w:rPr>
          <w:rFonts w:cs="Times New Roman"/>
        </w:rPr>
        <w:t>16.654</w:t>
      </w:r>
      <w:r w:rsidRPr="00A8145C">
        <w:rPr>
          <w:rFonts w:cs="Times New Roman"/>
        </w:rPr>
        <w:t xml:space="preserve">,00 EUR što je </w:t>
      </w:r>
      <w:r w:rsidR="002F6221" w:rsidRPr="00A8145C">
        <w:rPr>
          <w:rFonts w:cs="Times New Roman"/>
        </w:rPr>
        <w:t xml:space="preserve">smanjenje </w:t>
      </w:r>
      <w:r w:rsidRPr="00A8145C">
        <w:rPr>
          <w:rFonts w:cs="Times New Roman"/>
        </w:rPr>
        <w:t xml:space="preserve">za </w:t>
      </w:r>
      <w:r w:rsidR="006C37A3" w:rsidRPr="00A8145C">
        <w:rPr>
          <w:rFonts w:cs="Times New Roman"/>
        </w:rPr>
        <w:t>1</w:t>
      </w:r>
      <w:r w:rsidRPr="00A8145C">
        <w:rPr>
          <w:rFonts w:cs="Times New Roman"/>
        </w:rPr>
        <w:t>5.</w:t>
      </w:r>
      <w:r w:rsidR="006C37A3" w:rsidRPr="00A8145C">
        <w:rPr>
          <w:rFonts w:cs="Times New Roman"/>
        </w:rPr>
        <w:t>0</w:t>
      </w:r>
      <w:r w:rsidRPr="00A8145C">
        <w:rPr>
          <w:rFonts w:cs="Times New Roman"/>
        </w:rPr>
        <w:t>0</w:t>
      </w:r>
      <w:r w:rsidR="006C37A3" w:rsidRPr="00A8145C">
        <w:rPr>
          <w:rFonts w:cs="Times New Roman"/>
        </w:rPr>
        <w:t>0</w:t>
      </w:r>
      <w:r w:rsidRPr="00A8145C">
        <w:rPr>
          <w:rFonts w:cs="Times New Roman"/>
        </w:rPr>
        <w:t xml:space="preserve">,00 EUR ili </w:t>
      </w:r>
      <w:r w:rsidR="006C37A3" w:rsidRPr="00A8145C">
        <w:rPr>
          <w:rFonts w:cs="Times New Roman"/>
        </w:rPr>
        <w:t>47,</w:t>
      </w:r>
      <w:r w:rsidR="00E74B96">
        <w:rPr>
          <w:rFonts w:cs="Times New Roman"/>
        </w:rPr>
        <w:t>39</w:t>
      </w:r>
      <w:r w:rsidRPr="00A8145C">
        <w:rPr>
          <w:rFonts w:cs="Times New Roman"/>
        </w:rPr>
        <w:t xml:space="preserve">% a odnose se na </w:t>
      </w:r>
      <w:r w:rsidRPr="00A8145C">
        <w:t xml:space="preserve">sredstva za potpore malom i srednjem </w:t>
      </w:r>
      <w:r w:rsidRPr="00FF2A7B">
        <w:t xml:space="preserve">poduzetništvu temeljem </w:t>
      </w:r>
      <w:r w:rsidRPr="00FF2A7B">
        <w:rPr>
          <w:rFonts w:eastAsia="Calibri"/>
          <w:lang w:eastAsia="en-US"/>
        </w:rPr>
        <w:t>Programa poticanja razvoja poduzetništva</w:t>
      </w:r>
      <w:r w:rsidRPr="00FF2A7B">
        <w:rPr>
          <w:rFonts w:cs="Times New Roman"/>
        </w:rPr>
        <w:t>.</w:t>
      </w:r>
      <w:r w:rsidRPr="00FF2A7B">
        <w:t xml:space="preserve"> </w:t>
      </w:r>
    </w:p>
    <w:p w14:paraId="00CF1BA4" w14:textId="77C8693B" w:rsidR="001C532B" w:rsidRPr="00651FAA" w:rsidRDefault="00470123">
      <w:pPr>
        <w:rPr>
          <w:rFonts w:cs="Times New Roman"/>
          <w:color w:val="FF0000"/>
        </w:rPr>
      </w:pPr>
      <w:r w:rsidRPr="00FF2A7B">
        <w:rPr>
          <w:rFonts w:cs="Times New Roman"/>
        </w:rPr>
        <w:t xml:space="preserve">Pomoći dane u inozemstvo i unutar općeg proračuna (skupina 36) planiraju su u iznosu </w:t>
      </w:r>
      <w:r w:rsidR="00A8145C" w:rsidRPr="00FF2A7B">
        <w:rPr>
          <w:rFonts w:cs="Times New Roman"/>
        </w:rPr>
        <w:t xml:space="preserve">371.891,00 </w:t>
      </w:r>
      <w:r w:rsidRPr="00275A7B">
        <w:rPr>
          <w:rFonts w:cs="Times New Roman"/>
        </w:rPr>
        <w:t xml:space="preserve">EUR što je </w:t>
      </w:r>
      <w:r w:rsidR="00A8145C" w:rsidRPr="00275A7B">
        <w:rPr>
          <w:rFonts w:cs="Times New Roman"/>
        </w:rPr>
        <w:t>povećanje</w:t>
      </w:r>
      <w:r w:rsidRPr="00275A7B">
        <w:rPr>
          <w:rFonts w:cs="Times New Roman"/>
        </w:rPr>
        <w:t xml:space="preserve"> za </w:t>
      </w:r>
      <w:r w:rsidR="00A8145C" w:rsidRPr="00275A7B">
        <w:rPr>
          <w:rFonts w:cs="Times New Roman"/>
        </w:rPr>
        <w:t>38.678,00</w:t>
      </w:r>
      <w:r w:rsidRPr="00275A7B">
        <w:rPr>
          <w:rFonts w:cs="Times New Roman"/>
        </w:rPr>
        <w:t xml:space="preserve"> EUR ili </w:t>
      </w:r>
      <w:r w:rsidR="00A8145C" w:rsidRPr="00275A7B">
        <w:rPr>
          <w:rFonts w:cs="Times New Roman"/>
        </w:rPr>
        <w:t>11,6</w:t>
      </w:r>
      <w:r w:rsidR="00591D7D">
        <w:rPr>
          <w:rFonts w:cs="Times New Roman"/>
        </w:rPr>
        <w:t>1</w:t>
      </w:r>
      <w:r w:rsidRPr="00275A7B">
        <w:rPr>
          <w:rFonts w:cs="Times New Roman"/>
        </w:rPr>
        <w:t>% u odnosu na tekući plan, a odnose se na tekuće i kapitalne pomoći drugim proračunima.</w:t>
      </w:r>
      <w:r w:rsidR="00FF2A7B" w:rsidRPr="00275A7B">
        <w:rPr>
          <w:rFonts w:cs="Times New Roman"/>
        </w:rPr>
        <w:t xml:space="preserve"> </w:t>
      </w:r>
      <w:r w:rsidRPr="00275A7B">
        <w:rPr>
          <w:rFonts w:cs="Times New Roman"/>
        </w:rPr>
        <w:t>Planirani rashodi odnose se na (su)financiranje provedbe aktivnosti koje provode subjekti unutar općeg proračuna, a najznačajniji iznos sredstava predviđen je za Javnu vatrogasnu postrojbu za provedbu redovnih aktivnosti, za Osnovnu školu Vladimira Nazora u Vrsaru za financiranje produženog boravka i nabavu opreme, za Umjetničku školu Poreč za rad područnog odjela u Vrsaru, za Sveučilište Jurja Dobrile u Puli za provedbu arheoloških istraživanja, Nastavni zavod za hitnu medicinu Istarske županije za sufinanciranje nadstandarda i dodatnog zapošljavanja te Istarsku županiju za sufinanciranje kreditne obveze za izgradnju i opremanje zdravstvenih ustanova.</w:t>
      </w:r>
    </w:p>
    <w:p w14:paraId="00CF1BA5" w14:textId="2F3A7969" w:rsidR="001C532B" w:rsidRPr="002C523E" w:rsidRDefault="00470123">
      <w:pPr>
        <w:rPr>
          <w:rFonts w:cs="Times New Roman"/>
        </w:rPr>
      </w:pPr>
      <w:r w:rsidRPr="002C523E">
        <w:rPr>
          <w:rFonts w:cs="Times New Roman"/>
        </w:rPr>
        <w:t xml:space="preserve">Naknade građanima i kućanstvima (skupina 37) planiraju se u visini </w:t>
      </w:r>
      <w:r w:rsidR="005836AD" w:rsidRPr="002C523E">
        <w:rPr>
          <w:rFonts w:cs="Times New Roman"/>
        </w:rPr>
        <w:t>329.850,00</w:t>
      </w:r>
      <w:r w:rsidRPr="002C523E">
        <w:rPr>
          <w:rFonts w:cs="Times New Roman"/>
        </w:rPr>
        <w:t xml:space="preserve"> EUR što je </w:t>
      </w:r>
      <w:r w:rsidR="005836AD" w:rsidRPr="002C523E">
        <w:rPr>
          <w:rFonts w:cs="Times New Roman"/>
        </w:rPr>
        <w:t>smanjenje</w:t>
      </w:r>
      <w:r w:rsidRPr="002C523E">
        <w:rPr>
          <w:rFonts w:cs="Times New Roman"/>
        </w:rPr>
        <w:t xml:space="preserve"> za </w:t>
      </w:r>
      <w:r w:rsidR="005836AD" w:rsidRPr="002C523E">
        <w:rPr>
          <w:rFonts w:cs="Times New Roman"/>
        </w:rPr>
        <w:t>18.370</w:t>
      </w:r>
      <w:r w:rsidRPr="002C523E">
        <w:rPr>
          <w:rFonts w:cs="Times New Roman"/>
        </w:rPr>
        <w:t xml:space="preserve">,00 EUR ili </w:t>
      </w:r>
      <w:r w:rsidR="005836AD" w:rsidRPr="002C523E">
        <w:rPr>
          <w:rFonts w:cs="Times New Roman"/>
        </w:rPr>
        <w:t>5,28</w:t>
      </w:r>
      <w:r w:rsidRPr="002C523E">
        <w:rPr>
          <w:rFonts w:cs="Times New Roman"/>
        </w:rPr>
        <w:t xml:space="preserve">%, a odnose se na stipendije učenicima i studentima, </w:t>
      </w:r>
      <w:r w:rsidRPr="002C523E">
        <w:rPr>
          <w:rFonts w:cs="Times New Roman"/>
        </w:rPr>
        <w:lastRenderedPageBreak/>
        <w:t>pomoći umirovljenicima, sufinanciranje smještaja u domovina i druge naknade prema odredbama nove Odluke o socijalnoj skrbi koja je na snazi od početka listopada 2022. godine.</w:t>
      </w:r>
    </w:p>
    <w:p w14:paraId="00CF1BA6" w14:textId="0BE8F249" w:rsidR="001C532B" w:rsidRPr="00686EAF" w:rsidRDefault="00470123">
      <w:r w:rsidRPr="00686EAF">
        <w:rPr>
          <w:rFonts w:cs="Times New Roman"/>
        </w:rPr>
        <w:t>Ostali rashodi (</w:t>
      </w:r>
      <w:r w:rsidRPr="00686EAF">
        <w:rPr>
          <w:rFonts w:cs="Times New Roman"/>
          <w:bCs/>
        </w:rPr>
        <w:t>skupina 38)</w:t>
      </w:r>
      <w:r w:rsidRPr="00686EAF">
        <w:rPr>
          <w:rFonts w:cs="Times New Roman"/>
          <w:b/>
        </w:rPr>
        <w:t xml:space="preserve"> </w:t>
      </w:r>
      <w:r w:rsidRPr="00686EAF">
        <w:rPr>
          <w:rFonts w:cs="Times New Roman"/>
        </w:rPr>
        <w:t xml:space="preserve">planiraju se u iznosu od </w:t>
      </w:r>
      <w:r w:rsidR="005842DB" w:rsidRPr="00686EAF">
        <w:rPr>
          <w:rFonts w:cs="Times New Roman"/>
        </w:rPr>
        <w:t>261.469,00</w:t>
      </w:r>
      <w:r w:rsidRPr="00686EAF">
        <w:rPr>
          <w:rFonts w:cs="Times New Roman"/>
        </w:rPr>
        <w:t xml:space="preserve"> EUR što je </w:t>
      </w:r>
      <w:r w:rsidR="005842DB" w:rsidRPr="00686EAF">
        <w:rPr>
          <w:rFonts w:cs="Times New Roman"/>
        </w:rPr>
        <w:t>smanjenje</w:t>
      </w:r>
      <w:r w:rsidRPr="00686EAF">
        <w:rPr>
          <w:rFonts w:cs="Times New Roman"/>
        </w:rPr>
        <w:t xml:space="preserve"> za </w:t>
      </w:r>
      <w:r w:rsidR="005842DB" w:rsidRPr="00686EAF">
        <w:rPr>
          <w:rFonts w:cs="Times New Roman"/>
        </w:rPr>
        <w:t>634.755,00</w:t>
      </w:r>
      <w:r w:rsidRPr="00686EAF">
        <w:rPr>
          <w:rFonts w:cs="Times New Roman"/>
        </w:rPr>
        <w:t xml:space="preserve"> EUR ili </w:t>
      </w:r>
      <w:r w:rsidR="005842DB" w:rsidRPr="00686EAF">
        <w:rPr>
          <w:rFonts w:cs="Times New Roman"/>
        </w:rPr>
        <w:t>70,83</w:t>
      </w:r>
      <w:r w:rsidRPr="00686EAF">
        <w:rPr>
          <w:rFonts w:cs="Times New Roman"/>
        </w:rPr>
        <w:t>%</w:t>
      </w:r>
      <w:r w:rsidR="00FA69C4" w:rsidRPr="00686EAF">
        <w:rPr>
          <w:rFonts w:cs="Times New Roman"/>
        </w:rPr>
        <w:t>. Značajno smanjenje ovih rashoda je</w:t>
      </w:r>
      <w:r w:rsidR="00435B6E" w:rsidRPr="00686EAF">
        <w:rPr>
          <w:rFonts w:cs="Times New Roman"/>
        </w:rPr>
        <w:t xml:space="preserve"> rezultat smanjenja </w:t>
      </w:r>
      <w:r w:rsidR="00D03E15" w:rsidRPr="00686EAF">
        <w:rPr>
          <w:rFonts w:cs="Times New Roman"/>
        </w:rPr>
        <w:t xml:space="preserve">planiranih </w:t>
      </w:r>
      <w:r w:rsidR="00435B6E" w:rsidRPr="00686EAF">
        <w:rPr>
          <w:rFonts w:cs="Times New Roman"/>
        </w:rPr>
        <w:t>rashoda za kapitalne po</w:t>
      </w:r>
      <w:r w:rsidR="00D8265D" w:rsidRPr="00686EAF">
        <w:rPr>
          <w:rFonts w:cs="Times New Roman"/>
        </w:rPr>
        <w:t xml:space="preserve">moći </w:t>
      </w:r>
      <w:r w:rsidRPr="00686EAF">
        <w:rPr>
          <w:rFonts w:cs="Times New Roman"/>
        </w:rPr>
        <w:t>koje su planirane za realizaciju kapitalnih projekata u području javne odvodnje</w:t>
      </w:r>
      <w:r w:rsidR="00D8265D" w:rsidRPr="00686EAF">
        <w:rPr>
          <w:rFonts w:cs="Times New Roman"/>
        </w:rPr>
        <w:t xml:space="preserve"> a koji se neće realizirati u tekućoj godini</w:t>
      </w:r>
      <w:r w:rsidR="003F30E9" w:rsidRPr="00686EAF">
        <w:rPr>
          <w:rFonts w:cs="Times New Roman"/>
        </w:rPr>
        <w:t xml:space="preserve"> te k</w:t>
      </w:r>
      <w:r w:rsidRPr="00686EAF">
        <w:rPr>
          <w:rFonts w:cs="Times New Roman"/>
        </w:rPr>
        <w:t>apitaln</w:t>
      </w:r>
      <w:r w:rsidR="003F30E9" w:rsidRPr="00686EAF">
        <w:rPr>
          <w:rFonts w:cs="Times New Roman"/>
        </w:rPr>
        <w:t>ih</w:t>
      </w:r>
      <w:r w:rsidRPr="00686EAF">
        <w:rPr>
          <w:rFonts w:cs="Times New Roman"/>
        </w:rPr>
        <w:t xml:space="preserve"> donacij</w:t>
      </w:r>
      <w:r w:rsidR="003F30E9" w:rsidRPr="00686EAF">
        <w:rPr>
          <w:rFonts w:cs="Times New Roman"/>
        </w:rPr>
        <w:t>a</w:t>
      </w:r>
      <w:r w:rsidRPr="00686EAF">
        <w:rPr>
          <w:rFonts w:cs="Times New Roman"/>
        </w:rPr>
        <w:t xml:space="preserve"> planiran</w:t>
      </w:r>
      <w:r w:rsidR="00800840" w:rsidRPr="00686EAF">
        <w:rPr>
          <w:rFonts w:cs="Times New Roman"/>
        </w:rPr>
        <w:t>ih za</w:t>
      </w:r>
      <w:r w:rsidRPr="00686EAF">
        <w:rPr>
          <w:rFonts w:cs="Times New Roman"/>
        </w:rPr>
        <w:t xml:space="preserve"> </w:t>
      </w:r>
      <w:r w:rsidRPr="00686EAF">
        <w:t>sufinanciranje obnova pročelja zgrada u naselju Vrsar</w:t>
      </w:r>
      <w:r w:rsidR="00686EAF" w:rsidRPr="00686EAF">
        <w:t>.</w:t>
      </w:r>
    </w:p>
    <w:p w14:paraId="00CF1BA8" w14:textId="12E45D0B" w:rsidR="001C532B" w:rsidRPr="001A4826" w:rsidRDefault="00470123" w:rsidP="00F47BBE">
      <w:pPr>
        <w:rPr>
          <w:rFonts w:cs="Times New Roman"/>
        </w:rPr>
      </w:pPr>
      <w:r w:rsidRPr="001A4826">
        <w:rPr>
          <w:rFonts w:cs="Times New Roman"/>
        </w:rPr>
        <w:t>Rashodi</w:t>
      </w:r>
      <w:r w:rsidRPr="001A4826">
        <w:rPr>
          <w:rFonts w:cs="Times New Roman"/>
          <w:bCs/>
        </w:rPr>
        <w:t xml:space="preserve"> za nabavu nefinancijske imovine (skupina 41</w:t>
      </w:r>
      <w:r w:rsidR="00BD79A1" w:rsidRPr="001A4826">
        <w:rPr>
          <w:rFonts w:cs="Times New Roman"/>
          <w:bCs/>
        </w:rPr>
        <w:t xml:space="preserve">, </w:t>
      </w:r>
      <w:r w:rsidRPr="001A4826">
        <w:rPr>
          <w:rFonts w:cs="Times New Roman"/>
          <w:bCs/>
        </w:rPr>
        <w:t>42</w:t>
      </w:r>
      <w:r w:rsidR="00BD79A1" w:rsidRPr="001A4826">
        <w:rPr>
          <w:rFonts w:cs="Times New Roman"/>
          <w:bCs/>
        </w:rPr>
        <w:t xml:space="preserve"> i 45</w:t>
      </w:r>
      <w:r w:rsidRPr="001A4826">
        <w:rPr>
          <w:rFonts w:cs="Times New Roman"/>
          <w:bCs/>
        </w:rPr>
        <w:t xml:space="preserve">) </w:t>
      </w:r>
      <w:r w:rsidR="00D51542" w:rsidRPr="001A4826">
        <w:rPr>
          <w:rFonts w:cs="Times New Roman"/>
          <w:bCs/>
        </w:rPr>
        <w:t>planiraju se</w:t>
      </w:r>
      <w:r w:rsidRPr="001A4826">
        <w:rPr>
          <w:rFonts w:cs="Times New Roman"/>
          <w:bCs/>
        </w:rPr>
        <w:t xml:space="preserve"> u iznosu od </w:t>
      </w:r>
      <w:r w:rsidR="00697D7E" w:rsidRPr="001A4826">
        <w:rPr>
          <w:rFonts w:cs="Times New Roman"/>
          <w:bCs/>
        </w:rPr>
        <w:t>620.330,00</w:t>
      </w:r>
      <w:r w:rsidRPr="001A4826">
        <w:rPr>
          <w:rFonts w:cs="Times New Roman"/>
          <w:bCs/>
        </w:rPr>
        <w:t xml:space="preserve"> EUR što je </w:t>
      </w:r>
      <w:r w:rsidR="00697D7E" w:rsidRPr="001A4826">
        <w:rPr>
          <w:rFonts w:cs="Times New Roman"/>
          <w:bCs/>
        </w:rPr>
        <w:t>smanjenje</w:t>
      </w:r>
      <w:r w:rsidRPr="001A4826">
        <w:rPr>
          <w:rFonts w:cs="Times New Roman"/>
          <w:bCs/>
        </w:rPr>
        <w:t xml:space="preserve"> za </w:t>
      </w:r>
      <w:r w:rsidR="00697D7E" w:rsidRPr="001A4826">
        <w:rPr>
          <w:rFonts w:cs="Times New Roman"/>
          <w:bCs/>
        </w:rPr>
        <w:t>563.887,00</w:t>
      </w:r>
      <w:r w:rsidRPr="001A4826">
        <w:rPr>
          <w:rFonts w:cs="Times New Roman"/>
          <w:bCs/>
        </w:rPr>
        <w:t xml:space="preserve"> EUR ili </w:t>
      </w:r>
      <w:r w:rsidR="00697D7E" w:rsidRPr="001A4826">
        <w:rPr>
          <w:rFonts w:cs="Times New Roman"/>
          <w:bCs/>
        </w:rPr>
        <w:t>47,62</w:t>
      </w:r>
      <w:r w:rsidRPr="001A4826">
        <w:rPr>
          <w:rFonts w:cs="Times New Roman"/>
          <w:bCs/>
        </w:rPr>
        <w:t xml:space="preserve">%, a odnose se na rashode za nabavu </w:t>
      </w:r>
      <w:r w:rsidRPr="001A4826">
        <w:rPr>
          <w:rFonts w:cs="Times New Roman"/>
          <w:bCs/>
          <w:iCs/>
        </w:rPr>
        <w:t xml:space="preserve">neproizvedene dugotrajne imovine </w:t>
      </w:r>
      <w:r w:rsidR="00697D7E" w:rsidRPr="001A4826">
        <w:rPr>
          <w:rFonts w:cs="Times New Roman"/>
          <w:bCs/>
        </w:rPr>
        <w:t>(</w:t>
      </w:r>
      <w:r w:rsidRPr="001A4826">
        <w:rPr>
          <w:rFonts w:cs="Times New Roman"/>
          <w:bCs/>
        </w:rPr>
        <w:t xml:space="preserve"> kupnju zemljišta</w:t>
      </w:r>
      <w:r w:rsidR="00697D7E" w:rsidRPr="001A4826">
        <w:rPr>
          <w:rFonts w:cs="Times New Roman"/>
          <w:bCs/>
        </w:rPr>
        <w:t>)</w:t>
      </w:r>
      <w:r w:rsidRPr="001A4826">
        <w:rPr>
          <w:rFonts w:cs="Times New Roman"/>
          <w:bCs/>
        </w:rPr>
        <w:t xml:space="preserve">, rashoda za nabavu proizvedene dugotrajne imovine </w:t>
      </w:r>
      <w:r w:rsidR="00F47BBE" w:rsidRPr="001A4826">
        <w:rPr>
          <w:rFonts w:cs="Times New Roman"/>
          <w:bCs/>
        </w:rPr>
        <w:t xml:space="preserve">te rashoda za </w:t>
      </w:r>
      <w:r w:rsidRPr="001A4826">
        <w:rPr>
          <w:rFonts w:cs="Times New Roman"/>
        </w:rPr>
        <w:t>dodatna ulaganja na nefinancijskoj imovini.</w:t>
      </w:r>
    </w:p>
    <w:p w14:paraId="00CF1BA9" w14:textId="5E45F7CA" w:rsidR="001C532B" w:rsidRPr="00651FAA" w:rsidRDefault="00470123">
      <w:pPr>
        <w:rPr>
          <w:rFonts w:cs="Times New Roman"/>
          <w:color w:val="FF0000"/>
        </w:rPr>
      </w:pPr>
      <w:r w:rsidRPr="001A4826">
        <w:rPr>
          <w:rFonts w:cs="Times New Roman"/>
        </w:rPr>
        <w:t>Izdaci</w:t>
      </w:r>
      <w:r w:rsidRPr="001A4826">
        <w:rPr>
          <w:rFonts w:cs="Times New Roman"/>
          <w:iCs/>
        </w:rPr>
        <w:t xml:space="preserve"> za financijsku imovinu i otplatu zajmova (skupina 5</w:t>
      </w:r>
      <w:r w:rsidR="00554E9B" w:rsidRPr="001A4826">
        <w:rPr>
          <w:rFonts w:cs="Times New Roman"/>
          <w:iCs/>
        </w:rPr>
        <w:t>1</w:t>
      </w:r>
      <w:r w:rsidR="0080296E" w:rsidRPr="001A4826">
        <w:rPr>
          <w:rFonts w:cs="Times New Roman"/>
          <w:iCs/>
        </w:rPr>
        <w:t>, 53 i 54</w:t>
      </w:r>
      <w:r w:rsidRPr="001A4826">
        <w:rPr>
          <w:rFonts w:cs="Times New Roman"/>
          <w:iCs/>
        </w:rPr>
        <w:t>)</w:t>
      </w:r>
      <w:r w:rsidRPr="001A4826">
        <w:rPr>
          <w:rFonts w:cs="Times New Roman"/>
          <w:b/>
          <w:iCs/>
        </w:rPr>
        <w:t xml:space="preserve"> </w:t>
      </w:r>
      <w:r w:rsidRPr="001A4826">
        <w:rPr>
          <w:rFonts w:cs="Times New Roman"/>
          <w:bCs/>
          <w:iCs/>
        </w:rPr>
        <w:t>planirani su</w:t>
      </w:r>
      <w:r w:rsidRPr="001A4826">
        <w:rPr>
          <w:rFonts w:cs="Times New Roman"/>
          <w:b/>
          <w:iCs/>
        </w:rPr>
        <w:t xml:space="preserve"> </w:t>
      </w:r>
      <w:r w:rsidRPr="001A4826">
        <w:rPr>
          <w:rFonts w:cs="Times New Roman"/>
          <w:iCs/>
        </w:rPr>
        <w:t xml:space="preserve">u iznosu od </w:t>
      </w:r>
      <w:r w:rsidR="0080296E" w:rsidRPr="001A4826">
        <w:rPr>
          <w:rFonts w:cs="Times New Roman"/>
          <w:iCs/>
        </w:rPr>
        <w:t xml:space="preserve">1.112.355,00 </w:t>
      </w:r>
      <w:r w:rsidRPr="001A4826">
        <w:rPr>
          <w:rFonts w:cs="Times New Roman"/>
          <w:iCs/>
        </w:rPr>
        <w:t xml:space="preserve">EUR što je povećanje za </w:t>
      </w:r>
      <w:r w:rsidR="0080296E" w:rsidRPr="001A4826">
        <w:rPr>
          <w:rFonts w:cs="Times New Roman"/>
          <w:iCs/>
        </w:rPr>
        <w:t>960.625,00</w:t>
      </w:r>
      <w:r w:rsidRPr="001A4826">
        <w:rPr>
          <w:rFonts w:cs="Times New Roman"/>
          <w:iCs/>
        </w:rPr>
        <w:t xml:space="preserve"> EUR</w:t>
      </w:r>
      <w:r w:rsidR="00BD12B9" w:rsidRPr="001A4826">
        <w:rPr>
          <w:rFonts w:cs="Times New Roman"/>
          <w:iCs/>
        </w:rPr>
        <w:t xml:space="preserve">, </w:t>
      </w:r>
      <w:r w:rsidRPr="001A4826">
        <w:rPr>
          <w:rFonts w:cs="Times New Roman"/>
          <w:iCs/>
        </w:rPr>
        <w:t xml:space="preserve">a odnose se na sredstva </w:t>
      </w:r>
      <w:r w:rsidR="00BD12B9" w:rsidRPr="001A4826">
        <w:rPr>
          <w:rFonts w:cs="Times New Roman"/>
          <w:iCs/>
        </w:rPr>
        <w:t xml:space="preserve">za izdatke za depozite i jamčevne </w:t>
      </w:r>
      <w:r w:rsidR="001A4826" w:rsidRPr="001A4826">
        <w:rPr>
          <w:rFonts w:cs="Times New Roman"/>
          <w:iCs/>
        </w:rPr>
        <w:t xml:space="preserve">pologe </w:t>
      </w:r>
      <w:r w:rsidR="000B5793" w:rsidRPr="001A4826">
        <w:rPr>
          <w:rFonts w:cs="Times New Roman"/>
          <w:iCs/>
        </w:rPr>
        <w:t xml:space="preserve">u iznosu od 963.115,00 EUR te </w:t>
      </w:r>
      <w:r w:rsidR="007C224F" w:rsidRPr="001A4826">
        <w:rPr>
          <w:rFonts w:cs="Times New Roman"/>
          <w:iCs/>
        </w:rPr>
        <w:t>izdatke za dionice i udjele u glavnici i izdatke za otplatu glavnice primljenih kredita i zajmova</w:t>
      </w:r>
      <w:r w:rsidRPr="001A4826">
        <w:rPr>
          <w:rFonts w:cs="Times New Roman"/>
        </w:rPr>
        <w:t>.</w:t>
      </w:r>
    </w:p>
    <w:p w14:paraId="00CF1BAA" w14:textId="77777777" w:rsidR="001C532B" w:rsidRPr="00D17CB5" w:rsidRDefault="00470123">
      <w:pPr>
        <w:pStyle w:val="Naslov2"/>
      </w:pPr>
      <w:bookmarkStart w:id="11" w:name="_Toc120719408"/>
      <w:bookmarkStart w:id="12" w:name="_Toc121126170"/>
      <w:r w:rsidRPr="00D17CB5">
        <w:t>Preneseni višak/manjak</w:t>
      </w:r>
      <w:bookmarkEnd w:id="11"/>
      <w:bookmarkEnd w:id="12"/>
    </w:p>
    <w:p w14:paraId="00CF1BAB" w14:textId="0255555B" w:rsidR="001C532B" w:rsidRPr="00D17CB5" w:rsidRDefault="00917350">
      <w:pPr>
        <w:rPr>
          <w:rFonts w:cs="Times New Roman"/>
        </w:rPr>
      </w:pPr>
      <w:r w:rsidRPr="00D17CB5">
        <w:rPr>
          <w:rFonts w:cs="Times New Roman"/>
        </w:rPr>
        <w:t>U</w:t>
      </w:r>
      <w:r w:rsidR="00470123" w:rsidRPr="00D17CB5">
        <w:rPr>
          <w:rFonts w:cs="Times New Roman"/>
        </w:rPr>
        <w:t xml:space="preserve">kupan iznos prenesenih sredstava iz prethodne(ih) godina </w:t>
      </w:r>
      <w:r w:rsidRPr="00D17CB5">
        <w:rPr>
          <w:rFonts w:cs="Times New Roman"/>
        </w:rPr>
        <w:t>iznosi</w:t>
      </w:r>
      <w:r w:rsidR="00470123" w:rsidRPr="00D17CB5">
        <w:rPr>
          <w:rFonts w:cs="Times New Roman"/>
        </w:rPr>
        <w:t xml:space="preserve"> 1.430.284,00 EUR.</w:t>
      </w:r>
    </w:p>
    <w:p w14:paraId="00CF1BAC" w14:textId="77777777" w:rsidR="001C532B" w:rsidRPr="00223DA4" w:rsidRDefault="00470123">
      <w:pPr>
        <w:pStyle w:val="Naslov2"/>
      </w:pPr>
      <w:bookmarkStart w:id="13" w:name="_Toc121126171"/>
      <w:r w:rsidRPr="00223DA4">
        <w:t>Funkcijska klasifikacija</w:t>
      </w:r>
      <w:bookmarkEnd w:id="13"/>
    </w:p>
    <w:p w14:paraId="00CF1BAD" w14:textId="77777777" w:rsidR="001C532B" w:rsidRPr="00223DA4" w:rsidRDefault="00470123">
      <w:r w:rsidRPr="00223DA4">
        <w:rPr>
          <w:rFonts w:cs="Times New Roman"/>
        </w:rPr>
        <w:t>Funkcijska</w:t>
      </w:r>
      <w:r w:rsidRPr="00223DA4">
        <w:t xml:space="preserve"> klasifikacija razvrstava rashode prema njihovoj namjeni, organizirane i razvrstane prema ulaganjima sredstava u sljedeće djelatnosti: opće javne usluge, obrana, javni red i sigurnost, ekonomske poslove, zaštitu okoliša, unapređenje stanovanja i zajednice, zdravstvo, rekreaciju, kulturnu i religiju, obrazovanje i socijalnu zaštitu</w:t>
      </w:r>
    </w:p>
    <w:p w14:paraId="00CF1BAE" w14:textId="77777777" w:rsidR="001C532B" w:rsidRPr="00E5534F" w:rsidRDefault="00470123">
      <w:r w:rsidRPr="00E5534F">
        <w:t xml:space="preserve">U nastavku se daje pregled planiranih rashoda proračuna prema funkcijskoj klasifikaciji u 2023. godini </w:t>
      </w:r>
      <w:r w:rsidRPr="00E5534F">
        <w:rPr>
          <w:rFonts w:cs="Times New Roman"/>
        </w:rPr>
        <w:t>i promjenama u odnosu na tekući plan.</w:t>
      </w:r>
    </w:p>
    <w:p w14:paraId="6ECE5B4A" w14:textId="1B21B409" w:rsidR="00623E6C" w:rsidRPr="00E5534F" w:rsidRDefault="00470123" w:rsidP="00E5534F">
      <w:pPr>
        <w:spacing w:before="240"/>
        <w:rPr>
          <w:rFonts w:asciiTheme="minorHAnsi" w:eastAsiaTheme="minorHAnsi" w:hAnsiTheme="minorHAnsi" w:cstheme="minorBidi"/>
          <w:kern w:val="0"/>
          <w:sz w:val="22"/>
          <w:szCs w:val="22"/>
          <w:lang w:eastAsia="en-US" w:bidi="ar-SA"/>
        </w:rPr>
      </w:pPr>
      <w:r w:rsidRPr="00E5534F">
        <w:rPr>
          <w:rFonts w:cs="Times New Roman"/>
          <w:bCs/>
          <w:i/>
        </w:rPr>
        <w:t>Tablica 3.  Planirani rashodi prema funkcijskoj klasifikaciji</w:t>
      </w:r>
      <w:r w:rsidR="00623E6C" w:rsidRPr="00E5534F">
        <w:rPr>
          <w:highlight w:val="lightGray"/>
        </w:rPr>
        <w:fldChar w:fldCharType="begin"/>
      </w:r>
      <w:r w:rsidR="00623E6C" w:rsidRPr="00E5534F">
        <w:rPr>
          <w:highlight w:val="lightGray"/>
        </w:rPr>
        <w:instrText xml:space="preserve"> LINK Excel.Sheet.8 "https://vrsar-my.sharepoint.com/personal/ines_sepic_vrsar_hr/Documents/Dokumenti/RADNA%20mapa/PRORAČUN/Radno_DONOŠENJE%20proračuna/Proračun%202023_radno/OV_Pror_2023_radno-rebalans%20II/Ispis%20rebalansa%202023-II_radno.xls" "obr-FK!R12C1:R23C5" \a \f 4 \h </w:instrText>
      </w:r>
      <w:r w:rsidR="00623E6C" w:rsidRPr="00E5534F">
        <w:rPr>
          <w:highlight w:val="lightGray"/>
        </w:rPr>
        <w:fldChar w:fldCharType="separate"/>
      </w:r>
    </w:p>
    <w:tbl>
      <w:tblPr>
        <w:tblW w:w="9140" w:type="dxa"/>
        <w:tblLook w:val="04A0" w:firstRow="1" w:lastRow="0" w:firstColumn="1" w:lastColumn="0" w:noHBand="0" w:noVBand="1"/>
      </w:tblPr>
      <w:tblGrid>
        <w:gridCol w:w="4420"/>
        <w:gridCol w:w="1280"/>
        <w:gridCol w:w="1300"/>
        <w:gridCol w:w="840"/>
        <w:gridCol w:w="1300"/>
      </w:tblGrid>
      <w:tr w:rsidR="00E5534F" w:rsidRPr="00623E6C" w14:paraId="7E8DE7EE" w14:textId="77777777" w:rsidTr="00623E6C">
        <w:trPr>
          <w:trHeight w:val="300"/>
        </w:trPr>
        <w:tc>
          <w:tcPr>
            <w:tcW w:w="4420" w:type="dxa"/>
            <w:vMerge w:val="restart"/>
            <w:tcBorders>
              <w:top w:val="single" w:sz="4" w:space="0" w:color="000000"/>
              <w:left w:val="nil"/>
              <w:bottom w:val="single" w:sz="4" w:space="0" w:color="000000"/>
              <w:right w:val="nil"/>
            </w:tcBorders>
            <w:shd w:val="clear" w:color="auto" w:fill="auto"/>
            <w:vAlign w:val="center"/>
            <w:hideMark/>
          </w:tcPr>
          <w:p w14:paraId="16622941" w14:textId="17E60805"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BROJČANA OZNAKA I NAZIV</w:t>
            </w:r>
          </w:p>
        </w:tc>
        <w:tc>
          <w:tcPr>
            <w:tcW w:w="1280" w:type="dxa"/>
            <w:vMerge w:val="restart"/>
            <w:tcBorders>
              <w:top w:val="single" w:sz="4" w:space="0" w:color="000000"/>
              <w:left w:val="nil"/>
              <w:bottom w:val="single" w:sz="4" w:space="0" w:color="000000"/>
              <w:right w:val="nil"/>
            </w:tcBorders>
            <w:shd w:val="clear" w:color="auto" w:fill="auto"/>
            <w:vAlign w:val="center"/>
            <w:hideMark/>
          </w:tcPr>
          <w:p w14:paraId="4ED569F2"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PLANIRANO</w:t>
            </w:r>
          </w:p>
        </w:tc>
        <w:tc>
          <w:tcPr>
            <w:tcW w:w="2140" w:type="dxa"/>
            <w:gridSpan w:val="2"/>
            <w:tcBorders>
              <w:top w:val="single" w:sz="4" w:space="0" w:color="000000"/>
              <w:left w:val="nil"/>
              <w:bottom w:val="nil"/>
              <w:right w:val="nil"/>
            </w:tcBorders>
            <w:shd w:val="clear" w:color="auto" w:fill="auto"/>
            <w:vAlign w:val="center"/>
            <w:hideMark/>
          </w:tcPr>
          <w:p w14:paraId="6C4E3FC1"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PROMJENA</w:t>
            </w:r>
          </w:p>
        </w:tc>
        <w:tc>
          <w:tcPr>
            <w:tcW w:w="1300" w:type="dxa"/>
            <w:vMerge w:val="restart"/>
            <w:tcBorders>
              <w:top w:val="single" w:sz="4" w:space="0" w:color="000000"/>
              <w:left w:val="nil"/>
              <w:bottom w:val="single" w:sz="4" w:space="0" w:color="000000"/>
              <w:right w:val="nil"/>
            </w:tcBorders>
            <w:shd w:val="clear" w:color="auto" w:fill="auto"/>
            <w:vAlign w:val="center"/>
            <w:hideMark/>
          </w:tcPr>
          <w:p w14:paraId="10F0BCF6"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NOVI IZNOS</w:t>
            </w:r>
          </w:p>
        </w:tc>
      </w:tr>
      <w:tr w:rsidR="00E5534F" w:rsidRPr="00623E6C" w14:paraId="5C95DEEF" w14:textId="77777777" w:rsidTr="00623E6C">
        <w:trPr>
          <w:trHeight w:val="300"/>
        </w:trPr>
        <w:tc>
          <w:tcPr>
            <w:tcW w:w="4420" w:type="dxa"/>
            <w:vMerge/>
            <w:tcBorders>
              <w:top w:val="single" w:sz="4" w:space="0" w:color="000000"/>
              <w:left w:val="nil"/>
              <w:bottom w:val="single" w:sz="4" w:space="0" w:color="000000"/>
              <w:right w:val="nil"/>
            </w:tcBorders>
            <w:vAlign w:val="center"/>
            <w:hideMark/>
          </w:tcPr>
          <w:p w14:paraId="25078901" w14:textId="77777777" w:rsidR="00623E6C" w:rsidRPr="00623E6C" w:rsidRDefault="00623E6C" w:rsidP="00623E6C">
            <w:pPr>
              <w:widowControl/>
              <w:suppressAutoHyphens w:val="0"/>
              <w:spacing w:before="0" w:after="0"/>
              <w:ind w:firstLine="0"/>
              <w:jc w:val="left"/>
              <w:rPr>
                <w:rFonts w:eastAsia="Times New Roman" w:cs="Times New Roman"/>
                <w:kern w:val="0"/>
                <w:sz w:val="16"/>
                <w:szCs w:val="16"/>
                <w:lang w:eastAsia="hr-HR" w:bidi="ar-SA"/>
              </w:rPr>
            </w:pPr>
          </w:p>
        </w:tc>
        <w:tc>
          <w:tcPr>
            <w:tcW w:w="1280" w:type="dxa"/>
            <w:vMerge/>
            <w:tcBorders>
              <w:top w:val="single" w:sz="4" w:space="0" w:color="000000"/>
              <w:left w:val="nil"/>
              <w:bottom w:val="single" w:sz="4" w:space="0" w:color="000000"/>
              <w:right w:val="nil"/>
            </w:tcBorders>
            <w:vAlign w:val="center"/>
            <w:hideMark/>
          </w:tcPr>
          <w:p w14:paraId="2D1FA270" w14:textId="77777777" w:rsidR="00623E6C" w:rsidRPr="00623E6C" w:rsidRDefault="00623E6C" w:rsidP="00623E6C">
            <w:pPr>
              <w:widowControl/>
              <w:suppressAutoHyphens w:val="0"/>
              <w:spacing w:before="0" w:after="0"/>
              <w:ind w:firstLine="0"/>
              <w:jc w:val="left"/>
              <w:rPr>
                <w:rFonts w:eastAsia="Times New Roman" w:cs="Times New Roman"/>
                <w:kern w:val="0"/>
                <w:sz w:val="16"/>
                <w:szCs w:val="16"/>
                <w:lang w:eastAsia="hr-HR" w:bidi="ar-SA"/>
              </w:rPr>
            </w:pPr>
          </w:p>
        </w:tc>
        <w:tc>
          <w:tcPr>
            <w:tcW w:w="1300" w:type="dxa"/>
            <w:tcBorders>
              <w:top w:val="nil"/>
              <w:left w:val="nil"/>
              <w:bottom w:val="single" w:sz="4" w:space="0" w:color="000000"/>
              <w:right w:val="nil"/>
            </w:tcBorders>
            <w:shd w:val="clear" w:color="auto" w:fill="auto"/>
            <w:vAlign w:val="center"/>
            <w:hideMark/>
          </w:tcPr>
          <w:p w14:paraId="31A76992"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 xml:space="preserve"> IZNOS</w:t>
            </w:r>
          </w:p>
        </w:tc>
        <w:tc>
          <w:tcPr>
            <w:tcW w:w="840" w:type="dxa"/>
            <w:tcBorders>
              <w:top w:val="nil"/>
              <w:left w:val="nil"/>
              <w:bottom w:val="single" w:sz="4" w:space="0" w:color="000000"/>
              <w:right w:val="nil"/>
            </w:tcBorders>
            <w:shd w:val="clear" w:color="auto" w:fill="auto"/>
            <w:vAlign w:val="center"/>
            <w:hideMark/>
          </w:tcPr>
          <w:p w14:paraId="7E89D96E"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w:t>
            </w:r>
          </w:p>
        </w:tc>
        <w:tc>
          <w:tcPr>
            <w:tcW w:w="1300" w:type="dxa"/>
            <w:vMerge/>
            <w:tcBorders>
              <w:top w:val="single" w:sz="4" w:space="0" w:color="000000"/>
              <w:left w:val="nil"/>
              <w:bottom w:val="single" w:sz="4" w:space="0" w:color="000000"/>
              <w:right w:val="nil"/>
            </w:tcBorders>
            <w:vAlign w:val="center"/>
            <w:hideMark/>
          </w:tcPr>
          <w:p w14:paraId="09675789" w14:textId="77777777" w:rsidR="00623E6C" w:rsidRPr="00623E6C" w:rsidRDefault="00623E6C" w:rsidP="00623E6C">
            <w:pPr>
              <w:widowControl/>
              <w:suppressAutoHyphens w:val="0"/>
              <w:spacing w:before="0" w:after="0"/>
              <w:ind w:firstLine="0"/>
              <w:jc w:val="left"/>
              <w:rPr>
                <w:rFonts w:eastAsia="Times New Roman" w:cs="Times New Roman"/>
                <w:kern w:val="0"/>
                <w:sz w:val="16"/>
                <w:szCs w:val="16"/>
                <w:lang w:eastAsia="hr-HR" w:bidi="ar-SA"/>
              </w:rPr>
            </w:pPr>
          </w:p>
        </w:tc>
      </w:tr>
      <w:tr w:rsidR="00E5534F" w:rsidRPr="00623E6C" w14:paraId="3FF68685" w14:textId="77777777" w:rsidTr="00623E6C">
        <w:trPr>
          <w:trHeight w:val="255"/>
        </w:trPr>
        <w:tc>
          <w:tcPr>
            <w:tcW w:w="4420" w:type="dxa"/>
            <w:tcBorders>
              <w:top w:val="nil"/>
              <w:left w:val="nil"/>
              <w:bottom w:val="nil"/>
              <w:right w:val="nil"/>
            </w:tcBorders>
            <w:shd w:val="clear" w:color="000000" w:fill="D9E1F2"/>
            <w:noWrap/>
            <w:vAlign w:val="bottom"/>
            <w:hideMark/>
          </w:tcPr>
          <w:p w14:paraId="7C96718E" w14:textId="77777777" w:rsidR="00623E6C" w:rsidRPr="00623E6C" w:rsidRDefault="00623E6C" w:rsidP="00623E6C">
            <w:pPr>
              <w:widowControl/>
              <w:suppressAutoHyphens w:val="0"/>
              <w:spacing w:before="0" w:after="0"/>
              <w:ind w:firstLine="0"/>
              <w:jc w:val="lef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UKUPNO RASHODI</w:t>
            </w:r>
          </w:p>
        </w:tc>
        <w:tc>
          <w:tcPr>
            <w:tcW w:w="1280" w:type="dxa"/>
            <w:tcBorders>
              <w:top w:val="nil"/>
              <w:left w:val="nil"/>
              <w:bottom w:val="nil"/>
              <w:right w:val="nil"/>
            </w:tcBorders>
            <w:shd w:val="clear" w:color="000000" w:fill="D9E1F2"/>
            <w:noWrap/>
            <w:vAlign w:val="bottom"/>
            <w:hideMark/>
          </w:tcPr>
          <w:p w14:paraId="328F42A8"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6.324.335,00</w:t>
            </w:r>
          </w:p>
        </w:tc>
        <w:tc>
          <w:tcPr>
            <w:tcW w:w="1300" w:type="dxa"/>
            <w:tcBorders>
              <w:top w:val="nil"/>
              <w:left w:val="nil"/>
              <w:bottom w:val="nil"/>
              <w:right w:val="nil"/>
            </w:tcBorders>
            <w:shd w:val="clear" w:color="000000" w:fill="D9E1F2"/>
            <w:noWrap/>
            <w:vAlign w:val="bottom"/>
            <w:hideMark/>
          </w:tcPr>
          <w:p w14:paraId="3CFCFA6D"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-1.679.659,00</w:t>
            </w:r>
          </w:p>
        </w:tc>
        <w:tc>
          <w:tcPr>
            <w:tcW w:w="840" w:type="dxa"/>
            <w:tcBorders>
              <w:top w:val="nil"/>
              <w:left w:val="nil"/>
              <w:bottom w:val="nil"/>
              <w:right w:val="nil"/>
            </w:tcBorders>
            <w:shd w:val="clear" w:color="000000" w:fill="D9E1F2"/>
            <w:noWrap/>
            <w:vAlign w:val="bottom"/>
            <w:hideMark/>
          </w:tcPr>
          <w:p w14:paraId="502007CE"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-26,56</w:t>
            </w:r>
          </w:p>
        </w:tc>
        <w:tc>
          <w:tcPr>
            <w:tcW w:w="1300" w:type="dxa"/>
            <w:tcBorders>
              <w:top w:val="nil"/>
              <w:left w:val="nil"/>
              <w:bottom w:val="nil"/>
              <w:right w:val="nil"/>
            </w:tcBorders>
            <w:shd w:val="clear" w:color="000000" w:fill="D9E1F2"/>
            <w:noWrap/>
            <w:vAlign w:val="bottom"/>
            <w:hideMark/>
          </w:tcPr>
          <w:p w14:paraId="77D84C5D"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4.644.676,00</w:t>
            </w:r>
          </w:p>
        </w:tc>
      </w:tr>
      <w:tr w:rsidR="00E5534F" w:rsidRPr="00623E6C" w14:paraId="118F9EE6" w14:textId="77777777" w:rsidTr="00623E6C">
        <w:trPr>
          <w:trHeight w:val="255"/>
        </w:trPr>
        <w:tc>
          <w:tcPr>
            <w:tcW w:w="4420" w:type="dxa"/>
            <w:tcBorders>
              <w:top w:val="nil"/>
              <w:left w:val="nil"/>
              <w:bottom w:val="nil"/>
              <w:right w:val="nil"/>
            </w:tcBorders>
            <w:shd w:val="clear" w:color="auto" w:fill="auto"/>
            <w:noWrap/>
            <w:vAlign w:val="bottom"/>
            <w:hideMark/>
          </w:tcPr>
          <w:p w14:paraId="6F93642C"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01 Opće javne usluge</w:t>
            </w:r>
          </w:p>
        </w:tc>
        <w:tc>
          <w:tcPr>
            <w:tcW w:w="1280" w:type="dxa"/>
            <w:tcBorders>
              <w:top w:val="nil"/>
              <w:left w:val="nil"/>
              <w:bottom w:val="nil"/>
              <w:right w:val="nil"/>
            </w:tcBorders>
            <w:shd w:val="clear" w:color="auto" w:fill="auto"/>
            <w:noWrap/>
            <w:vAlign w:val="bottom"/>
            <w:hideMark/>
          </w:tcPr>
          <w:p w14:paraId="0476CD3F"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1.122.487,00</w:t>
            </w:r>
          </w:p>
        </w:tc>
        <w:tc>
          <w:tcPr>
            <w:tcW w:w="1300" w:type="dxa"/>
            <w:tcBorders>
              <w:top w:val="nil"/>
              <w:left w:val="nil"/>
              <w:bottom w:val="nil"/>
              <w:right w:val="nil"/>
            </w:tcBorders>
            <w:shd w:val="clear" w:color="auto" w:fill="auto"/>
            <w:noWrap/>
            <w:vAlign w:val="bottom"/>
            <w:hideMark/>
          </w:tcPr>
          <w:p w14:paraId="5CAC94AB"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-11.050,00</w:t>
            </w:r>
          </w:p>
        </w:tc>
        <w:tc>
          <w:tcPr>
            <w:tcW w:w="840" w:type="dxa"/>
            <w:tcBorders>
              <w:top w:val="nil"/>
              <w:left w:val="nil"/>
              <w:bottom w:val="nil"/>
              <w:right w:val="nil"/>
            </w:tcBorders>
            <w:shd w:val="clear" w:color="auto" w:fill="auto"/>
            <w:noWrap/>
            <w:vAlign w:val="bottom"/>
            <w:hideMark/>
          </w:tcPr>
          <w:p w14:paraId="63D05975"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-0,98</w:t>
            </w:r>
          </w:p>
        </w:tc>
        <w:tc>
          <w:tcPr>
            <w:tcW w:w="1300" w:type="dxa"/>
            <w:tcBorders>
              <w:top w:val="nil"/>
              <w:left w:val="nil"/>
              <w:bottom w:val="nil"/>
              <w:right w:val="nil"/>
            </w:tcBorders>
            <w:shd w:val="clear" w:color="auto" w:fill="auto"/>
            <w:noWrap/>
            <w:vAlign w:val="bottom"/>
            <w:hideMark/>
          </w:tcPr>
          <w:p w14:paraId="4B04C893"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1.111.437,00</w:t>
            </w:r>
          </w:p>
        </w:tc>
      </w:tr>
      <w:tr w:rsidR="00E5534F" w:rsidRPr="00623E6C" w14:paraId="29FCBBF1" w14:textId="77777777" w:rsidTr="00623E6C">
        <w:trPr>
          <w:trHeight w:val="255"/>
        </w:trPr>
        <w:tc>
          <w:tcPr>
            <w:tcW w:w="4420" w:type="dxa"/>
            <w:tcBorders>
              <w:top w:val="nil"/>
              <w:left w:val="nil"/>
              <w:bottom w:val="nil"/>
              <w:right w:val="nil"/>
            </w:tcBorders>
            <w:shd w:val="clear" w:color="auto" w:fill="auto"/>
            <w:noWrap/>
            <w:vAlign w:val="bottom"/>
            <w:hideMark/>
          </w:tcPr>
          <w:p w14:paraId="4DCF9BD2"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03 Javni red i sigurnost</w:t>
            </w:r>
          </w:p>
        </w:tc>
        <w:tc>
          <w:tcPr>
            <w:tcW w:w="1280" w:type="dxa"/>
            <w:tcBorders>
              <w:top w:val="nil"/>
              <w:left w:val="nil"/>
              <w:bottom w:val="nil"/>
              <w:right w:val="nil"/>
            </w:tcBorders>
            <w:shd w:val="clear" w:color="auto" w:fill="auto"/>
            <w:noWrap/>
            <w:vAlign w:val="bottom"/>
            <w:hideMark/>
          </w:tcPr>
          <w:p w14:paraId="30999EF5"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140.747,00</w:t>
            </w:r>
          </w:p>
        </w:tc>
        <w:tc>
          <w:tcPr>
            <w:tcW w:w="1300" w:type="dxa"/>
            <w:tcBorders>
              <w:top w:val="nil"/>
              <w:left w:val="nil"/>
              <w:bottom w:val="nil"/>
              <w:right w:val="nil"/>
            </w:tcBorders>
            <w:shd w:val="clear" w:color="auto" w:fill="auto"/>
            <w:noWrap/>
            <w:vAlign w:val="bottom"/>
            <w:hideMark/>
          </w:tcPr>
          <w:p w14:paraId="1073E46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39.130,00</w:t>
            </w:r>
          </w:p>
        </w:tc>
        <w:tc>
          <w:tcPr>
            <w:tcW w:w="840" w:type="dxa"/>
            <w:tcBorders>
              <w:top w:val="nil"/>
              <w:left w:val="nil"/>
              <w:bottom w:val="nil"/>
              <w:right w:val="nil"/>
            </w:tcBorders>
            <w:shd w:val="clear" w:color="auto" w:fill="auto"/>
            <w:noWrap/>
            <w:vAlign w:val="bottom"/>
            <w:hideMark/>
          </w:tcPr>
          <w:p w14:paraId="490E6DF4"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27,80</w:t>
            </w:r>
          </w:p>
        </w:tc>
        <w:tc>
          <w:tcPr>
            <w:tcW w:w="1300" w:type="dxa"/>
            <w:tcBorders>
              <w:top w:val="nil"/>
              <w:left w:val="nil"/>
              <w:bottom w:val="nil"/>
              <w:right w:val="nil"/>
            </w:tcBorders>
            <w:shd w:val="clear" w:color="auto" w:fill="auto"/>
            <w:noWrap/>
            <w:vAlign w:val="bottom"/>
            <w:hideMark/>
          </w:tcPr>
          <w:p w14:paraId="499D135D"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179.877,00</w:t>
            </w:r>
          </w:p>
        </w:tc>
      </w:tr>
      <w:tr w:rsidR="00E5534F" w:rsidRPr="00623E6C" w14:paraId="715F9F31" w14:textId="77777777" w:rsidTr="00623E6C">
        <w:trPr>
          <w:trHeight w:val="255"/>
        </w:trPr>
        <w:tc>
          <w:tcPr>
            <w:tcW w:w="4420" w:type="dxa"/>
            <w:tcBorders>
              <w:top w:val="nil"/>
              <w:left w:val="nil"/>
              <w:bottom w:val="nil"/>
              <w:right w:val="nil"/>
            </w:tcBorders>
            <w:shd w:val="clear" w:color="auto" w:fill="auto"/>
            <w:noWrap/>
            <w:vAlign w:val="bottom"/>
            <w:hideMark/>
          </w:tcPr>
          <w:p w14:paraId="5FC2C844"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04 Ekonomski poslovi</w:t>
            </w:r>
          </w:p>
        </w:tc>
        <w:tc>
          <w:tcPr>
            <w:tcW w:w="1280" w:type="dxa"/>
            <w:tcBorders>
              <w:top w:val="nil"/>
              <w:left w:val="nil"/>
              <w:bottom w:val="nil"/>
              <w:right w:val="nil"/>
            </w:tcBorders>
            <w:shd w:val="clear" w:color="auto" w:fill="auto"/>
            <w:noWrap/>
            <w:vAlign w:val="bottom"/>
            <w:hideMark/>
          </w:tcPr>
          <w:p w14:paraId="4E89CFFD"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252.507,00</w:t>
            </w:r>
          </w:p>
        </w:tc>
        <w:tc>
          <w:tcPr>
            <w:tcW w:w="1300" w:type="dxa"/>
            <w:tcBorders>
              <w:top w:val="nil"/>
              <w:left w:val="nil"/>
              <w:bottom w:val="nil"/>
              <w:right w:val="nil"/>
            </w:tcBorders>
            <w:shd w:val="clear" w:color="auto" w:fill="auto"/>
            <w:noWrap/>
            <w:vAlign w:val="bottom"/>
            <w:hideMark/>
          </w:tcPr>
          <w:p w14:paraId="17FCFD58"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-74.504,00</w:t>
            </w:r>
          </w:p>
        </w:tc>
        <w:tc>
          <w:tcPr>
            <w:tcW w:w="840" w:type="dxa"/>
            <w:tcBorders>
              <w:top w:val="nil"/>
              <w:left w:val="nil"/>
              <w:bottom w:val="nil"/>
              <w:right w:val="nil"/>
            </w:tcBorders>
            <w:shd w:val="clear" w:color="auto" w:fill="auto"/>
            <w:noWrap/>
            <w:vAlign w:val="bottom"/>
            <w:hideMark/>
          </w:tcPr>
          <w:p w14:paraId="5F8FEA0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-29,51</w:t>
            </w:r>
          </w:p>
        </w:tc>
        <w:tc>
          <w:tcPr>
            <w:tcW w:w="1300" w:type="dxa"/>
            <w:tcBorders>
              <w:top w:val="nil"/>
              <w:left w:val="nil"/>
              <w:bottom w:val="nil"/>
              <w:right w:val="nil"/>
            </w:tcBorders>
            <w:shd w:val="clear" w:color="auto" w:fill="auto"/>
            <w:noWrap/>
            <w:vAlign w:val="bottom"/>
            <w:hideMark/>
          </w:tcPr>
          <w:p w14:paraId="2F127001"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178.003,00</w:t>
            </w:r>
          </w:p>
        </w:tc>
      </w:tr>
      <w:tr w:rsidR="00E5534F" w:rsidRPr="00623E6C" w14:paraId="5EE041D5" w14:textId="77777777" w:rsidTr="00623E6C">
        <w:trPr>
          <w:trHeight w:val="255"/>
        </w:trPr>
        <w:tc>
          <w:tcPr>
            <w:tcW w:w="4420" w:type="dxa"/>
            <w:tcBorders>
              <w:top w:val="nil"/>
              <w:left w:val="nil"/>
              <w:bottom w:val="nil"/>
              <w:right w:val="nil"/>
            </w:tcBorders>
            <w:shd w:val="clear" w:color="auto" w:fill="auto"/>
            <w:noWrap/>
            <w:vAlign w:val="bottom"/>
            <w:hideMark/>
          </w:tcPr>
          <w:p w14:paraId="7C6B09EB"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05 Zaštita okoliša</w:t>
            </w:r>
          </w:p>
        </w:tc>
        <w:tc>
          <w:tcPr>
            <w:tcW w:w="1280" w:type="dxa"/>
            <w:tcBorders>
              <w:top w:val="nil"/>
              <w:left w:val="nil"/>
              <w:bottom w:val="nil"/>
              <w:right w:val="nil"/>
            </w:tcBorders>
            <w:shd w:val="clear" w:color="auto" w:fill="auto"/>
            <w:noWrap/>
            <w:vAlign w:val="bottom"/>
            <w:hideMark/>
          </w:tcPr>
          <w:p w14:paraId="3168649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712.269,00</w:t>
            </w:r>
          </w:p>
        </w:tc>
        <w:tc>
          <w:tcPr>
            <w:tcW w:w="1300" w:type="dxa"/>
            <w:tcBorders>
              <w:top w:val="nil"/>
              <w:left w:val="nil"/>
              <w:bottom w:val="nil"/>
              <w:right w:val="nil"/>
            </w:tcBorders>
            <w:shd w:val="clear" w:color="auto" w:fill="auto"/>
            <w:noWrap/>
            <w:vAlign w:val="bottom"/>
            <w:hideMark/>
          </w:tcPr>
          <w:p w14:paraId="0CE80E8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-604.631,00</w:t>
            </w:r>
          </w:p>
        </w:tc>
        <w:tc>
          <w:tcPr>
            <w:tcW w:w="840" w:type="dxa"/>
            <w:tcBorders>
              <w:top w:val="nil"/>
              <w:left w:val="nil"/>
              <w:bottom w:val="nil"/>
              <w:right w:val="nil"/>
            </w:tcBorders>
            <w:shd w:val="clear" w:color="auto" w:fill="auto"/>
            <w:noWrap/>
            <w:vAlign w:val="bottom"/>
            <w:hideMark/>
          </w:tcPr>
          <w:p w14:paraId="3D82662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-84,89</w:t>
            </w:r>
          </w:p>
        </w:tc>
        <w:tc>
          <w:tcPr>
            <w:tcW w:w="1300" w:type="dxa"/>
            <w:tcBorders>
              <w:top w:val="nil"/>
              <w:left w:val="nil"/>
              <w:bottom w:val="nil"/>
              <w:right w:val="nil"/>
            </w:tcBorders>
            <w:shd w:val="clear" w:color="auto" w:fill="auto"/>
            <w:noWrap/>
            <w:vAlign w:val="bottom"/>
            <w:hideMark/>
          </w:tcPr>
          <w:p w14:paraId="4E95AB7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107.638,00</w:t>
            </w:r>
          </w:p>
        </w:tc>
      </w:tr>
      <w:tr w:rsidR="00E5534F" w:rsidRPr="00623E6C" w14:paraId="7EB276A3" w14:textId="77777777" w:rsidTr="00623E6C">
        <w:trPr>
          <w:trHeight w:val="255"/>
        </w:trPr>
        <w:tc>
          <w:tcPr>
            <w:tcW w:w="4420" w:type="dxa"/>
            <w:tcBorders>
              <w:top w:val="nil"/>
              <w:left w:val="nil"/>
              <w:bottom w:val="nil"/>
              <w:right w:val="nil"/>
            </w:tcBorders>
            <w:shd w:val="clear" w:color="auto" w:fill="auto"/>
            <w:noWrap/>
            <w:vAlign w:val="bottom"/>
            <w:hideMark/>
          </w:tcPr>
          <w:p w14:paraId="5C4A7267"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06 Usluge unapređenja stanovanja i zajednice</w:t>
            </w:r>
          </w:p>
        </w:tc>
        <w:tc>
          <w:tcPr>
            <w:tcW w:w="1280" w:type="dxa"/>
            <w:tcBorders>
              <w:top w:val="nil"/>
              <w:left w:val="nil"/>
              <w:bottom w:val="nil"/>
              <w:right w:val="nil"/>
            </w:tcBorders>
            <w:shd w:val="clear" w:color="auto" w:fill="auto"/>
            <w:noWrap/>
            <w:vAlign w:val="bottom"/>
            <w:hideMark/>
          </w:tcPr>
          <w:p w14:paraId="2F13B415"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2.335.800,00</w:t>
            </w:r>
          </w:p>
        </w:tc>
        <w:tc>
          <w:tcPr>
            <w:tcW w:w="1300" w:type="dxa"/>
            <w:tcBorders>
              <w:top w:val="nil"/>
              <w:left w:val="nil"/>
              <w:bottom w:val="nil"/>
              <w:right w:val="nil"/>
            </w:tcBorders>
            <w:shd w:val="clear" w:color="auto" w:fill="auto"/>
            <w:noWrap/>
            <w:vAlign w:val="bottom"/>
            <w:hideMark/>
          </w:tcPr>
          <w:p w14:paraId="21F05B3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-933.647,00</w:t>
            </w:r>
          </w:p>
        </w:tc>
        <w:tc>
          <w:tcPr>
            <w:tcW w:w="840" w:type="dxa"/>
            <w:tcBorders>
              <w:top w:val="nil"/>
              <w:left w:val="nil"/>
              <w:bottom w:val="nil"/>
              <w:right w:val="nil"/>
            </w:tcBorders>
            <w:shd w:val="clear" w:color="auto" w:fill="auto"/>
            <w:noWrap/>
            <w:vAlign w:val="bottom"/>
            <w:hideMark/>
          </w:tcPr>
          <w:p w14:paraId="1CE8927E"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-39,97</w:t>
            </w:r>
          </w:p>
        </w:tc>
        <w:tc>
          <w:tcPr>
            <w:tcW w:w="1300" w:type="dxa"/>
            <w:tcBorders>
              <w:top w:val="nil"/>
              <w:left w:val="nil"/>
              <w:bottom w:val="nil"/>
              <w:right w:val="nil"/>
            </w:tcBorders>
            <w:shd w:val="clear" w:color="auto" w:fill="auto"/>
            <w:noWrap/>
            <w:vAlign w:val="bottom"/>
            <w:hideMark/>
          </w:tcPr>
          <w:p w14:paraId="2148BE1F"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1.402.153,00</w:t>
            </w:r>
          </w:p>
        </w:tc>
      </w:tr>
      <w:tr w:rsidR="00E5534F" w:rsidRPr="00623E6C" w14:paraId="31E5217F" w14:textId="77777777" w:rsidTr="00623E6C">
        <w:trPr>
          <w:trHeight w:val="255"/>
        </w:trPr>
        <w:tc>
          <w:tcPr>
            <w:tcW w:w="4420" w:type="dxa"/>
            <w:tcBorders>
              <w:top w:val="nil"/>
              <w:left w:val="nil"/>
              <w:bottom w:val="nil"/>
              <w:right w:val="nil"/>
            </w:tcBorders>
            <w:shd w:val="clear" w:color="auto" w:fill="auto"/>
            <w:noWrap/>
            <w:vAlign w:val="bottom"/>
            <w:hideMark/>
          </w:tcPr>
          <w:p w14:paraId="1F7E4114"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07 Zdravstvo</w:t>
            </w:r>
          </w:p>
        </w:tc>
        <w:tc>
          <w:tcPr>
            <w:tcW w:w="1280" w:type="dxa"/>
            <w:tcBorders>
              <w:top w:val="nil"/>
              <w:left w:val="nil"/>
              <w:bottom w:val="nil"/>
              <w:right w:val="nil"/>
            </w:tcBorders>
            <w:shd w:val="clear" w:color="auto" w:fill="auto"/>
            <w:noWrap/>
            <w:vAlign w:val="bottom"/>
            <w:hideMark/>
          </w:tcPr>
          <w:p w14:paraId="49936B7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90.113,00</w:t>
            </w:r>
          </w:p>
        </w:tc>
        <w:tc>
          <w:tcPr>
            <w:tcW w:w="1300" w:type="dxa"/>
            <w:tcBorders>
              <w:top w:val="nil"/>
              <w:left w:val="nil"/>
              <w:bottom w:val="nil"/>
              <w:right w:val="nil"/>
            </w:tcBorders>
            <w:shd w:val="clear" w:color="auto" w:fill="auto"/>
            <w:noWrap/>
            <w:vAlign w:val="bottom"/>
            <w:hideMark/>
          </w:tcPr>
          <w:p w14:paraId="378E8DD8"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3.603,00</w:t>
            </w:r>
          </w:p>
        </w:tc>
        <w:tc>
          <w:tcPr>
            <w:tcW w:w="840" w:type="dxa"/>
            <w:tcBorders>
              <w:top w:val="nil"/>
              <w:left w:val="nil"/>
              <w:bottom w:val="nil"/>
              <w:right w:val="nil"/>
            </w:tcBorders>
            <w:shd w:val="clear" w:color="auto" w:fill="auto"/>
            <w:noWrap/>
            <w:vAlign w:val="bottom"/>
            <w:hideMark/>
          </w:tcPr>
          <w:p w14:paraId="72E47A9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4,00</w:t>
            </w:r>
          </w:p>
        </w:tc>
        <w:tc>
          <w:tcPr>
            <w:tcW w:w="1300" w:type="dxa"/>
            <w:tcBorders>
              <w:top w:val="nil"/>
              <w:left w:val="nil"/>
              <w:bottom w:val="nil"/>
              <w:right w:val="nil"/>
            </w:tcBorders>
            <w:shd w:val="clear" w:color="auto" w:fill="auto"/>
            <w:noWrap/>
            <w:vAlign w:val="bottom"/>
            <w:hideMark/>
          </w:tcPr>
          <w:p w14:paraId="42402556"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93.716,00</w:t>
            </w:r>
          </w:p>
        </w:tc>
      </w:tr>
      <w:tr w:rsidR="00E5534F" w:rsidRPr="00623E6C" w14:paraId="27F07E80" w14:textId="77777777" w:rsidTr="00623E6C">
        <w:trPr>
          <w:trHeight w:val="255"/>
        </w:trPr>
        <w:tc>
          <w:tcPr>
            <w:tcW w:w="4420" w:type="dxa"/>
            <w:tcBorders>
              <w:top w:val="nil"/>
              <w:left w:val="nil"/>
              <w:bottom w:val="nil"/>
              <w:right w:val="nil"/>
            </w:tcBorders>
            <w:shd w:val="clear" w:color="auto" w:fill="auto"/>
            <w:noWrap/>
            <w:vAlign w:val="bottom"/>
            <w:hideMark/>
          </w:tcPr>
          <w:p w14:paraId="3E42C307"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08 Rekreacija, kultura i religija</w:t>
            </w:r>
          </w:p>
        </w:tc>
        <w:tc>
          <w:tcPr>
            <w:tcW w:w="1280" w:type="dxa"/>
            <w:tcBorders>
              <w:top w:val="nil"/>
              <w:left w:val="nil"/>
              <w:bottom w:val="nil"/>
              <w:right w:val="nil"/>
            </w:tcBorders>
            <w:shd w:val="clear" w:color="auto" w:fill="auto"/>
            <w:noWrap/>
            <w:vAlign w:val="bottom"/>
            <w:hideMark/>
          </w:tcPr>
          <w:p w14:paraId="2240BEBC"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286.785,00</w:t>
            </w:r>
          </w:p>
        </w:tc>
        <w:tc>
          <w:tcPr>
            <w:tcW w:w="1300" w:type="dxa"/>
            <w:tcBorders>
              <w:top w:val="nil"/>
              <w:left w:val="nil"/>
              <w:bottom w:val="nil"/>
              <w:right w:val="nil"/>
            </w:tcBorders>
            <w:shd w:val="clear" w:color="auto" w:fill="auto"/>
            <w:noWrap/>
            <w:vAlign w:val="bottom"/>
            <w:hideMark/>
          </w:tcPr>
          <w:p w14:paraId="28E1E7F3"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-3.180,00</w:t>
            </w:r>
          </w:p>
        </w:tc>
        <w:tc>
          <w:tcPr>
            <w:tcW w:w="840" w:type="dxa"/>
            <w:tcBorders>
              <w:top w:val="nil"/>
              <w:left w:val="nil"/>
              <w:bottom w:val="nil"/>
              <w:right w:val="nil"/>
            </w:tcBorders>
            <w:shd w:val="clear" w:color="auto" w:fill="auto"/>
            <w:noWrap/>
            <w:vAlign w:val="bottom"/>
            <w:hideMark/>
          </w:tcPr>
          <w:p w14:paraId="7D8C0AD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-1,11</w:t>
            </w:r>
          </w:p>
        </w:tc>
        <w:tc>
          <w:tcPr>
            <w:tcW w:w="1300" w:type="dxa"/>
            <w:tcBorders>
              <w:top w:val="nil"/>
              <w:left w:val="nil"/>
              <w:bottom w:val="nil"/>
              <w:right w:val="nil"/>
            </w:tcBorders>
            <w:shd w:val="clear" w:color="auto" w:fill="auto"/>
            <w:noWrap/>
            <w:vAlign w:val="bottom"/>
            <w:hideMark/>
          </w:tcPr>
          <w:p w14:paraId="0089222B"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283.605,00</w:t>
            </w:r>
          </w:p>
        </w:tc>
      </w:tr>
      <w:tr w:rsidR="00E5534F" w:rsidRPr="00623E6C" w14:paraId="50020BB1" w14:textId="77777777" w:rsidTr="00623E6C">
        <w:trPr>
          <w:trHeight w:val="255"/>
        </w:trPr>
        <w:tc>
          <w:tcPr>
            <w:tcW w:w="4420" w:type="dxa"/>
            <w:tcBorders>
              <w:top w:val="nil"/>
              <w:left w:val="nil"/>
              <w:bottom w:val="nil"/>
              <w:right w:val="nil"/>
            </w:tcBorders>
            <w:shd w:val="clear" w:color="auto" w:fill="auto"/>
            <w:noWrap/>
            <w:vAlign w:val="bottom"/>
            <w:hideMark/>
          </w:tcPr>
          <w:p w14:paraId="5031B4CA"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09 Obrazovanje</w:t>
            </w:r>
          </w:p>
        </w:tc>
        <w:tc>
          <w:tcPr>
            <w:tcW w:w="1280" w:type="dxa"/>
            <w:tcBorders>
              <w:top w:val="nil"/>
              <w:left w:val="nil"/>
              <w:bottom w:val="nil"/>
              <w:right w:val="nil"/>
            </w:tcBorders>
            <w:shd w:val="clear" w:color="auto" w:fill="auto"/>
            <w:noWrap/>
            <w:vAlign w:val="bottom"/>
            <w:hideMark/>
          </w:tcPr>
          <w:p w14:paraId="1DF188E2"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1.175.007,00</w:t>
            </w:r>
          </w:p>
        </w:tc>
        <w:tc>
          <w:tcPr>
            <w:tcW w:w="1300" w:type="dxa"/>
            <w:tcBorders>
              <w:top w:val="nil"/>
              <w:left w:val="nil"/>
              <w:bottom w:val="nil"/>
              <w:right w:val="nil"/>
            </w:tcBorders>
            <w:shd w:val="clear" w:color="auto" w:fill="auto"/>
            <w:noWrap/>
            <w:vAlign w:val="bottom"/>
            <w:hideMark/>
          </w:tcPr>
          <w:p w14:paraId="561CF9A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-87.430,00</w:t>
            </w:r>
          </w:p>
        </w:tc>
        <w:tc>
          <w:tcPr>
            <w:tcW w:w="840" w:type="dxa"/>
            <w:tcBorders>
              <w:top w:val="nil"/>
              <w:left w:val="nil"/>
              <w:bottom w:val="nil"/>
              <w:right w:val="nil"/>
            </w:tcBorders>
            <w:shd w:val="clear" w:color="auto" w:fill="auto"/>
            <w:noWrap/>
            <w:vAlign w:val="bottom"/>
            <w:hideMark/>
          </w:tcPr>
          <w:p w14:paraId="30A2544F"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-7,44</w:t>
            </w:r>
          </w:p>
        </w:tc>
        <w:tc>
          <w:tcPr>
            <w:tcW w:w="1300" w:type="dxa"/>
            <w:tcBorders>
              <w:top w:val="nil"/>
              <w:left w:val="nil"/>
              <w:bottom w:val="nil"/>
              <w:right w:val="nil"/>
            </w:tcBorders>
            <w:shd w:val="clear" w:color="auto" w:fill="auto"/>
            <w:noWrap/>
            <w:vAlign w:val="bottom"/>
            <w:hideMark/>
          </w:tcPr>
          <w:p w14:paraId="5E892FF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1.087.577,00</w:t>
            </w:r>
          </w:p>
        </w:tc>
      </w:tr>
      <w:tr w:rsidR="00E5534F" w:rsidRPr="00623E6C" w14:paraId="71F82E9E" w14:textId="77777777" w:rsidTr="00623E6C">
        <w:trPr>
          <w:trHeight w:val="255"/>
        </w:trPr>
        <w:tc>
          <w:tcPr>
            <w:tcW w:w="4420" w:type="dxa"/>
            <w:tcBorders>
              <w:top w:val="nil"/>
              <w:left w:val="nil"/>
              <w:bottom w:val="nil"/>
              <w:right w:val="nil"/>
            </w:tcBorders>
            <w:shd w:val="clear" w:color="auto" w:fill="auto"/>
            <w:noWrap/>
            <w:vAlign w:val="bottom"/>
            <w:hideMark/>
          </w:tcPr>
          <w:p w14:paraId="798773E4"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10 Socijalna zaštita</w:t>
            </w:r>
          </w:p>
        </w:tc>
        <w:tc>
          <w:tcPr>
            <w:tcW w:w="1280" w:type="dxa"/>
            <w:tcBorders>
              <w:top w:val="nil"/>
              <w:left w:val="nil"/>
              <w:bottom w:val="nil"/>
              <w:right w:val="nil"/>
            </w:tcBorders>
            <w:shd w:val="clear" w:color="auto" w:fill="auto"/>
            <w:noWrap/>
            <w:vAlign w:val="bottom"/>
            <w:hideMark/>
          </w:tcPr>
          <w:p w14:paraId="5C75F5ED"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208.620,00</w:t>
            </w:r>
          </w:p>
        </w:tc>
        <w:tc>
          <w:tcPr>
            <w:tcW w:w="1300" w:type="dxa"/>
            <w:tcBorders>
              <w:top w:val="nil"/>
              <w:left w:val="nil"/>
              <w:bottom w:val="nil"/>
              <w:right w:val="nil"/>
            </w:tcBorders>
            <w:shd w:val="clear" w:color="auto" w:fill="auto"/>
            <w:noWrap/>
            <w:vAlign w:val="bottom"/>
            <w:hideMark/>
          </w:tcPr>
          <w:p w14:paraId="346867EE"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-7.950,00</w:t>
            </w:r>
          </w:p>
        </w:tc>
        <w:tc>
          <w:tcPr>
            <w:tcW w:w="840" w:type="dxa"/>
            <w:tcBorders>
              <w:top w:val="nil"/>
              <w:left w:val="nil"/>
              <w:bottom w:val="nil"/>
              <w:right w:val="nil"/>
            </w:tcBorders>
            <w:shd w:val="clear" w:color="auto" w:fill="auto"/>
            <w:noWrap/>
            <w:vAlign w:val="bottom"/>
            <w:hideMark/>
          </w:tcPr>
          <w:p w14:paraId="2467DF58"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-3,81</w:t>
            </w:r>
          </w:p>
        </w:tc>
        <w:tc>
          <w:tcPr>
            <w:tcW w:w="1300" w:type="dxa"/>
            <w:tcBorders>
              <w:top w:val="nil"/>
              <w:left w:val="nil"/>
              <w:bottom w:val="nil"/>
              <w:right w:val="nil"/>
            </w:tcBorders>
            <w:shd w:val="clear" w:color="auto" w:fill="auto"/>
            <w:noWrap/>
            <w:vAlign w:val="bottom"/>
            <w:hideMark/>
          </w:tcPr>
          <w:p w14:paraId="3FEFEA31"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200.670,00</w:t>
            </w:r>
          </w:p>
        </w:tc>
      </w:tr>
    </w:tbl>
    <w:p w14:paraId="3C3EC318" w14:textId="592154EA" w:rsidR="00623E6C" w:rsidRPr="00651FAA" w:rsidRDefault="00623E6C">
      <w:pPr>
        <w:widowControl/>
        <w:suppressAutoHyphens w:val="0"/>
        <w:spacing w:before="0" w:after="200" w:line="276" w:lineRule="auto"/>
        <w:ind w:firstLine="0"/>
        <w:jc w:val="left"/>
        <w:rPr>
          <w:rFonts w:eastAsia="Times New Roman" w:cs="Times New Roman"/>
          <w:b/>
          <w:bCs/>
          <w:color w:val="FF0000"/>
          <w:kern w:val="0"/>
          <w:highlight w:val="lightGray"/>
          <w:lang w:eastAsia="hr-HR" w:bidi="ar-SA"/>
        </w:rPr>
      </w:pPr>
      <w:r w:rsidRPr="00E5534F">
        <w:rPr>
          <w:highlight w:val="lightGray"/>
        </w:rPr>
        <w:fldChar w:fldCharType="end"/>
      </w:r>
    </w:p>
    <w:p w14:paraId="00CF1BF2" w14:textId="77777777" w:rsidR="001C532B" w:rsidRPr="00BF4808" w:rsidRDefault="00470123">
      <w:pPr>
        <w:pStyle w:val="Naslov1"/>
        <w:spacing w:before="320" w:after="240"/>
      </w:pPr>
      <w:r w:rsidRPr="00651FAA">
        <w:rPr>
          <w:color w:val="FF0000"/>
        </w:rPr>
        <w:t xml:space="preserve"> </w:t>
      </w:r>
      <w:bookmarkStart w:id="14" w:name="_Toc120719409"/>
      <w:bookmarkStart w:id="15" w:name="_Toc121126172"/>
      <w:r w:rsidRPr="00BF4808">
        <w:t>POSEBNI DIO</w:t>
      </w:r>
      <w:bookmarkEnd w:id="14"/>
      <w:bookmarkEnd w:id="15"/>
      <w:r w:rsidRPr="00BF4808">
        <w:t xml:space="preserve"> </w:t>
      </w:r>
    </w:p>
    <w:p w14:paraId="00CF1BF3" w14:textId="77777777" w:rsidR="001C532B" w:rsidRPr="00BF4808" w:rsidRDefault="00470123">
      <w:pPr>
        <w:rPr>
          <w:rFonts w:cs="Times New Roman"/>
        </w:rPr>
      </w:pPr>
      <w:r w:rsidRPr="00BF4808">
        <w:rPr>
          <w:rFonts w:cs="Times New Roman"/>
        </w:rPr>
        <w:t xml:space="preserve">Posebni dio proračuna sastoji se od plana rashoda i izdataka proračuna i njihovih </w:t>
      </w:r>
      <w:r w:rsidRPr="00BF4808">
        <w:rPr>
          <w:rFonts w:cs="Times New Roman"/>
        </w:rPr>
        <w:lastRenderedPageBreak/>
        <w:t xml:space="preserve">proračunskih korisnika iskazanih po organizacijskoj klasifikaciji, izvorima financiranja i ekonomskoj klasifikaciji, raspoređenih u programe koji se sastoje od aktivnosti i projekata. Obrazloženje posebnog dijela proračuna temelji se na obrazloženjima financijskih planova proračunskih korisnika, a sastoji se od obrazloženje programa koje se daje kroz obrazloženje  aktivnosti i projekata zajedno s ciljevima i pokazateljima uspješnosti iz Provedbenog programa Općine Vrsar – Orsera za mandatno razdoblje 2021.-2025. godine. </w:t>
      </w:r>
    </w:p>
    <w:p w14:paraId="00CF1BF4" w14:textId="77777777" w:rsidR="001C532B" w:rsidRPr="00BF4808" w:rsidRDefault="00470123">
      <w:pPr>
        <w:rPr>
          <w:rFonts w:cs="Times New Roman"/>
        </w:rPr>
      </w:pPr>
      <w:r w:rsidRPr="00BF4808">
        <w:rPr>
          <w:rFonts w:cs="Times New Roman"/>
        </w:rPr>
        <w:t xml:space="preserve">U nastavku se daje pregled planiranih rashoda i izdataka u 2023. godini prema organizacijskoj i programskoj klasifikaciji i promjenama u odnosu na tekući plan. </w:t>
      </w:r>
    </w:p>
    <w:p w14:paraId="4854D1DF" w14:textId="6783F314" w:rsidR="00763446" w:rsidRPr="00785613" w:rsidRDefault="00470123" w:rsidP="00785613">
      <w:pPr>
        <w:spacing w:before="240"/>
        <w:ind w:firstLine="284"/>
        <w:rPr>
          <w:rFonts w:asciiTheme="minorHAnsi" w:eastAsiaTheme="minorHAnsi" w:hAnsiTheme="minorHAnsi" w:cstheme="minorBidi"/>
          <w:kern w:val="0"/>
          <w:sz w:val="22"/>
          <w:szCs w:val="22"/>
          <w:lang w:eastAsia="en-US" w:bidi="ar-SA"/>
        </w:rPr>
      </w:pPr>
      <w:r w:rsidRPr="00785613">
        <w:rPr>
          <w:rFonts w:cs="Times New Roman"/>
          <w:bCs/>
          <w:i/>
        </w:rPr>
        <w:t>Tablica 3.  Planirani rashodi i izdaci prema organizacijskoj i programskoj klasifikaciji</w:t>
      </w:r>
      <w:r w:rsidR="00763446" w:rsidRPr="00785613">
        <w:rPr>
          <w:bCs/>
          <w:iCs/>
        </w:rPr>
        <w:fldChar w:fldCharType="begin"/>
      </w:r>
      <w:r w:rsidR="00763446" w:rsidRPr="00785613">
        <w:rPr>
          <w:bCs/>
          <w:iCs/>
        </w:rPr>
        <w:instrText xml:space="preserve"> LINK Excel.Sheet.8 "https://vrsar-my.sharepoint.com/personal/ines_sepic_vrsar_hr/Documents/Dokumenti/RADNA%20mapa/PRORAČUN/Radno_DONOŠENJE%20proračuna/Proračun%202023_radno/OV_Pror_2023_radno-rebalans%20II/Ispis%20rebalansa%202023-II_radno.xls" "prog.!R18C4:R512C8" \a \f 4 \h </w:instrText>
      </w:r>
      <w:r w:rsidR="006F28BE" w:rsidRPr="00785613">
        <w:rPr>
          <w:bCs/>
          <w:iCs/>
        </w:rPr>
        <w:instrText xml:space="preserve"> \* MERGEFORMAT </w:instrText>
      </w:r>
      <w:r w:rsidR="00763446" w:rsidRPr="00785613">
        <w:rPr>
          <w:bCs/>
          <w:iCs/>
        </w:rPr>
        <w:fldChar w:fldCharType="separate"/>
      </w:r>
    </w:p>
    <w:tbl>
      <w:tblPr>
        <w:tblW w:w="9120" w:type="dxa"/>
        <w:tblLook w:val="04A0" w:firstRow="1" w:lastRow="0" w:firstColumn="1" w:lastColumn="0" w:noHBand="0" w:noVBand="1"/>
      </w:tblPr>
      <w:tblGrid>
        <w:gridCol w:w="4253"/>
        <w:gridCol w:w="1417"/>
        <w:gridCol w:w="1276"/>
        <w:gridCol w:w="908"/>
        <w:gridCol w:w="1266"/>
      </w:tblGrid>
      <w:tr w:rsidR="00785613" w:rsidRPr="00763446" w14:paraId="7C04E4DC" w14:textId="77777777" w:rsidTr="006F28BE">
        <w:trPr>
          <w:trHeight w:val="300"/>
        </w:trPr>
        <w:tc>
          <w:tcPr>
            <w:tcW w:w="4253" w:type="dxa"/>
            <w:vMerge w:val="restart"/>
            <w:tcBorders>
              <w:top w:val="single" w:sz="4" w:space="0" w:color="000000"/>
              <w:left w:val="nil"/>
              <w:bottom w:val="single" w:sz="4" w:space="0" w:color="000000"/>
              <w:right w:val="nil"/>
            </w:tcBorders>
            <w:shd w:val="clear" w:color="auto" w:fill="auto"/>
            <w:vAlign w:val="center"/>
            <w:hideMark/>
          </w:tcPr>
          <w:p w14:paraId="471FF11C" w14:textId="13A1FC32" w:rsidR="00763446" w:rsidRPr="00785613" w:rsidRDefault="00763446">
            <w:pPr>
              <w:jc w:val="center"/>
              <w:rPr>
                <w:rFonts w:eastAsia="Times New Roman" w:cs="Times New Roman"/>
                <w:kern w:val="0"/>
                <w:sz w:val="16"/>
                <w:szCs w:val="16"/>
                <w:lang w:eastAsia="hr-HR" w:bidi="ar-SA"/>
              </w:rPr>
            </w:pPr>
            <w:r w:rsidRPr="00785613">
              <w:rPr>
                <w:rFonts w:eastAsia="Times New Roman" w:cs="Times New Roman"/>
                <w:kern w:val="0"/>
                <w:sz w:val="16"/>
                <w:szCs w:val="16"/>
                <w:lang w:eastAsia="hr-HR" w:bidi="ar-SA"/>
              </w:rPr>
              <w:t>BROJČANA OZNAKA I NAZIV</w:t>
            </w:r>
          </w:p>
        </w:tc>
        <w:tc>
          <w:tcPr>
            <w:tcW w:w="1417" w:type="dxa"/>
            <w:vMerge w:val="restart"/>
            <w:tcBorders>
              <w:top w:val="single" w:sz="4" w:space="0" w:color="000000"/>
              <w:left w:val="nil"/>
              <w:bottom w:val="single" w:sz="4" w:space="0" w:color="000000"/>
              <w:right w:val="nil"/>
            </w:tcBorders>
            <w:shd w:val="clear" w:color="auto" w:fill="auto"/>
            <w:vAlign w:val="center"/>
            <w:hideMark/>
          </w:tcPr>
          <w:p w14:paraId="2F7188D4"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PLANIRANO</w:t>
            </w:r>
          </w:p>
        </w:tc>
        <w:tc>
          <w:tcPr>
            <w:tcW w:w="2184" w:type="dxa"/>
            <w:gridSpan w:val="2"/>
            <w:tcBorders>
              <w:top w:val="single" w:sz="4" w:space="0" w:color="000000"/>
              <w:left w:val="nil"/>
              <w:bottom w:val="nil"/>
              <w:right w:val="nil"/>
            </w:tcBorders>
            <w:shd w:val="clear" w:color="auto" w:fill="auto"/>
            <w:vAlign w:val="center"/>
            <w:hideMark/>
          </w:tcPr>
          <w:p w14:paraId="319AF5B3"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PROMJENA</w:t>
            </w:r>
          </w:p>
        </w:tc>
        <w:tc>
          <w:tcPr>
            <w:tcW w:w="1266" w:type="dxa"/>
            <w:vMerge w:val="restart"/>
            <w:tcBorders>
              <w:top w:val="single" w:sz="4" w:space="0" w:color="000000"/>
              <w:left w:val="nil"/>
              <w:bottom w:val="single" w:sz="4" w:space="0" w:color="000000"/>
              <w:right w:val="nil"/>
            </w:tcBorders>
            <w:shd w:val="clear" w:color="auto" w:fill="auto"/>
            <w:vAlign w:val="center"/>
            <w:hideMark/>
          </w:tcPr>
          <w:p w14:paraId="20D08ED9"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NOVI IZNOS</w:t>
            </w:r>
          </w:p>
        </w:tc>
      </w:tr>
      <w:tr w:rsidR="00785613" w:rsidRPr="00785613" w14:paraId="10FD23D3" w14:textId="77777777" w:rsidTr="006F28BE">
        <w:trPr>
          <w:trHeight w:val="225"/>
        </w:trPr>
        <w:tc>
          <w:tcPr>
            <w:tcW w:w="4253" w:type="dxa"/>
            <w:vMerge/>
            <w:tcBorders>
              <w:top w:val="single" w:sz="4" w:space="0" w:color="000000"/>
              <w:left w:val="nil"/>
              <w:bottom w:val="single" w:sz="4" w:space="0" w:color="000000"/>
              <w:right w:val="nil"/>
            </w:tcBorders>
            <w:vAlign w:val="center"/>
            <w:hideMark/>
          </w:tcPr>
          <w:p w14:paraId="62CCB771" w14:textId="77777777" w:rsidR="00763446" w:rsidRPr="00763446" w:rsidRDefault="00763446" w:rsidP="00763446">
            <w:pPr>
              <w:widowControl/>
              <w:suppressAutoHyphens w:val="0"/>
              <w:spacing w:before="0" w:after="0"/>
              <w:ind w:firstLine="0"/>
              <w:jc w:val="left"/>
              <w:rPr>
                <w:rFonts w:eastAsia="Times New Roman" w:cs="Times New Roman"/>
                <w:kern w:val="0"/>
                <w:sz w:val="16"/>
                <w:szCs w:val="16"/>
                <w:lang w:eastAsia="hr-HR" w:bidi="ar-SA"/>
              </w:rPr>
            </w:pPr>
          </w:p>
        </w:tc>
        <w:tc>
          <w:tcPr>
            <w:tcW w:w="1417" w:type="dxa"/>
            <w:vMerge/>
            <w:tcBorders>
              <w:top w:val="single" w:sz="4" w:space="0" w:color="000000"/>
              <w:left w:val="nil"/>
              <w:bottom w:val="single" w:sz="4" w:space="0" w:color="000000"/>
              <w:right w:val="nil"/>
            </w:tcBorders>
            <w:vAlign w:val="center"/>
            <w:hideMark/>
          </w:tcPr>
          <w:p w14:paraId="62A65D10" w14:textId="77777777" w:rsidR="00763446" w:rsidRPr="00763446" w:rsidRDefault="00763446" w:rsidP="00763446">
            <w:pPr>
              <w:widowControl/>
              <w:suppressAutoHyphens w:val="0"/>
              <w:spacing w:before="0" w:after="0"/>
              <w:ind w:firstLine="0"/>
              <w:jc w:val="left"/>
              <w:rPr>
                <w:rFonts w:eastAsia="Times New Roman" w:cs="Times New Roman"/>
                <w:kern w:val="0"/>
                <w:sz w:val="16"/>
                <w:szCs w:val="16"/>
                <w:lang w:eastAsia="hr-HR" w:bidi="ar-SA"/>
              </w:rPr>
            </w:pPr>
          </w:p>
        </w:tc>
        <w:tc>
          <w:tcPr>
            <w:tcW w:w="1276" w:type="dxa"/>
            <w:tcBorders>
              <w:top w:val="nil"/>
              <w:left w:val="nil"/>
              <w:bottom w:val="single" w:sz="4" w:space="0" w:color="000000"/>
              <w:right w:val="nil"/>
            </w:tcBorders>
            <w:shd w:val="clear" w:color="auto" w:fill="auto"/>
            <w:vAlign w:val="center"/>
            <w:hideMark/>
          </w:tcPr>
          <w:p w14:paraId="234D280C"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 xml:space="preserve"> IZNOS</w:t>
            </w:r>
          </w:p>
        </w:tc>
        <w:tc>
          <w:tcPr>
            <w:tcW w:w="908" w:type="dxa"/>
            <w:tcBorders>
              <w:top w:val="nil"/>
              <w:left w:val="nil"/>
              <w:bottom w:val="single" w:sz="4" w:space="0" w:color="000000"/>
              <w:right w:val="nil"/>
            </w:tcBorders>
            <w:shd w:val="clear" w:color="auto" w:fill="auto"/>
            <w:vAlign w:val="center"/>
            <w:hideMark/>
          </w:tcPr>
          <w:p w14:paraId="62062A27"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w:t>
            </w:r>
          </w:p>
        </w:tc>
        <w:tc>
          <w:tcPr>
            <w:tcW w:w="1266" w:type="dxa"/>
            <w:vMerge/>
            <w:tcBorders>
              <w:top w:val="single" w:sz="4" w:space="0" w:color="000000"/>
              <w:left w:val="nil"/>
              <w:bottom w:val="single" w:sz="4" w:space="0" w:color="000000"/>
              <w:right w:val="nil"/>
            </w:tcBorders>
            <w:vAlign w:val="center"/>
            <w:hideMark/>
          </w:tcPr>
          <w:p w14:paraId="218BF32F" w14:textId="77777777" w:rsidR="00763446" w:rsidRPr="00763446" w:rsidRDefault="00763446" w:rsidP="00763446">
            <w:pPr>
              <w:widowControl/>
              <w:suppressAutoHyphens w:val="0"/>
              <w:spacing w:before="0" w:after="0"/>
              <w:ind w:firstLine="0"/>
              <w:jc w:val="left"/>
              <w:rPr>
                <w:rFonts w:eastAsia="Times New Roman" w:cs="Times New Roman"/>
                <w:kern w:val="0"/>
                <w:sz w:val="16"/>
                <w:szCs w:val="16"/>
                <w:lang w:eastAsia="hr-HR" w:bidi="ar-SA"/>
              </w:rPr>
            </w:pPr>
          </w:p>
        </w:tc>
      </w:tr>
      <w:tr w:rsidR="00785613" w:rsidRPr="00785613" w14:paraId="640B6190" w14:textId="77777777" w:rsidTr="006F28BE">
        <w:trPr>
          <w:trHeight w:val="300"/>
        </w:trPr>
        <w:tc>
          <w:tcPr>
            <w:tcW w:w="4253" w:type="dxa"/>
            <w:tcBorders>
              <w:top w:val="nil"/>
              <w:left w:val="nil"/>
              <w:bottom w:val="nil"/>
              <w:right w:val="nil"/>
            </w:tcBorders>
            <w:shd w:val="clear" w:color="696969" w:fill="D9E1F2"/>
            <w:vAlign w:val="center"/>
            <w:hideMark/>
          </w:tcPr>
          <w:p w14:paraId="5A540FA5"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SVEUKUPNO RASHODI / IZDACI</w:t>
            </w:r>
          </w:p>
        </w:tc>
        <w:tc>
          <w:tcPr>
            <w:tcW w:w="1417" w:type="dxa"/>
            <w:tcBorders>
              <w:top w:val="nil"/>
              <w:left w:val="nil"/>
              <w:bottom w:val="nil"/>
              <w:right w:val="nil"/>
            </w:tcBorders>
            <w:shd w:val="clear" w:color="696969" w:fill="D9E1F2"/>
            <w:vAlign w:val="center"/>
            <w:hideMark/>
          </w:tcPr>
          <w:p w14:paraId="65E91D6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6.476.065,00</w:t>
            </w:r>
          </w:p>
        </w:tc>
        <w:tc>
          <w:tcPr>
            <w:tcW w:w="1276" w:type="dxa"/>
            <w:tcBorders>
              <w:top w:val="nil"/>
              <w:left w:val="nil"/>
              <w:bottom w:val="nil"/>
              <w:right w:val="nil"/>
            </w:tcBorders>
            <w:shd w:val="clear" w:color="696969" w:fill="D9E1F2"/>
            <w:vAlign w:val="center"/>
            <w:hideMark/>
          </w:tcPr>
          <w:p w14:paraId="3B1A114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- 719.034,00</w:t>
            </w:r>
          </w:p>
        </w:tc>
        <w:tc>
          <w:tcPr>
            <w:tcW w:w="908" w:type="dxa"/>
            <w:tcBorders>
              <w:top w:val="nil"/>
              <w:left w:val="nil"/>
              <w:bottom w:val="nil"/>
              <w:right w:val="nil"/>
            </w:tcBorders>
            <w:shd w:val="clear" w:color="696969" w:fill="D9E1F2"/>
            <w:vAlign w:val="center"/>
            <w:hideMark/>
          </w:tcPr>
          <w:p w14:paraId="721572E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- 11,10</w:t>
            </w:r>
          </w:p>
        </w:tc>
        <w:tc>
          <w:tcPr>
            <w:tcW w:w="1266" w:type="dxa"/>
            <w:tcBorders>
              <w:top w:val="nil"/>
              <w:left w:val="nil"/>
              <w:bottom w:val="nil"/>
              <w:right w:val="nil"/>
            </w:tcBorders>
            <w:shd w:val="clear" w:color="696969" w:fill="D9E1F2"/>
            <w:vAlign w:val="center"/>
            <w:hideMark/>
          </w:tcPr>
          <w:p w14:paraId="3BE53AB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5.757.031,00</w:t>
            </w:r>
          </w:p>
        </w:tc>
      </w:tr>
      <w:tr w:rsidR="00785613" w:rsidRPr="00785613" w14:paraId="0E236B0A" w14:textId="77777777" w:rsidTr="006F28BE">
        <w:trPr>
          <w:trHeight w:val="300"/>
        </w:trPr>
        <w:tc>
          <w:tcPr>
            <w:tcW w:w="4253" w:type="dxa"/>
            <w:tcBorders>
              <w:top w:val="nil"/>
              <w:left w:val="nil"/>
              <w:bottom w:val="nil"/>
              <w:right w:val="nil"/>
            </w:tcBorders>
            <w:shd w:val="clear" w:color="0000FA" w:fill="8EA9DB"/>
            <w:vAlign w:val="center"/>
            <w:hideMark/>
          </w:tcPr>
          <w:p w14:paraId="23AAC9A6"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Razdjel 100 PREDSTAVNIČKA I IZVRŠNA TIJELA</w:t>
            </w:r>
          </w:p>
        </w:tc>
        <w:tc>
          <w:tcPr>
            <w:tcW w:w="1417" w:type="dxa"/>
            <w:tcBorders>
              <w:top w:val="nil"/>
              <w:left w:val="nil"/>
              <w:bottom w:val="nil"/>
              <w:right w:val="nil"/>
            </w:tcBorders>
            <w:shd w:val="clear" w:color="0000FA" w:fill="8EA9DB"/>
            <w:vAlign w:val="center"/>
            <w:hideMark/>
          </w:tcPr>
          <w:p w14:paraId="6A06B43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191.636,00</w:t>
            </w:r>
          </w:p>
        </w:tc>
        <w:tc>
          <w:tcPr>
            <w:tcW w:w="1276" w:type="dxa"/>
            <w:tcBorders>
              <w:top w:val="nil"/>
              <w:left w:val="nil"/>
              <w:bottom w:val="nil"/>
              <w:right w:val="nil"/>
            </w:tcBorders>
            <w:shd w:val="clear" w:color="0000FA" w:fill="8EA9DB"/>
            <w:vAlign w:val="center"/>
            <w:hideMark/>
          </w:tcPr>
          <w:p w14:paraId="1E3C12F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- 42.548,00</w:t>
            </w:r>
          </w:p>
        </w:tc>
        <w:tc>
          <w:tcPr>
            <w:tcW w:w="908" w:type="dxa"/>
            <w:tcBorders>
              <w:top w:val="nil"/>
              <w:left w:val="nil"/>
              <w:bottom w:val="nil"/>
              <w:right w:val="nil"/>
            </w:tcBorders>
            <w:shd w:val="clear" w:color="0000FA" w:fill="8EA9DB"/>
            <w:vAlign w:val="center"/>
            <w:hideMark/>
          </w:tcPr>
          <w:p w14:paraId="01B18DE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- 22,20</w:t>
            </w:r>
          </w:p>
        </w:tc>
        <w:tc>
          <w:tcPr>
            <w:tcW w:w="1266" w:type="dxa"/>
            <w:tcBorders>
              <w:top w:val="nil"/>
              <w:left w:val="nil"/>
              <w:bottom w:val="nil"/>
              <w:right w:val="nil"/>
            </w:tcBorders>
            <w:shd w:val="clear" w:color="0000FA" w:fill="8EA9DB"/>
            <w:vAlign w:val="center"/>
            <w:hideMark/>
          </w:tcPr>
          <w:p w14:paraId="139D21B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149.088,00</w:t>
            </w:r>
          </w:p>
        </w:tc>
      </w:tr>
      <w:tr w:rsidR="00785613" w:rsidRPr="00785613" w14:paraId="2FC1E9CD" w14:textId="77777777" w:rsidTr="006F28BE">
        <w:trPr>
          <w:trHeight w:val="300"/>
        </w:trPr>
        <w:tc>
          <w:tcPr>
            <w:tcW w:w="4253" w:type="dxa"/>
            <w:tcBorders>
              <w:top w:val="nil"/>
              <w:left w:val="nil"/>
              <w:bottom w:val="nil"/>
              <w:right w:val="nil"/>
            </w:tcBorders>
            <w:shd w:val="clear" w:color="854FA6" w:fill="FCE4D6"/>
            <w:vAlign w:val="center"/>
            <w:hideMark/>
          </w:tcPr>
          <w:p w14:paraId="7FCE04E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Glava 10001 PREDSTAVNIČKA I IZVRŠNA TIJELA</w:t>
            </w:r>
          </w:p>
        </w:tc>
        <w:tc>
          <w:tcPr>
            <w:tcW w:w="1417" w:type="dxa"/>
            <w:tcBorders>
              <w:top w:val="nil"/>
              <w:left w:val="nil"/>
              <w:bottom w:val="nil"/>
              <w:right w:val="nil"/>
            </w:tcBorders>
            <w:shd w:val="clear" w:color="854FA6" w:fill="FCE4D6"/>
            <w:vAlign w:val="center"/>
            <w:hideMark/>
          </w:tcPr>
          <w:p w14:paraId="1D9FA49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191.636,00</w:t>
            </w:r>
          </w:p>
        </w:tc>
        <w:tc>
          <w:tcPr>
            <w:tcW w:w="1276" w:type="dxa"/>
            <w:tcBorders>
              <w:top w:val="nil"/>
              <w:left w:val="nil"/>
              <w:bottom w:val="nil"/>
              <w:right w:val="nil"/>
            </w:tcBorders>
            <w:shd w:val="clear" w:color="854FA6" w:fill="FCE4D6"/>
            <w:vAlign w:val="center"/>
            <w:hideMark/>
          </w:tcPr>
          <w:p w14:paraId="107AA44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- 42.548,00</w:t>
            </w:r>
          </w:p>
        </w:tc>
        <w:tc>
          <w:tcPr>
            <w:tcW w:w="908" w:type="dxa"/>
            <w:tcBorders>
              <w:top w:val="nil"/>
              <w:left w:val="nil"/>
              <w:bottom w:val="nil"/>
              <w:right w:val="nil"/>
            </w:tcBorders>
            <w:shd w:val="clear" w:color="854FA6" w:fill="FCE4D6"/>
            <w:vAlign w:val="center"/>
            <w:hideMark/>
          </w:tcPr>
          <w:p w14:paraId="4BFC1233"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- 22,20</w:t>
            </w:r>
          </w:p>
        </w:tc>
        <w:tc>
          <w:tcPr>
            <w:tcW w:w="1266" w:type="dxa"/>
            <w:tcBorders>
              <w:top w:val="nil"/>
              <w:left w:val="nil"/>
              <w:bottom w:val="nil"/>
              <w:right w:val="nil"/>
            </w:tcBorders>
            <w:shd w:val="clear" w:color="854FA6" w:fill="FCE4D6"/>
            <w:vAlign w:val="center"/>
            <w:hideMark/>
          </w:tcPr>
          <w:p w14:paraId="20531E6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149.088,00</w:t>
            </w:r>
          </w:p>
        </w:tc>
      </w:tr>
      <w:tr w:rsidR="00785613" w:rsidRPr="00785613" w14:paraId="7F9BE065" w14:textId="77777777" w:rsidTr="006F28BE">
        <w:trPr>
          <w:trHeight w:val="300"/>
        </w:trPr>
        <w:tc>
          <w:tcPr>
            <w:tcW w:w="4253" w:type="dxa"/>
            <w:tcBorders>
              <w:top w:val="nil"/>
              <w:left w:val="nil"/>
              <w:bottom w:val="nil"/>
              <w:right w:val="nil"/>
            </w:tcBorders>
            <w:shd w:val="clear" w:color="auto" w:fill="auto"/>
            <w:vAlign w:val="center"/>
            <w:hideMark/>
          </w:tcPr>
          <w:p w14:paraId="3D332089"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1001 PREDSTAVNIČKA I IZVRŠNA TIJELA</w:t>
            </w:r>
          </w:p>
        </w:tc>
        <w:tc>
          <w:tcPr>
            <w:tcW w:w="1417" w:type="dxa"/>
            <w:tcBorders>
              <w:top w:val="nil"/>
              <w:left w:val="nil"/>
              <w:bottom w:val="nil"/>
              <w:right w:val="nil"/>
            </w:tcBorders>
            <w:shd w:val="clear" w:color="auto" w:fill="auto"/>
            <w:vAlign w:val="center"/>
            <w:hideMark/>
          </w:tcPr>
          <w:p w14:paraId="6D73F10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186.326,00</w:t>
            </w:r>
          </w:p>
        </w:tc>
        <w:tc>
          <w:tcPr>
            <w:tcW w:w="1276" w:type="dxa"/>
            <w:tcBorders>
              <w:top w:val="nil"/>
              <w:left w:val="nil"/>
              <w:bottom w:val="nil"/>
              <w:right w:val="nil"/>
            </w:tcBorders>
            <w:shd w:val="clear" w:color="auto" w:fill="auto"/>
            <w:vAlign w:val="center"/>
            <w:hideMark/>
          </w:tcPr>
          <w:p w14:paraId="13F34BE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- 38.566,00</w:t>
            </w:r>
          </w:p>
        </w:tc>
        <w:tc>
          <w:tcPr>
            <w:tcW w:w="908" w:type="dxa"/>
            <w:tcBorders>
              <w:top w:val="nil"/>
              <w:left w:val="nil"/>
              <w:bottom w:val="nil"/>
              <w:right w:val="nil"/>
            </w:tcBorders>
            <w:shd w:val="clear" w:color="auto" w:fill="auto"/>
            <w:vAlign w:val="center"/>
            <w:hideMark/>
          </w:tcPr>
          <w:p w14:paraId="77B4929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- 20,70</w:t>
            </w:r>
          </w:p>
        </w:tc>
        <w:tc>
          <w:tcPr>
            <w:tcW w:w="1266" w:type="dxa"/>
            <w:tcBorders>
              <w:top w:val="nil"/>
              <w:left w:val="nil"/>
              <w:bottom w:val="nil"/>
              <w:right w:val="nil"/>
            </w:tcBorders>
            <w:shd w:val="clear" w:color="auto" w:fill="auto"/>
            <w:vAlign w:val="center"/>
            <w:hideMark/>
          </w:tcPr>
          <w:p w14:paraId="6568C6B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147.760,00</w:t>
            </w:r>
          </w:p>
        </w:tc>
      </w:tr>
      <w:tr w:rsidR="00785613" w:rsidRPr="00785613" w14:paraId="25A9C600" w14:textId="77777777" w:rsidTr="006F28BE">
        <w:trPr>
          <w:trHeight w:val="510"/>
        </w:trPr>
        <w:tc>
          <w:tcPr>
            <w:tcW w:w="4253" w:type="dxa"/>
            <w:tcBorders>
              <w:top w:val="nil"/>
              <w:left w:val="nil"/>
              <w:bottom w:val="nil"/>
              <w:right w:val="nil"/>
            </w:tcBorders>
            <w:shd w:val="clear" w:color="auto" w:fill="auto"/>
            <w:vAlign w:val="center"/>
            <w:hideMark/>
          </w:tcPr>
          <w:p w14:paraId="19FC904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A100101 Redovna djelatnost predstavničkih i izvršnih tijela</w:t>
            </w:r>
          </w:p>
        </w:tc>
        <w:tc>
          <w:tcPr>
            <w:tcW w:w="1417" w:type="dxa"/>
            <w:tcBorders>
              <w:top w:val="nil"/>
              <w:left w:val="nil"/>
              <w:bottom w:val="nil"/>
              <w:right w:val="nil"/>
            </w:tcBorders>
            <w:shd w:val="clear" w:color="auto" w:fill="auto"/>
            <w:vAlign w:val="center"/>
            <w:hideMark/>
          </w:tcPr>
          <w:p w14:paraId="0938E5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65.393,00</w:t>
            </w:r>
          </w:p>
        </w:tc>
        <w:tc>
          <w:tcPr>
            <w:tcW w:w="1276" w:type="dxa"/>
            <w:tcBorders>
              <w:top w:val="nil"/>
              <w:left w:val="nil"/>
              <w:bottom w:val="nil"/>
              <w:right w:val="nil"/>
            </w:tcBorders>
            <w:shd w:val="clear" w:color="auto" w:fill="auto"/>
            <w:vAlign w:val="center"/>
            <w:hideMark/>
          </w:tcPr>
          <w:p w14:paraId="66D72DD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68069A2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054861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65.393,00</w:t>
            </w:r>
          </w:p>
        </w:tc>
      </w:tr>
      <w:tr w:rsidR="00785613" w:rsidRPr="00785613" w14:paraId="26A27559" w14:textId="77777777" w:rsidTr="006F28BE">
        <w:trPr>
          <w:trHeight w:val="300"/>
        </w:trPr>
        <w:tc>
          <w:tcPr>
            <w:tcW w:w="4253" w:type="dxa"/>
            <w:tcBorders>
              <w:top w:val="nil"/>
              <w:left w:val="nil"/>
              <w:bottom w:val="nil"/>
              <w:right w:val="nil"/>
            </w:tcBorders>
            <w:shd w:val="clear" w:color="auto" w:fill="auto"/>
            <w:vAlign w:val="center"/>
            <w:hideMark/>
          </w:tcPr>
          <w:p w14:paraId="7D1DC211"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A100102 Političke stranke</w:t>
            </w:r>
          </w:p>
        </w:tc>
        <w:tc>
          <w:tcPr>
            <w:tcW w:w="1417" w:type="dxa"/>
            <w:tcBorders>
              <w:top w:val="nil"/>
              <w:left w:val="nil"/>
              <w:bottom w:val="nil"/>
              <w:right w:val="nil"/>
            </w:tcBorders>
            <w:shd w:val="clear" w:color="auto" w:fill="auto"/>
            <w:vAlign w:val="center"/>
            <w:hideMark/>
          </w:tcPr>
          <w:p w14:paraId="79AAFEB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3.185,00</w:t>
            </w:r>
          </w:p>
        </w:tc>
        <w:tc>
          <w:tcPr>
            <w:tcW w:w="1276" w:type="dxa"/>
            <w:tcBorders>
              <w:top w:val="nil"/>
              <w:left w:val="nil"/>
              <w:bottom w:val="nil"/>
              <w:right w:val="nil"/>
            </w:tcBorders>
            <w:shd w:val="clear" w:color="auto" w:fill="auto"/>
            <w:vAlign w:val="center"/>
            <w:hideMark/>
          </w:tcPr>
          <w:p w14:paraId="2FFB562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825DB2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F54789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3.185,00</w:t>
            </w:r>
          </w:p>
        </w:tc>
      </w:tr>
      <w:tr w:rsidR="00785613" w:rsidRPr="00785613" w14:paraId="59323744" w14:textId="77777777" w:rsidTr="006F28BE">
        <w:trPr>
          <w:trHeight w:val="300"/>
        </w:trPr>
        <w:tc>
          <w:tcPr>
            <w:tcW w:w="4253" w:type="dxa"/>
            <w:tcBorders>
              <w:top w:val="nil"/>
              <w:left w:val="nil"/>
              <w:bottom w:val="nil"/>
              <w:right w:val="nil"/>
            </w:tcBorders>
            <w:shd w:val="clear" w:color="auto" w:fill="auto"/>
            <w:vAlign w:val="center"/>
            <w:hideMark/>
          </w:tcPr>
          <w:p w14:paraId="417C97E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A100104 Informiranje</w:t>
            </w:r>
          </w:p>
        </w:tc>
        <w:tc>
          <w:tcPr>
            <w:tcW w:w="1417" w:type="dxa"/>
            <w:tcBorders>
              <w:top w:val="nil"/>
              <w:left w:val="nil"/>
              <w:bottom w:val="nil"/>
              <w:right w:val="nil"/>
            </w:tcBorders>
            <w:shd w:val="clear" w:color="auto" w:fill="auto"/>
            <w:vAlign w:val="center"/>
            <w:hideMark/>
          </w:tcPr>
          <w:p w14:paraId="63DD023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16.364,00</w:t>
            </w:r>
          </w:p>
        </w:tc>
        <w:tc>
          <w:tcPr>
            <w:tcW w:w="1276" w:type="dxa"/>
            <w:tcBorders>
              <w:top w:val="nil"/>
              <w:left w:val="nil"/>
              <w:bottom w:val="nil"/>
              <w:right w:val="nil"/>
            </w:tcBorders>
            <w:shd w:val="clear" w:color="auto" w:fill="auto"/>
            <w:vAlign w:val="center"/>
            <w:hideMark/>
          </w:tcPr>
          <w:p w14:paraId="30ABBF4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- 3.000,00</w:t>
            </w:r>
          </w:p>
        </w:tc>
        <w:tc>
          <w:tcPr>
            <w:tcW w:w="908" w:type="dxa"/>
            <w:tcBorders>
              <w:top w:val="nil"/>
              <w:left w:val="nil"/>
              <w:bottom w:val="nil"/>
              <w:right w:val="nil"/>
            </w:tcBorders>
            <w:shd w:val="clear" w:color="auto" w:fill="auto"/>
            <w:vAlign w:val="center"/>
            <w:hideMark/>
          </w:tcPr>
          <w:p w14:paraId="47D57D2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- 18,33</w:t>
            </w:r>
          </w:p>
        </w:tc>
        <w:tc>
          <w:tcPr>
            <w:tcW w:w="1266" w:type="dxa"/>
            <w:tcBorders>
              <w:top w:val="nil"/>
              <w:left w:val="nil"/>
              <w:bottom w:val="nil"/>
              <w:right w:val="nil"/>
            </w:tcBorders>
            <w:shd w:val="clear" w:color="auto" w:fill="auto"/>
            <w:vAlign w:val="center"/>
            <w:hideMark/>
          </w:tcPr>
          <w:p w14:paraId="642E244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13.364,00</w:t>
            </w:r>
          </w:p>
        </w:tc>
      </w:tr>
      <w:tr w:rsidR="00785613" w:rsidRPr="00785613" w14:paraId="68CBF6FE" w14:textId="77777777" w:rsidTr="006F28BE">
        <w:trPr>
          <w:trHeight w:val="300"/>
        </w:trPr>
        <w:tc>
          <w:tcPr>
            <w:tcW w:w="4253" w:type="dxa"/>
            <w:tcBorders>
              <w:top w:val="nil"/>
              <w:left w:val="nil"/>
              <w:bottom w:val="nil"/>
              <w:right w:val="nil"/>
            </w:tcBorders>
            <w:shd w:val="clear" w:color="auto" w:fill="auto"/>
            <w:vAlign w:val="center"/>
            <w:hideMark/>
          </w:tcPr>
          <w:p w14:paraId="767F217D"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A100105 Tekuća zaliha proračuna</w:t>
            </w:r>
          </w:p>
        </w:tc>
        <w:tc>
          <w:tcPr>
            <w:tcW w:w="1417" w:type="dxa"/>
            <w:tcBorders>
              <w:top w:val="nil"/>
              <w:left w:val="nil"/>
              <w:bottom w:val="nil"/>
              <w:right w:val="nil"/>
            </w:tcBorders>
            <w:shd w:val="clear" w:color="auto" w:fill="auto"/>
            <w:vAlign w:val="center"/>
            <w:hideMark/>
          </w:tcPr>
          <w:p w14:paraId="0634A6E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13.272,00</w:t>
            </w:r>
          </w:p>
        </w:tc>
        <w:tc>
          <w:tcPr>
            <w:tcW w:w="1276" w:type="dxa"/>
            <w:tcBorders>
              <w:top w:val="nil"/>
              <w:left w:val="nil"/>
              <w:bottom w:val="nil"/>
              <w:right w:val="nil"/>
            </w:tcBorders>
            <w:shd w:val="clear" w:color="auto" w:fill="auto"/>
            <w:vAlign w:val="center"/>
            <w:hideMark/>
          </w:tcPr>
          <w:p w14:paraId="2CF4CF4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6C1AAD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EC2F8B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13.272,00</w:t>
            </w:r>
          </w:p>
        </w:tc>
      </w:tr>
      <w:tr w:rsidR="00785613" w:rsidRPr="00785613" w14:paraId="411CD38E" w14:textId="77777777" w:rsidTr="006F28BE">
        <w:trPr>
          <w:trHeight w:val="300"/>
        </w:trPr>
        <w:tc>
          <w:tcPr>
            <w:tcW w:w="4253" w:type="dxa"/>
            <w:tcBorders>
              <w:top w:val="nil"/>
              <w:left w:val="nil"/>
              <w:bottom w:val="nil"/>
              <w:right w:val="nil"/>
            </w:tcBorders>
            <w:shd w:val="clear" w:color="auto" w:fill="auto"/>
            <w:vAlign w:val="center"/>
            <w:hideMark/>
          </w:tcPr>
          <w:p w14:paraId="73CF53C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A100106 Suradnja s drugim gradovima i općinama i međunarodna suradnja</w:t>
            </w:r>
          </w:p>
        </w:tc>
        <w:tc>
          <w:tcPr>
            <w:tcW w:w="1417" w:type="dxa"/>
            <w:tcBorders>
              <w:top w:val="nil"/>
              <w:left w:val="nil"/>
              <w:bottom w:val="nil"/>
              <w:right w:val="nil"/>
            </w:tcBorders>
            <w:shd w:val="clear" w:color="auto" w:fill="auto"/>
            <w:vAlign w:val="center"/>
            <w:hideMark/>
          </w:tcPr>
          <w:p w14:paraId="73CEBE0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3.981,00</w:t>
            </w:r>
          </w:p>
        </w:tc>
        <w:tc>
          <w:tcPr>
            <w:tcW w:w="1276" w:type="dxa"/>
            <w:tcBorders>
              <w:top w:val="nil"/>
              <w:left w:val="nil"/>
              <w:bottom w:val="nil"/>
              <w:right w:val="nil"/>
            </w:tcBorders>
            <w:shd w:val="clear" w:color="auto" w:fill="auto"/>
            <w:vAlign w:val="center"/>
            <w:hideMark/>
          </w:tcPr>
          <w:p w14:paraId="5D5D1BB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- 2.000,00</w:t>
            </w:r>
          </w:p>
        </w:tc>
        <w:tc>
          <w:tcPr>
            <w:tcW w:w="908" w:type="dxa"/>
            <w:tcBorders>
              <w:top w:val="nil"/>
              <w:left w:val="nil"/>
              <w:bottom w:val="nil"/>
              <w:right w:val="nil"/>
            </w:tcBorders>
            <w:shd w:val="clear" w:color="auto" w:fill="auto"/>
            <w:vAlign w:val="center"/>
            <w:hideMark/>
          </w:tcPr>
          <w:p w14:paraId="57FDEB9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- 50,24</w:t>
            </w:r>
          </w:p>
        </w:tc>
        <w:tc>
          <w:tcPr>
            <w:tcW w:w="1266" w:type="dxa"/>
            <w:tcBorders>
              <w:top w:val="nil"/>
              <w:left w:val="nil"/>
              <w:bottom w:val="nil"/>
              <w:right w:val="nil"/>
            </w:tcBorders>
            <w:shd w:val="clear" w:color="auto" w:fill="auto"/>
            <w:vAlign w:val="center"/>
            <w:hideMark/>
          </w:tcPr>
          <w:p w14:paraId="4344CA9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1.981,00</w:t>
            </w:r>
          </w:p>
        </w:tc>
      </w:tr>
      <w:tr w:rsidR="00785613" w:rsidRPr="00785613" w14:paraId="538BA2C9" w14:textId="77777777" w:rsidTr="006F28BE">
        <w:trPr>
          <w:trHeight w:val="300"/>
        </w:trPr>
        <w:tc>
          <w:tcPr>
            <w:tcW w:w="4253" w:type="dxa"/>
            <w:tcBorders>
              <w:top w:val="nil"/>
              <w:left w:val="nil"/>
              <w:bottom w:val="nil"/>
              <w:right w:val="nil"/>
            </w:tcBorders>
            <w:shd w:val="clear" w:color="auto" w:fill="auto"/>
            <w:vAlign w:val="center"/>
            <w:hideMark/>
          </w:tcPr>
          <w:p w14:paraId="09ECBA1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A100107 Obilježavanje proslave Sv.Martina</w:t>
            </w:r>
          </w:p>
        </w:tc>
        <w:tc>
          <w:tcPr>
            <w:tcW w:w="1417" w:type="dxa"/>
            <w:tcBorders>
              <w:top w:val="nil"/>
              <w:left w:val="nil"/>
              <w:bottom w:val="nil"/>
              <w:right w:val="nil"/>
            </w:tcBorders>
            <w:shd w:val="clear" w:color="auto" w:fill="auto"/>
            <w:vAlign w:val="center"/>
            <w:hideMark/>
          </w:tcPr>
          <w:p w14:paraId="59ACC7F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4.645,00</w:t>
            </w:r>
          </w:p>
        </w:tc>
        <w:tc>
          <w:tcPr>
            <w:tcW w:w="1276" w:type="dxa"/>
            <w:tcBorders>
              <w:top w:val="nil"/>
              <w:left w:val="nil"/>
              <w:bottom w:val="nil"/>
              <w:right w:val="nil"/>
            </w:tcBorders>
            <w:shd w:val="clear" w:color="auto" w:fill="auto"/>
            <w:vAlign w:val="center"/>
            <w:hideMark/>
          </w:tcPr>
          <w:p w14:paraId="5480625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C49770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9671B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4.645,00</w:t>
            </w:r>
          </w:p>
        </w:tc>
      </w:tr>
      <w:tr w:rsidR="00785613" w:rsidRPr="00785613" w14:paraId="3587A682" w14:textId="77777777" w:rsidTr="006F28BE">
        <w:trPr>
          <w:trHeight w:val="300"/>
        </w:trPr>
        <w:tc>
          <w:tcPr>
            <w:tcW w:w="4253" w:type="dxa"/>
            <w:tcBorders>
              <w:top w:val="nil"/>
              <w:left w:val="nil"/>
              <w:bottom w:val="nil"/>
              <w:right w:val="nil"/>
            </w:tcBorders>
            <w:shd w:val="clear" w:color="auto" w:fill="auto"/>
            <w:vAlign w:val="center"/>
            <w:hideMark/>
          </w:tcPr>
          <w:p w14:paraId="2EF0CD6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A100109 Obilježavanje ostalih proslava i manifestacija</w:t>
            </w:r>
          </w:p>
        </w:tc>
        <w:tc>
          <w:tcPr>
            <w:tcW w:w="1417" w:type="dxa"/>
            <w:tcBorders>
              <w:top w:val="nil"/>
              <w:left w:val="nil"/>
              <w:bottom w:val="nil"/>
              <w:right w:val="nil"/>
            </w:tcBorders>
            <w:shd w:val="clear" w:color="auto" w:fill="auto"/>
            <w:vAlign w:val="center"/>
            <w:hideMark/>
          </w:tcPr>
          <w:p w14:paraId="67043D0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39.486,00</w:t>
            </w:r>
          </w:p>
        </w:tc>
        <w:tc>
          <w:tcPr>
            <w:tcW w:w="1276" w:type="dxa"/>
            <w:tcBorders>
              <w:top w:val="nil"/>
              <w:left w:val="nil"/>
              <w:bottom w:val="nil"/>
              <w:right w:val="nil"/>
            </w:tcBorders>
            <w:shd w:val="clear" w:color="auto" w:fill="auto"/>
            <w:vAlign w:val="center"/>
            <w:hideMark/>
          </w:tcPr>
          <w:p w14:paraId="28A6559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02E5B1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5D698E5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39.486,00</w:t>
            </w:r>
          </w:p>
        </w:tc>
      </w:tr>
      <w:tr w:rsidR="00785613" w:rsidRPr="00785613" w14:paraId="648B70FC" w14:textId="77777777" w:rsidTr="006F28BE">
        <w:trPr>
          <w:trHeight w:val="300"/>
        </w:trPr>
        <w:tc>
          <w:tcPr>
            <w:tcW w:w="4253" w:type="dxa"/>
            <w:tcBorders>
              <w:top w:val="nil"/>
              <w:left w:val="nil"/>
              <w:bottom w:val="nil"/>
              <w:right w:val="nil"/>
            </w:tcBorders>
            <w:shd w:val="clear" w:color="auto" w:fill="auto"/>
            <w:vAlign w:val="center"/>
            <w:hideMark/>
          </w:tcPr>
          <w:p w14:paraId="300B947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A100110 Izbori</w:t>
            </w:r>
          </w:p>
        </w:tc>
        <w:tc>
          <w:tcPr>
            <w:tcW w:w="1417" w:type="dxa"/>
            <w:tcBorders>
              <w:top w:val="nil"/>
              <w:left w:val="nil"/>
              <w:bottom w:val="nil"/>
              <w:right w:val="nil"/>
            </w:tcBorders>
            <w:shd w:val="clear" w:color="auto" w:fill="auto"/>
            <w:vAlign w:val="center"/>
            <w:hideMark/>
          </w:tcPr>
          <w:p w14:paraId="474B0E1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800,00</w:t>
            </w:r>
          </w:p>
        </w:tc>
        <w:tc>
          <w:tcPr>
            <w:tcW w:w="1276" w:type="dxa"/>
            <w:tcBorders>
              <w:top w:val="nil"/>
              <w:left w:val="nil"/>
              <w:bottom w:val="nil"/>
              <w:right w:val="nil"/>
            </w:tcBorders>
            <w:shd w:val="clear" w:color="auto" w:fill="auto"/>
            <w:vAlign w:val="center"/>
            <w:hideMark/>
          </w:tcPr>
          <w:p w14:paraId="2567798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2.824,00</w:t>
            </w:r>
          </w:p>
        </w:tc>
        <w:tc>
          <w:tcPr>
            <w:tcW w:w="908" w:type="dxa"/>
            <w:tcBorders>
              <w:top w:val="nil"/>
              <w:left w:val="nil"/>
              <w:bottom w:val="nil"/>
              <w:right w:val="nil"/>
            </w:tcBorders>
            <w:shd w:val="clear" w:color="auto" w:fill="auto"/>
            <w:vAlign w:val="center"/>
            <w:hideMark/>
          </w:tcPr>
          <w:p w14:paraId="0DAE9B6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353,00</w:t>
            </w:r>
          </w:p>
        </w:tc>
        <w:tc>
          <w:tcPr>
            <w:tcW w:w="1266" w:type="dxa"/>
            <w:tcBorders>
              <w:top w:val="nil"/>
              <w:left w:val="nil"/>
              <w:bottom w:val="nil"/>
              <w:right w:val="nil"/>
            </w:tcBorders>
            <w:shd w:val="clear" w:color="auto" w:fill="auto"/>
            <w:vAlign w:val="center"/>
            <w:hideMark/>
          </w:tcPr>
          <w:p w14:paraId="7E8C399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3.624,00</w:t>
            </w:r>
          </w:p>
        </w:tc>
      </w:tr>
      <w:tr w:rsidR="00785613" w:rsidRPr="00785613" w14:paraId="35CB93BD" w14:textId="77777777" w:rsidTr="006F28BE">
        <w:trPr>
          <w:trHeight w:val="300"/>
        </w:trPr>
        <w:tc>
          <w:tcPr>
            <w:tcW w:w="4253" w:type="dxa"/>
            <w:tcBorders>
              <w:top w:val="nil"/>
              <w:left w:val="nil"/>
              <w:bottom w:val="nil"/>
              <w:right w:val="nil"/>
            </w:tcBorders>
            <w:shd w:val="clear" w:color="auto" w:fill="auto"/>
            <w:vAlign w:val="center"/>
            <w:hideMark/>
          </w:tcPr>
          <w:p w14:paraId="547A66DC" w14:textId="47B9EB9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A100112 Izrada i donošenje strateš</w:t>
            </w:r>
            <w:r w:rsidR="001D78C0">
              <w:rPr>
                <w:rFonts w:eastAsia="Times New Roman" w:cs="Times New Roman"/>
                <w:kern w:val="0"/>
                <w:sz w:val="20"/>
                <w:szCs w:val="20"/>
                <w:lang w:eastAsia="hr-HR" w:bidi="ar-SA"/>
              </w:rPr>
              <w:t>k</w:t>
            </w:r>
            <w:r w:rsidRPr="00763446">
              <w:rPr>
                <w:rFonts w:eastAsia="Times New Roman" w:cs="Times New Roman"/>
                <w:kern w:val="0"/>
                <w:sz w:val="20"/>
                <w:szCs w:val="20"/>
                <w:lang w:eastAsia="hr-HR" w:bidi="ar-SA"/>
              </w:rPr>
              <w:t>ih dokumenata</w:t>
            </w:r>
          </w:p>
        </w:tc>
        <w:tc>
          <w:tcPr>
            <w:tcW w:w="1417" w:type="dxa"/>
            <w:tcBorders>
              <w:top w:val="nil"/>
              <w:left w:val="nil"/>
              <w:bottom w:val="nil"/>
              <w:right w:val="nil"/>
            </w:tcBorders>
            <w:shd w:val="clear" w:color="auto" w:fill="auto"/>
            <w:vAlign w:val="center"/>
            <w:hideMark/>
          </w:tcPr>
          <w:p w14:paraId="76C8F4A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36.000,00</w:t>
            </w:r>
          </w:p>
        </w:tc>
        <w:tc>
          <w:tcPr>
            <w:tcW w:w="1276" w:type="dxa"/>
            <w:tcBorders>
              <w:top w:val="nil"/>
              <w:left w:val="nil"/>
              <w:bottom w:val="nil"/>
              <w:right w:val="nil"/>
            </w:tcBorders>
            <w:shd w:val="clear" w:color="auto" w:fill="auto"/>
            <w:vAlign w:val="center"/>
            <w:hideMark/>
          </w:tcPr>
          <w:p w14:paraId="165F096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- 33.200,00</w:t>
            </w:r>
          </w:p>
        </w:tc>
        <w:tc>
          <w:tcPr>
            <w:tcW w:w="908" w:type="dxa"/>
            <w:tcBorders>
              <w:top w:val="nil"/>
              <w:left w:val="nil"/>
              <w:bottom w:val="nil"/>
              <w:right w:val="nil"/>
            </w:tcBorders>
            <w:shd w:val="clear" w:color="auto" w:fill="auto"/>
            <w:vAlign w:val="center"/>
            <w:hideMark/>
          </w:tcPr>
          <w:p w14:paraId="56F99B8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- 92,22</w:t>
            </w:r>
          </w:p>
        </w:tc>
        <w:tc>
          <w:tcPr>
            <w:tcW w:w="1266" w:type="dxa"/>
            <w:tcBorders>
              <w:top w:val="nil"/>
              <w:left w:val="nil"/>
              <w:bottom w:val="nil"/>
              <w:right w:val="nil"/>
            </w:tcBorders>
            <w:shd w:val="clear" w:color="auto" w:fill="auto"/>
            <w:vAlign w:val="center"/>
            <w:hideMark/>
          </w:tcPr>
          <w:p w14:paraId="40D13AD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2.800,00</w:t>
            </w:r>
          </w:p>
        </w:tc>
      </w:tr>
      <w:tr w:rsidR="00785613" w:rsidRPr="00785613" w14:paraId="53881154" w14:textId="77777777" w:rsidTr="006F28BE">
        <w:trPr>
          <w:trHeight w:val="300"/>
        </w:trPr>
        <w:tc>
          <w:tcPr>
            <w:tcW w:w="4253" w:type="dxa"/>
            <w:tcBorders>
              <w:top w:val="nil"/>
              <w:left w:val="nil"/>
              <w:bottom w:val="nil"/>
              <w:right w:val="nil"/>
            </w:tcBorders>
            <w:shd w:val="clear" w:color="auto" w:fill="auto"/>
            <w:vAlign w:val="center"/>
            <w:hideMark/>
          </w:tcPr>
          <w:p w14:paraId="5DEF8BA1"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T100101 Osnivanje i registracija pravne osobe</w:t>
            </w:r>
          </w:p>
        </w:tc>
        <w:tc>
          <w:tcPr>
            <w:tcW w:w="1417" w:type="dxa"/>
            <w:tcBorders>
              <w:top w:val="nil"/>
              <w:left w:val="nil"/>
              <w:bottom w:val="nil"/>
              <w:right w:val="nil"/>
            </w:tcBorders>
            <w:shd w:val="clear" w:color="auto" w:fill="auto"/>
            <w:vAlign w:val="center"/>
            <w:hideMark/>
          </w:tcPr>
          <w:p w14:paraId="49CC94C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3.200,00</w:t>
            </w:r>
          </w:p>
        </w:tc>
        <w:tc>
          <w:tcPr>
            <w:tcW w:w="1276" w:type="dxa"/>
            <w:tcBorders>
              <w:top w:val="nil"/>
              <w:left w:val="nil"/>
              <w:bottom w:val="nil"/>
              <w:right w:val="nil"/>
            </w:tcBorders>
            <w:shd w:val="clear" w:color="auto" w:fill="auto"/>
            <w:vAlign w:val="center"/>
            <w:hideMark/>
          </w:tcPr>
          <w:p w14:paraId="48736DD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- 3.190,00</w:t>
            </w:r>
          </w:p>
        </w:tc>
        <w:tc>
          <w:tcPr>
            <w:tcW w:w="908" w:type="dxa"/>
            <w:tcBorders>
              <w:top w:val="nil"/>
              <w:left w:val="nil"/>
              <w:bottom w:val="nil"/>
              <w:right w:val="nil"/>
            </w:tcBorders>
            <w:shd w:val="clear" w:color="auto" w:fill="auto"/>
            <w:vAlign w:val="center"/>
            <w:hideMark/>
          </w:tcPr>
          <w:p w14:paraId="0F4A37D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- 99,69</w:t>
            </w:r>
          </w:p>
        </w:tc>
        <w:tc>
          <w:tcPr>
            <w:tcW w:w="1266" w:type="dxa"/>
            <w:tcBorders>
              <w:top w:val="nil"/>
              <w:left w:val="nil"/>
              <w:bottom w:val="nil"/>
              <w:right w:val="nil"/>
            </w:tcBorders>
            <w:shd w:val="clear" w:color="auto" w:fill="auto"/>
            <w:vAlign w:val="center"/>
            <w:hideMark/>
          </w:tcPr>
          <w:p w14:paraId="2D4BE47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w:t>
            </w:r>
          </w:p>
        </w:tc>
      </w:tr>
      <w:tr w:rsidR="00785613" w:rsidRPr="00785613" w14:paraId="3684BE31" w14:textId="77777777" w:rsidTr="006F28BE">
        <w:trPr>
          <w:trHeight w:val="300"/>
        </w:trPr>
        <w:tc>
          <w:tcPr>
            <w:tcW w:w="4253" w:type="dxa"/>
            <w:tcBorders>
              <w:top w:val="nil"/>
              <w:left w:val="nil"/>
              <w:bottom w:val="nil"/>
              <w:right w:val="nil"/>
            </w:tcBorders>
            <w:shd w:val="clear" w:color="auto" w:fill="auto"/>
            <w:vAlign w:val="center"/>
            <w:hideMark/>
          </w:tcPr>
          <w:p w14:paraId="260D9F88"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1002 MJESNA SAMOUPRAVA</w:t>
            </w:r>
          </w:p>
        </w:tc>
        <w:tc>
          <w:tcPr>
            <w:tcW w:w="1417" w:type="dxa"/>
            <w:tcBorders>
              <w:top w:val="nil"/>
              <w:left w:val="nil"/>
              <w:bottom w:val="nil"/>
              <w:right w:val="nil"/>
            </w:tcBorders>
            <w:shd w:val="clear" w:color="auto" w:fill="auto"/>
            <w:vAlign w:val="center"/>
            <w:hideMark/>
          </w:tcPr>
          <w:p w14:paraId="73ADD9F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5.310,00</w:t>
            </w:r>
          </w:p>
        </w:tc>
        <w:tc>
          <w:tcPr>
            <w:tcW w:w="1276" w:type="dxa"/>
            <w:tcBorders>
              <w:top w:val="nil"/>
              <w:left w:val="nil"/>
              <w:bottom w:val="nil"/>
              <w:right w:val="nil"/>
            </w:tcBorders>
            <w:shd w:val="clear" w:color="auto" w:fill="auto"/>
            <w:vAlign w:val="center"/>
            <w:hideMark/>
          </w:tcPr>
          <w:p w14:paraId="6F90472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- 3.982,00</w:t>
            </w:r>
          </w:p>
        </w:tc>
        <w:tc>
          <w:tcPr>
            <w:tcW w:w="908" w:type="dxa"/>
            <w:tcBorders>
              <w:top w:val="nil"/>
              <w:left w:val="nil"/>
              <w:bottom w:val="nil"/>
              <w:right w:val="nil"/>
            </w:tcBorders>
            <w:shd w:val="clear" w:color="auto" w:fill="auto"/>
            <w:vAlign w:val="center"/>
            <w:hideMark/>
          </w:tcPr>
          <w:p w14:paraId="0D067C6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- 74,99</w:t>
            </w:r>
          </w:p>
        </w:tc>
        <w:tc>
          <w:tcPr>
            <w:tcW w:w="1266" w:type="dxa"/>
            <w:tcBorders>
              <w:top w:val="nil"/>
              <w:left w:val="nil"/>
              <w:bottom w:val="nil"/>
              <w:right w:val="nil"/>
            </w:tcBorders>
            <w:shd w:val="clear" w:color="auto" w:fill="auto"/>
            <w:vAlign w:val="center"/>
            <w:hideMark/>
          </w:tcPr>
          <w:p w14:paraId="4CDF888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1.328,00</w:t>
            </w:r>
          </w:p>
        </w:tc>
      </w:tr>
      <w:tr w:rsidR="00785613" w:rsidRPr="00785613" w14:paraId="42BCDAFC" w14:textId="77777777" w:rsidTr="006F28BE">
        <w:trPr>
          <w:trHeight w:val="300"/>
        </w:trPr>
        <w:tc>
          <w:tcPr>
            <w:tcW w:w="4253" w:type="dxa"/>
            <w:tcBorders>
              <w:top w:val="nil"/>
              <w:left w:val="nil"/>
              <w:bottom w:val="nil"/>
              <w:right w:val="nil"/>
            </w:tcBorders>
            <w:shd w:val="clear" w:color="auto" w:fill="auto"/>
            <w:vAlign w:val="center"/>
            <w:hideMark/>
          </w:tcPr>
          <w:p w14:paraId="1D8124E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A100201 Redovna djelatnost mjesne samouprave</w:t>
            </w:r>
          </w:p>
        </w:tc>
        <w:tc>
          <w:tcPr>
            <w:tcW w:w="1417" w:type="dxa"/>
            <w:tcBorders>
              <w:top w:val="nil"/>
              <w:left w:val="nil"/>
              <w:bottom w:val="nil"/>
              <w:right w:val="nil"/>
            </w:tcBorders>
            <w:shd w:val="clear" w:color="auto" w:fill="auto"/>
            <w:vAlign w:val="center"/>
            <w:hideMark/>
          </w:tcPr>
          <w:p w14:paraId="7E71C09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5.310,00</w:t>
            </w:r>
          </w:p>
        </w:tc>
        <w:tc>
          <w:tcPr>
            <w:tcW w:w="1276" w:type="dxa"/>
            <w:tcBorders>
              <w:top w:val="nil"/>
              <w:left w:val="nil"/>
              <w:bottom w:val="nil"/>
              <w:right w:val="nil"/>
            </w:tcBorders>
            <w:shd w:val="clear" w:color="auto" w:fill="auto"/>
            <w:vAlign w:val="center"/>
            <w:hideMark/>
          </w:tcPr>
          <w:p w14:paraId="6CF5E7F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- 3.982,00</w:t>
            </w:r>
          </w:p>
        </w:tc>
        <w:tc>
          <w:tcPr>
            <w:tcW w:w="908" w:type="dxa"/>
            <w:tcBorders>
              <w:top w:val="nil"/>
              <w:left w:val="nil"/>
              <w:bottom w:val="nil"/>
              <w:right w:val="nil"/>
            </w:tcBorders>
            <w:shd w:val="clear" w:color="auto" w:fill="auto"/>
            <w:vAlign w:val="center"/>
            <w:hideMark/>
          </w:tcPr>
          <w:p w14:paraId="30D11F3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- 74,99</w:t>
            </w:r>
          </w:p>
        </w:tc>
        <w:tc>
          <w:tcPr>
            <w:tcW w:w="1266" w:type="dxa"/>
            <w:tcBorders>
              <w:top w:val="nil"/>
              <w:left w:val="nil"/>
              <w:bottom w:val="nil"/>
              <w:right w:val="nil"/>
            </w:tcBorders>
            <w:shd w:val="clear" w:color="auto" w:fill="auto"/>
            <w:vAlign w:val="center"/>
            <w:hideMark/>
          </w:tcPr>
          <w:p w14:paraId="61A6454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1.328,00</w:t>
            </w:r>
          </w:p>
        </w:tc>
      </w:tr>
      <w:tr w:rsidR="00785613" w:rsidRPr="00785613" w14:paraId="7029DD58" w14:textId="77777777" w:rsidTr="006F28BE">
        <w:trPr>
          <w:trHeight w:val="300"/>
        </w:trPr>
        <w:tc>
          <w:tcPr>
            <w:tcW w:w="4253" w:type="dxa"/>
            <w:tcBorders>
              <w:top w:val="nil"/>
              <w:left w:val="nil"/>
              <w:bottom w:val="nil"/>
              <w:right w:val="nil"/>
            </w:tcBorders>
            <w:shd w:val="clear" w:color="0000FA" w:fill="8EA9DB"/>
            <w:vAlign w:val="center"/>
            <w:hideMark/>
          </w:tcPr>
          <w:p w14:paraId="6229CABD"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Razdjel 200 JEDINSTVENI UPRAVNI ODJEL</w:t>
            </w:r>
          </w:p>
        </w:tc>
        <w:tc>
          <w:tcPr>
            <w:tcW w:w="1417" w:type="dxa"/>
            <w:tcBorders>
              <w:top w:val="nil"/>
              <w:left w:val="nil"/>
              <w:bottom w:val="nil"/>
              <w:right w:val="nil"/>
            </w:tcBorders>
            <w:shd w:val="clear" w:color="0000FA" w:fill="8EA9DB"/>
            <w:vAlign w:val="center"/>
            <w:hideMark/>
          </w:tcPr>
          <w:p w14:paraId="7853A2A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6.284.429,00</w:t>
            </w:r>
          </w:p>
        </w:tc>
        <w:tc>
          <w:tcPr>
            <w:tcW w:w="1276" w:type="dxa"/>
            <w:tcBorders>
              <w:top w:val="nil"/>
              <w:left w:val="nil"/>
              <w:bottom w:val="nil"/>
              <w:right w:val="nil"/>
            </w:tcBorders>
            <w:shd w:val="clear" w:color="0000FA" w:fill="8EA9DB"/>
            <w:vAlign w:val="center"/>
            <w:hideMark/>
          </w:tcPr>
          <w:p w14:paraId="3B93D36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- 676.486,00</w:t>
            </w:r>
          </w:p>
        </w:tc>
        <w:tc>
          <w:tcPr>
            <w:tcW w:w="908" w:type="dxa"/>
            <w:tcBorders>
              <w:top w:val="nil"/>
              <w:left w:val="nil"/>
              <w:bottom w:val="nil"/>
              <w:right w:val="nil"/>
            </w:tcBorders>
            <w:shd w:val="clear" w:color="0000FA" w:fill="8EA9DB"/>
            <w:vAlign w:val="center"/>
            <w:hideMark/>
          </w:tcPr>
          <w:p w14:paraId="3121340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- 10,76</w:t>
            </w:r>
          </w:p>
        </w:tc>
        <w:tc>
          <w:tcPr>
            <w:tcW w:w="1266" w:type="dxa"/>
            <w:tcBorders>
              <w:top w:val="nil"/>
              <w:left w:val="nil"/>
              <w:bottom w:val="nil"/>
              <w:right w:val="nil"/>
            </w:tcBorders>
            <w:shd w:val="clear" w:color="0000FA" w:fill="8EA9DB"/>
            <w:vAlign w:val="center"/>
            <w:hideMark/>
          </w:tcPr>
          <w:p w14:paraId="61D62A83"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5.607.943,00</w:t>
            </w:r>
          </w:p>
        </w:tc>
      </w:tr>
      <w:tr w:rsidR="00785613" w:rsidRPr="00785613" w14:paraId="6C7DA9C9" w14:textId="77777777" w:rsidTr="006F28BE">
        <w:trPr>
          <w:trHeight w:val="300"/>
        </w:trPr>
        <w:tc>
          <w:tcPr>
            <w:tcW w:w="4253" w:type="dxa"/>
            <w:tcBorders>
              <w:top w:val="nil"/>
              <w:left w:val="nil"/>
              <w:bottom w:val="nil"/>
              <w:right w:val="nil"/>
            </w:tcBorders>
            <w:shd w:val="clear" w:color="854FA6" w:fill="FCE4D6"/>
            <w:vAlign w:val="center"/>
            <w:hideMark/>
          </w:tcPr>
          <w:p w14:paraId="111D7F8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Glava 20002 JEDINSTVENI UPRAVNI ODJEL</w:t>
            </w:r>
          </w:p>
        </w:tc>
        <w:tc>
          <w:tcPr>
            <w:tcW w:w="1417" w:type="dxa"/>
            <w:tcBorders>
              <w:top w:val="nil"/>
              <w:left w:val="nil"/>
              <w:bottom w:val="nil"/>
              <w:right w:val="nil"/>
            </w:tcBorders>
            <w:shd w:val="clear" w:color="854FA6" w:fill="FCE4D6"/>
            <w:vAlign w:val="center"/>
            <w:hideMark/>
          </w:tcPr>
          <w:p w14:paraId="33B2B3A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5.395.019,00</w:t>
            </w:r>
          </w:p>
        </w:tc>
        <w:tc>
          <w:tcPr>
            <w:tcW w:w="1276" w:type="dxa"/>
            <w:tcBorders>
              <w:top w:val="nil"/>
              <w:left w:val="nil"/>
              <w:bottom w:val="nil"/>
              <w:right w:val="nil"/>
            </w:tcBorders>
            <w:shd w:val="clear" w:color="854FA6" w:fill="FCE4D6"/>
            <w:vAlign w:val="center"/>
            <w:hideMark/>
          </w:tcPr>
          <w:p w14:paraId="69A3552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- 596.231,00</w:t>
            </w:r>
          </w:p>
        </w:tc>
        <w:tc>
          <w:tcPr>
            <w:tcW w:w="908" w:type="dxa"/>
            <w:tcBorders>
              <w:top w:val="nil"/>
              <w:left w:val="nil"/>
              <w:bottom w:val="nil"/>
              <w:right w:val="nil"/>
            </w:tcBorders>
            <w:shd w:val="clear" w:color="854FA6" w:fill="FCE4D6"/>
            <w:vAlign w:val="center"/>
            <w:hideMark/>
          </w:tcPr>
          <w:p w14:paraId="3A059AB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- 11,05</w:t>
            </w:r>
          </w:p>
        </w:tc>
        <w:tc>
          <w:tcPr>
            <w:tcW w:w="1266" w:type="dxa"/>
            <w:tcBorders>
              <w:top w:val="nil"/>
              <w:left w:val="nil"/>
              <w:bottom w:val="nil"/>
              <w:right w:val="nil"/>
            </w:tcBorders>
            <w:shd w:val="clear" w:color="854FA6" w:fill="FCE4D6"/>
            <w:vAlign w:val="center"/>
            <w:hideMark/>
          </w:tcPr>
          <w:p w14:paraId="040C71F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4.798.788,00</w:t>
            </w:r>
          </w:p>
        </w:tc>
      </w:tr>
      <w:tr w:rsidR="00785613" w:rsidRPr="00785613" w14:paraId="7C93C96A" w14:textId="77777777" w:rsidTr="006F28BE">
        <w:trPr>
          <w:trHeight w:val="300"/>
        </w:trPr>
        <w:tc>
          <w:tcPr>
            <w:tcW w:w="4253" w:type="dxa"/>
            <w:tcBorders>
              <w:top w:val="nil"/>
              <w:left w:val="nil"/>
              <w:bottom w:val="nil"/>
              <w:right w:val="nil"/>
            </w:tcBorders>
            <w:shd w:val="clear" w:color="auto" w:fill="auto"/>
            <w:vAlign w:val="center"/>
            <w:hideMark/>
          </w:tcPr>
          <w:p w14:paraId="2BE76AA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2001 JAVNA UPRAVA I ADMINISTRACIJA</w:t>
            </w:r>
          </w:p>
        </w:tc>
        <w:tc>
          <w:tcPr>
            <w:tcW w:w="1417" w:type="dxa"/>
            <w:tcBorders>
              <w:top w:val="nil"/>
              <w:left w:val="nil"/>
              <w:bottom w:val="nil"/>
              <w:right w:val="nil"/>
            </w:tcBorders>
            <w:shd w:val="clear" w:color="auto" w:fill="auto"/>
            <w:vAlign w:val="center"/>
            <w:hideMark/>
          </w:tcPr>
          <w:p w14:paraId="67F41CA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811.228,00</w:t>
            </w:r>
          </w:p>
        </w:tc>
        <w:tc>
          <w:tcPr>
            <w:tcW w:w="1276" w:type="dxa"/>
            <w:tcBorders>
              <w:top w:val="nil"/>
              <w:left w:val="nil"/>
              <w:bottom w:val="nil"/>
              <w:right w:val="nil"/>
            </w:tcBorders>
            <w:shd w:val="clear" w:color="auto" w:fill="auto"/>
            <w:vAlign w:val="center"/>
            <w:hideMark/>
          </w:tcPr>
          <w:p w14:paraId="1AFB25A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969.054,00</w:t>
            </w:r>
          </w:p>
        </w:tc>
        <w:tc>
          <w:tcPr>
            <w:tcW w:w="908" w:type="dxa"/>
            <w:tcBorders>
              <w:top w:val="nil"/>
              <w:left w:val="nil"/>
              <w:bottom w:val="nil"/>
              <w:right w:val="nil"/>
            </w:tcBorders>
            <w:shd w:val="clear" w:color="auto" w:fill="auto"/>
            <w:vAlign w:val="center"/>
            <w:hideMark/>
          </w:tcPr>
          <w:p w14:paraId="2FE0575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119,46</w:t>
            </w:r>
          </w:p>
        </w:tc>
        <w:tc>
          <w:tcPr>
            <w:tcW w:w="1266" w:type="dxa"/>
            <w:tcBorders>
              <w:top w:val="nil"/>
              <w:left w:val="nil"/>
              <w:bottom w:val="nil"/>
              <w:right w:val="nil"/>
            </w:tcBorders>
            <w:shd w:val="clear" w:color="auto" w:fill="auto"/>
            <w:vAlign w:val="center"/>
            <w:hideMark/>
          </w:tcPr>
          <w:p w14:paraId="4C83EFC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1.780.282,00</w:t>
            </w:r>
          </w:p>
        </w:tc>
      </w:tr>
      <w:tr w:rsidR="00785613" w:rsidRPr="00785613" w14:paraId="5CA56A26" w14:textId="77777777" w:rsidTr="006F28BE">
        <w:trPr>
          <w:trHeight w:val="300"/>
        </w:trPr>
        <w:tc>
          <w:tcPr>
            <w:tcW w:w="4253" w:type="dxa"/>
            <w:tcBorders>
              <w:top w:val="nil"/>
              <w:left w:val="nil"/>
              <w:bottom w:val="nil"/>
              <w:right w:val="nil"/>
            </w:tcBorders>
            <w:shd w:val="clear" w:color="auto" w:fill="auto"/>
            <w:vAlign w:val="center"/>
            <w:hideMark/>
          </w:tcPr>
          <w:p w14:paraId="4CA2D2F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A200101 Redovna djelatnost javne uprave i administracije</w:t>
            </w:r>
          </w:p>
        </w:tc>
        <w:tc>
          <w:tcPr>
            <w:tcW w:w="1417" w:type="dxa"/>
            <w:tcBorders>
              <w:top w:val="nil"/>
              <w:left w:val="nil"/>
              <w:bottom w:val="nil"/>
              <w:right w:val="nil"/>
            </w:tcBorders>
            <w:shd w:val="clear" w:color="auto" w:fill="auto"/>
            <w:vAlign w:val="center"/>
            <w:hideMark/>
          </w:tcPr>
          <w:p w14:paraId="1D83C6C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660.448,00</w:t>
            </w:r>
          </w:p>
        </w:tc>
        <w:tc>
          <w:tcPr>
            <w:tcW w:w="1276" w:type="dxa"/>
            <w:tcBorders>
              <w:top w:val="nil"/>
              <w:left w:val="nil"/>
              <w:bottom w:val="nil"/>
              <w:right w:val="nil"/>
            </w:tcBorders>
            <w:shd w:val="clear" w:color="auto" w:fill="auto"/>
            <w:vAlign w:val="center"/>
            <w:hideMark/>
          </w:tcPr>
          <w:p w14:paraId="636D04C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966.459,00</w:t>
            </w:r>
          </w:p>
        </w:tc>
        <w:tc>
          <w:tcPr>
            <w:tcW w:w="908" w:type="dxa"/>
            <w:tcBorders>
              <w:top w:val="nil"/>
              <w:left w:val="nil"/>
              <w:bottom w:val="nil"/>
              <w:right w:val="nil"/>
            </w:tcBorders>
            <w:shd w:val="clear" w:color="auto" w:fill="auto"/>
            <w:vAlign w:val="center"/>
            <w:hideMark/>
          </w:tcPr>
          <w:p w14:paraId="685DFDC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146,33</w:t>
            </w:r>
          </w:p>
        </w:tc>
        <w:tc>
          <w:tcPr>
            <w:tcW w:w="1266" w:type="dxa"/>
            <w:tcBorders>
              <w:top w:val="nil"/>
              <w:left w:val="nil"/>
              <w:bottom w:val="nil"/>
              <w:right w:val="nil"/>
            </w:tcBorders>
            <w:shd w:val="clear" w:color="auto" w:fill="auto"/>
            <w:vAlign w:val="center"/>
            <w:hideMark/>
          </w:tcPr>
          <w:p w14:paraId="78DD4B7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1.626.907,00</w:t>
            </w:r>
          </w:p>
        </w:tc>
      </w:tr>
      <w:tr w:rsidR="00785613" w:rsidRPr="00785613" w14:paraId="37582AC4" w14:textId="77777777" w:rsidTr="006F28BE">
        <w:trPr>
          <w:trHeight w:val="300"/>
        </w:trPr>
        <w:tc>
          <w:tcPr>
            <w:tcW w:w="4253" w:type="dxa"/>
            <w:tcBorders>
              <w:top w:val="nil"/>
              <w:left w:val="nil"/>
              <w:bottom w:val="nil"/>
              <w:right w:val="nil"/>
            </w:tcBorders>
            <w:shd w:val="clear" w:color="auto" w:fill="auto"/>
            <w:vAlign w:val="center"/>
            <w:hideMark/>
          </w:tcPr>
          <w:p w14:paraId="50E6241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A200103 Otplata zajmova</w:t>
            </w:r>
          </w:p>
        </w:tc>
        <w:tc>
          <w:tcPr>
            <w:tcW w:w="1417" w:type="dxa"/>
            <w:tcBorders>
              <w:top w:val="nil"/>
              <w:left w:val="nil"/>
              <w:bottom w:val="nil"/>
              <w:right w:val="nil"/>
            </w:tcBorders>
            <w:shd w:val="clear" w:color="auto" w:fill="auto"/>
            <w:vAlign w:val="center"/>
            <w:hideMark/>
          </w:tcPr>
          <w:p w14:paraId="28049DD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140.000,00</w:t>
            </w:r>
          </w:p>
        </w:tc>
        <w:tc>
          <w:tcPr>
            <w:tcW w:w="1276" w:type="dxa"/>
            <w:tcBorders>
              <w:top w:val="nil"/>
              <w:left w:val="nil"/>
              <w:bottom w:val="nil"/>
              <w:right w:val="nil"/>
            </w:tcBorders>
            <w:shd w:val="clear" w:color="auto" w:fill="auto"/>
            <w:vAlign w:val="center"/>
            <w:hideMark/>
          </w:tcPr>
          <w:p w14:paraId="54272B9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DC164A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7F3F381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140.000,00</w:t>
            </w:r>
          </w:p>
        </w:tc>
      </w:tr>
      <w:tr w:rsidR="00785613" w:rsidRPr="00785613" w14:paraId="34BF0971" w14:textId="77777777" w:rsidTr="006F28BE">
        <w:trPr>
          <w:trHeight w:val="300"/>
        </w:trPr>
        <w:tc>
          <w:tcPr>
            <w:tcW w:w="4253" w:type="dxa"/>
            <w:tcBorders>
              <w:top w:val="nil"/>
              <w:left w:val="nil"/>
              <w:bottom w:val="nil"/>
              <w:right w:val="nil"/>
            </w:tcBorders>
            <w:shd w:val="clear" w:color="auto" w:fill="auto"/>
            <w:vAlign w:val="center"/>
            <w:hideMark/>
          </w:tcPr>
          <w:p w14:paraId="4C6D7BA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K200102 Nabava opreme i prijevoznih sredstava</w:t>
            </w:r>
          </w:p>
        </w:tc>
        <w:tc>
          <w:tcPr>
            <w:tcW w:w="1417" w:type="dxa"/>
            <w:tcBorders>
              <w:top w:val="nil"/>
              <w:left w:val="nil"/>
              <w:bottom w:val="nil"/>
              <w:right w:val="nil"/>
            </w:tcBorders>
            <w:shd w:val="clear" w:color="auto" w:fill="auto"/>
            <w:vAlign w:val="center"/>
            <w:hideMark/>
          </w:tcPr>
          <w:p w14:paraId="1F2D25A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10.780,00</w:t>
            </w:r>
          </w:p>
        </w:tc>
        <w:tc>
          <w:tcPr>
            <w:tcW w:w="1276" w:type="dxa"/>
            <w:tcBorders>
              <w:top w:val="nil"/>
              <w:left w:val="nil"/>
              <w:bottom w:val="nil"/>
              <w:right w:val="nil"/>
            </w:tcBorders>
            <w:shd w:val="clear" w:color="auto" w:fill="auto"/>
            <w:vAlign w:val="center"/>
            <w:hideMark/>
          </w:tcPr>
          <w:p w14:paraId="220996A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2.595,00</w:t>
            </w:r>
          </w:p>
        </w:tc>
        <w:tc>
          <w:tcPr>
            <w:tcW w:w="908" w:type="dxa"/>
            <w:tcBorders>
              <w:top w:val="nil"/>
              <w:left w:val="nil"/>
              <w:bottom w:val="nil"/>
              <w:right w:val="nil"/>
            </w:tcBorders>
            <w:shd w:val="clear" w:color="auto" w:fill="auto"/>
            <w:vAlign w:val="center"/>
            <w:hideMark/>
          </w:tcPr>
          <w:p w14:paraId="64E4BC6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24,07</w:t>
            </w:r>
          </w:p>
        </w:tc>
        <w:tc>
          <w:tcPr>
            <w:tcW w:w="1266" w:type="dxa"/>
            <w:tcBorders>
              <w:top w:val="nil"/>
              <w:left w:val="nil"/>
              <w:bottom w:val="nil"/>
              <w:right w:val="nil"/>
            </w:tcBorders>
            <w:shd w:val="clear" w:color="auto" w:fill="auto"/>
            <w:vAlign w:val="center"/>
            <w:hideMark/>
          </w:tcPr>
          <w:p w14:paraId="361DEAA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13.375,00</w:t>
            </w:r>
          </w:p>
        </w:tc>
      </w:tr>
      <w:tr w:rsidR="00785613" w:rsidRPr="00785613" w14:paraId="2A51477B" w14:textId="77777777" w:rsidTr="006F28BE">
        <w:trPr>
          <w:trHeight w:val="510"/>
        </w:trPr>
        <w:tc>
          <w:tcPr>
            <w:tcW w:w="4253" w:type="dxa"/>
            <w:tcBorders>
              <w:top w:val="nil"/>
              <w:left w:val="nil"/>
              <w:bottom w:val="nil"/>
              <w:right w:val="nil"/>
            </w:tcBorders>
            <w:shd w:val="clear" w:color="auto" w:fill="auto"/>
            <w:vAlign w:val="center"/>
            <w:hideMark/>
          </w:tcPr>
          <w:p w14:paraId="1FD9FD8F"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2002 UPRAVLJANJE I GOSPODARENJE IMOVINOM</w:t>
            </w:r>
          </w:p>
        </w:tc>
        <w:tc>
          <w:tcPr>
            <w:tcW w:w="1417" w:type="dxa"/>
            <w:tcBorders>
              <w:top w:val="nil"/>
              <w:left w:val="nil"/>
              <w:bottom w:val="nil"/>
              <w:right w:val="nil"/>
            </w:tcBorders>
            <w:shd w:val="clear" w:color="auto" w:fill="auto"/>
            <w:vAlign w:val="center"/>
            <w:hideMark/>
          </w:tcPr>
          <w:p w14:paraId="08E111B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1.285.603,00</w:t>
            </w:r>
          </w:p>
        </w:tc>
        <w:tc>
          <w:tcPr>
            <w:tcW w:w="1276" w:type="dxa"/>
            <w:tcBorders>
              <w:top w:val="nil"/>
              <w:left w:val="nil"/>
              <w:bottom w:val="nil"/>
              <w:right w:val="nil"/>
            </w:tcBorders>
            <w:shd w:val="clear" w:color="auto" w:fill="auto"/>
            <w:vAlign w:val="center"/>
            <w:hideMark/>
          </w:tcPr>
          <w:p w14:paraId="3D709CB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- 552.554,00</w:t>
            </w:r>
          </w:p>
        </w:tc>
        <w:tc>
          <w:tcPr>
            <w:tcW w:w="908" w:type="dxa"/>
            <w:tcBorders>
              <w:top w:val="nil"/>
              <w:left w:val="nil"/>
              <w:bottom w:val="nil"/>
              <w:right w:val="nil"/>
            </w:tcBorders>
            <w:shd w:val="clear" w:color="auto" w:fill="auto"/>
            <w:vAlign w:val="center"/>
            <w:hideMark/>
          </w:tcPr>
          <w:p w14:paraId="243954D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- 42,98</w:t>
            </w:r>
          </w:p>
        </w:tc>
        <w:tc>
          <w:tcPr>
            <w:tcW w:w="1266" w:type="dxa"/>
            <w:tcBorders>
              <w:top w:val="nil"/>
              <w:left w:val="nil"/>
              <w:bottom w:val="nil"/>
              <w:right w:val="nil"/>
            </w:tcBorders>
            <w:shd w:val="clear" w:color="auto" w:fill="auto"/>
            <w:vAlign w:val="center"/>
            <w:hideMark/>
          </w:tcPr>
          <w:p w14:paraId="4678FB6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733.049,00</w:t>
            </w:r>
          </w:p>
        </w:tc>
      </w:tr>
      <w:tr w:rsidR="00785613" w:rsidRPr="00785613" w14:paraId="1402C238" w14:textId="77777777" w:rsidTr="006F28BE">
        <w:trPr>
          <w:trHeight w:val="300"/>
        </w:trPr>
        <w:tc>
          <w:tcPr>
            <w:tcW w:w="4253" w:type="dxa"/>
            <w:tcBorders>
              <w:top w:val="nil"/>
              <w:left w:val="nil"/>
              <w:bottom w:val="nil"/>
              <w:right w:val="nil"/>
            </w:tcBorders>
            <w:shd w:val="clear" w:color="auto" w:fill="auto"/>
            <w:vAlign w:val="center"/>
            <w:hideMark/>
          </w:tcPr>
          <w:p w14:paraId="0B3001D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lastRenderedPageBreak/>
              <w:t>Aktivnost A200201 Redovno korištenje imovine i upravljanje imovinom</w:t>
            </w:r>
          </w:p>
        </w:tc>
        <w:tc>
          <w:tcPr>
            <w:tcW w:w="1417" w:type="dxa"/>
            <w:tcBorders>
              <w:top w:val="nil"/>
              <w:left w:val="nil"/>
              <w:bottom w:val="nil"/>
              <w:right w:val="nil"/>
            </w:tcBorders>
            <w:shd w:val="clear" w:color="auto" w:fill="auto"/>
            <w:vAlign w:val="center"/>
            <w:hideMark/>
          </w:tcPr>
          <w:p w14:paraId="4BC36BD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322.781,00</w:t>
            </w:r>
          </w:p>
        </w:tc>
        <w:tc>
          <w:tcPr>
            <w:tcW w:w="1276" w:type="dxa"/>
            <w:tcBorders>
              <w:top w:val="nil"/>
              <w:left w:val="nil"/>
              <w:bottom w:val="nil"/>
              <w:right w:val="nil"/>
            </w:tcBorders>
            <w:shd w:val="clear" w:color="auto" w:fill="auto"/>
            <w:vAlign w:val="center"/>
            <w:hideMark/>
          </w:tcPr>
          <w:p w14:paraId="230E30E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- 10.831,00</w:t>
            </w:r>
          </w:p>
        </w:tc>
        <w:tc>
          <w:tcPr>
            <w:tcW w:w="908" w:type="dxa"/>
            <w:tcBorders>
              <w:top w:val="nil"/>
              <w:left w:val="nil"/>
              <w:bottom w:val="nil"/>
              <w:right w:val="nil"/>
            </w:tcBorders>
            <w:shd w:val="clear" w:color="auto" w:fill="auto"/>
            <w:vAlign w:val="center"/>
            <w:hideMark/>
          </w:tcPr>
          <w:p w14:paraId="72765D5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- 3,36</w:t>
            </w:r>
          </w:p>
        </w:tc>
        <w:tc>
          <w:tcPr>
            <w:tcW w:w="1266" w:type="dxa"/>
            <w:tcBorders>
              <w:top w:val="nil"/>
              <w:left w:val="nil"/>
              <w:bottom w:val="nil"/>
              <w:right w:val="nil"/>
            </w:tcBorders>
            <w:shd w:val="clear" w:color="auto" w:fill="auto"/>
            <w:vAlign w:val="center"/>
            <w:hideMark/>
          </w:tcPr>
          <w:p w14:paraId="41E89E0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311.950,00</w:t>
            </w:r>
          </w:p>
        </w:tc>
      </w:tr>
      <w:tr w:rsidR="00785613" w:rsidRPr="00785613" w14:paraId="03A70127" w14:textId="77777777" w:rsidTr="006F28BE">
        <w:trPr>
          <w:trHeight w:val="300"/>
        </w:trPr>
        <w:tc>
          <w:tcPr>
            <w:tcW w:w="4253" w:type="dxa"/>
            <w:tcBorders>
              <w:top w:val="nil"/>
              <w:left w:val="nil"/>
              <w:bottom w:val="nil"/>
              <w:right w:val="nil"/>
            </w:tcBorders>
            <w:shd w:val="clear" w:color="auto" w:fill="auto"/>
            <w:vAlign w:val="center"/>
            <w:hideMark/>
          </w:tcPr>
          <w:p w14:paraId="48E18BC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A200207 Gospodarenje Znanstveno eukativnim centrom u Kontiji</w:t>
            </w:r>
          </w:p>
        </w:tc>
        <w:tc>
          <w:tcPr>
            <w:tcW w:w="1417" w:type="dxa"/>
            <w:tcBorders>
              <w:top w:val="nil"/>
              <w:left w:val="nil"/>
              <w:bottom w:val="nil"/>
              <w:right w:val="nil"/>
            </w:tcBorders>
            <w:shd w:val="clear" w:color="auto" w:fill="auto"/>
            <w:vAlign w:val="center"/>
            <w:hideMark/>
          </w:tcPr>
          <w:p w14:paraId="0FBB217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28.072,00</w:t>
            </w:r>
          </w:p>
        </w:tc>
        <w:tc>
          <w:tcPr>
            <w:tcW w:w="1276" w:type="dxa"/>
            <w:tcBorders>
              <w:top w:val="nil"/>
              <w:left w:val="nil"/>
              <w:bottom w:val="nil"/>
              <w:right w:val="nil"/>
            </w:tcBorders>
            <w:shd w:val="clear" w:color="auto" w:fill="auto"/>
            <w:vAlign w:val="center"/>
            <w:hideMark/>
          </w:tcPr>
          <w:p w14:paraId="18FE939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971C44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C83B44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28.072,00</w:t>
            </w:r>
          </w:p>
        </w:tc>
      </w:tr>
      <w:tr w:rsidR="00785613" w:rsidRPr="00785613" w14:paraId="50DCE250" w14:textId="77777777" w:rsidTr="006F28BE">
        <w:trPr>
          <w:trHeight w:val="300"/>
        </w:trPr>
        <w:tc>
          <w:tcPr>
            <w:tcW w:w="4253" w:type="dxa"/>
            <w:tcBorders>
              <w:top w:val="nil"/>
              <w:left w:val="nil"/>
              <w:bottom w:val="nil"/>
              <w:right w:val="nil"/>
            </w:tcBorders>
            <w:shd w:val="clear" w:color="auto" w:fill="auto"/>
            <w:vAlign w:val="center"/>
            <w:hideMark/>
          </w:tcPr>
          <w:p w14:paraId="38E3D8F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A200208 Gospodarenje centrom MORe MOre</w:t>
            </w:r>
          </w:p>
        </w:tc>
        <w:tc>
          <w:tcPr>
            <w:tcW w:w="1417" w:type="dxa"/>
            <w:tcBorders>
              <w:top w:val="nil"/>
              <w:left w:val="nil"/>
              <w:bottom w:val="nil"/>
              <w:right w:val="nil"/>
            </w:tcBorders>
            <w:shd w:val="clear" w:color="auto" w:fill="auto"/>
            <w:vAlign w:val="center"/>
            <w:hideMark/>
          </w:tcPr>
          <w:p w14:paraId="18080EA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16.220,00</w:t>
            </w:r>
          </w:p>
        </w:tc>
        <w:tc>
          <w:tcPr>
            <w:tcW w:w="1276" w:type="dxa"/>
            <w:tcBorders>
              <w:top w:val="nil"/>
              <w:left w:val="nil"/>
              <w:bottom w:val="nil"/>
              <w:right w:val="nil"/>
            </w:tcBorders>
            <w:shd w:val="clear" w:color="auto" w:fill="auto"/>
            <w:vAlign w:val="center"/>
            <w:hideMark/>
          </w:tcPr>
          <w:p w14:paraId="0826944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- 7.220,00</w:t>
            </w:r>
          </w:p>
        </w:tc>
        <w:tc>
          <w:tcPr>
            <w:tcW w:w="908" w:type="dxa"/>
            <w:tcBorders>
              <w:top w:val="nil"/>
              <w:left w:val="nil"/>
              <w:bottom w:val="nil"/>
              <w:right w:val="nil"/>
            </w:tcBorders>
            <w:shd w:val="clear" w:color="auto" w:fill="auto"/>
            <w:vAlign w:val="center"/>
            <w:hideMark/>
          </w:tcPr>
          <w:p w14:paraId="4B13347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- 44,51</w:t>
            </w:r>
          </w:p>
        </w:tc>
        <w:tc>
          <w:tcPr>
            <w:tcW w:w="1266" w:type="dxa"/>
            <w:tcBorders>
              <w:top w:val="nil"/>
              <w:left w:val="nil"/>
              <w:bottom w:val="nil"/>
              <w:right w:val="nil"/>
            </w:tcBorders>
            <w:shd w:val="clear" w:color="auto" w:fill="auto"/>
            <w:vAlign w:val="center"/>
            <w:hideMark/>
          </w:tcPr>
          <w:p w14:paraId="3ACFCC4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9.000,00</w:t>
            </w:r>
          </w:p>
        </w:tc>
      </w:tr>
      <w:tr w:rsidR="00785613" w:rsidRPr="00785613" w14:paraId="13FE9EC3" w14:textId="77777777" w:rsidTr="006F28BE">
        <w:trPr>
          <w:trHeight w:val="300"/>
        </w:trPr>
        <w:tc>
          <w:tcPr>
            <w:tcW w:w="4253" w:type="dxa"/>
            <w:tcBorders>
              <w:top w:val="nil"/>
              <w:left w:val="nil"/>
              <w:bottom w:val="nil"/>
              <w:right w:val="nil"/>
            </w:tcBorders>
            <w:shd w:val="clear" w:color="auto" w:fill="auto"/>
            <w:vAlign w:val="center"/>
            <w:hideMark/>
          </w:tcPr>
          <w:p w14:paraId="44E2F01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K200205 Kupnja zemljišta</w:t>
            </w:r>
          </w:p>
        </w:tc>
        <w:tc>
          <w:tcPr>
            <w:tcW w:w="1417" w:type="dxa"/>
            <w:tcBorders>
              <w:top w:val="nil"/>
              <w:left w:val="nil"/>
              <w:bottom w:val="nil"/>
              <w:right w:val="nil"/>
            </w:tcBorders>
            <w:shd w:val="clear" w:color="auto" w:fill="auto"/>
            <w:vAlign w:val="center"/>
            <w:hideMark/>
          </w:tcPr>
          <w:p w14:paraId="5121010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452.218,00</w:t>
            </w:r>
          </w:p>
        </w:tc>
        <w:tc>
          <w:tcPr>
            <w:tcW w:w="1276" w:type="dxa"/>
            <w:tcBorders>
              <w:top w:val="nil"/>
              <w:left w:val="nil"/>
              <w:bottom w:val="nil"/>
              <w:right w:val="nil"/>
            </w:tcBorders>
            <w:shd w:val="clear" w:color="auto" w:fill="auto"/>
            <w:vAlign w:val="center"/>
            <w:hideMark/>
          </w:tcPr>
          <w:p w14:paraId="7A30B07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- 163.628,00</w:t>
            </w:r>
          </w:p>
        </w:tc>
        <w:tc>
          <w:tcPr>
            <w:tcW w:w="908" w:type="dxa"/>
            <w:tcBorders>
              <w:top w:val="nil"/>
              <w:left w:val="nil"/>
              <w:bottom w:val="nil"/>
              <w:right w:val="nil"/>
            </w:tcBorders>
            <w:shd w:val="clear" w:color="auto" w:fill="auto"/>
            <w:vAlign w:val="center"/>
            <w:hideMark/>
          </w:tcPr>
          <w:p w14:paraId="38EDF5E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- 36,18</w:t>
            </w:r>
          </w:p>
        </w:tc>
        <w:tc>
          <w:tcPr>
            <w:tcW w:w="1266" w:type="dxa"/>
            <w:tcBorders>
              <w:top w:val="nil"/>
              <w:left w:val="nil"/>
              <w:bottom w:val="nil"/>
              <w:right w:val="nil"/>
            </w:tcBorders>
            <w:shd w:val="clear" w:color="auto" w:fill="auto"/>
            <w:vAlign w:val="center"/>
            <w:hideMark/>
          </w:tcPr>
          <w:p w14:paraId="1BFEAB4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288.590,00</w:t>
            </w:r>
          </w:p>
        </w:tc>
      </w:tr>
      <w:tr w:rsidR="00785613" w:rsidRPr="00785613" w14:paraId="7542C82B" w14:textId="77777777" w:rsidTr="006F28BE">
        <w:trPr>
          <w:trHeight w:val="300"/>
        </w:trPr>
        <w:tc>
          <w:tcPr>
            <w:tcW w:w="4253" w:type="dxa"/>
            <w:tcBorders>
              <w:top w:val="nil"/>
              <w:left w:val="nil"/>
              <w:bottom w:val="nil"/>
              <w:right w:val="nil"/>
            </w:tcBorders>
            <w:shd w:val="clear" w:color="auto" w:fill="auto"/>
            <w:vAlign w:val="center"/>
            <w:hideMark/>
          </w:tcPr>
          <w:p w14:paraId="2A1D66F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K200206 Uređenje i nabava općinskih objekata</w:t>
            </w:r>
          </w:p>
        </w:tc>
        <w:tc>
          <w:tcPr>
            <w:tcW w:w="1417" w:type="dxa"/>
            <w:tcBorders>
              <w:top w:val="nil"/>
              <w:left w:val="nil"/>
              <w:bottom w:val="nil"/>
              <w:right w:val="nil"/>
            </w:tcBorders>
            <w:shd w:val="clear" w:color="auto" w:fill="auto"/>
            <w:vAlign w:val="center"/>
            <w:hideMark/>
          </w:tcPr>
          <w:p w14:paraId="45051B6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464.985,00</w:t>
            </w:r>
          </w:p>
        </w:tc>
        <w:tc>
          <w:tcPr>
            <w:tcW w:w="1276" w:type="dxa"/>
            <w:tcBorders>
              <w:top w:val="nil"/>
              <w:left w:val="nil"/>
              <w:bottom w:val="nil"/>
              <w:right w:val="nil"/>
            </w:tcBorders>
            <w:shd w:val="clear" w:color="auto" w:fill="auto"/>
            <w:vAlign w:val="center"/>
            <w:hideMark/>
          </w:tcPr>
          <w:p w14:paraId="6FF9254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- 370.875,00</w:t>
            </w:r>
          </w:p>
        </w:tc>
        <w:tc>
          <w:tcPr>
            <w:tcW w:w="908" w:type="dxa"/>
            <w:tcBorders>
              <w:top w:val="nil"/>
              <w:left w:val="nil"/>
              <w:bottom w:val="nil"/>
              <w:right w:val="nil"/>
            </w:tcBorders>
            <w:shd w:val="clear" w:color="auto" w:fill="auto"/>
            <w:vAlign w:val="center"/>
            <w:hideMark/>
          </w:tcPr>
          <w:p w14:paraId="4418972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- 79,76</w:t>
            </w:r>
          </w:p>
        </w:tc>
        <w:tc>
          <w:tcPr>
            <w:tcW w:w="1266" w:type="dxa"/>
            <w:tcBorders>
              <w:top w:val="nil"/>
              <w:left w:val="nil"/>
              <w:bottom w:val="nil"/>
              <w:right w:val="nil"/>
            </w:tcBorders>
            <w:shd w:val="clear" w:color="auto" w:fill="auto"/>
            <w:vAlign w:val="center"/>
            <w:hideMark/>
          </w:tcPr>
          <w:p w14:paraId="7E6B4BA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94.110,00</w:t>
            </w:r>
          </w:p>
        </w:tc>
      </w:tr>
      <w:tr w:rsidR="00785613" w:rsidRPr="00785613" w14:paraId="264EB4CF" w14:textId="77777777" w:rsidTr="006F28BE">
        <w:trPr>
          <w:trHeight w:val="300"/>
        </w:trPr>
        <w:tc>
          <w:tcPr>
            <w:tcW w:w="4253" w:type="dxa"/>
            <w:tcBorders>
              <w:top w:val="nil"/>
              <w:left w:val="nil"/>
              <w:bottom w:val="nil"/>
              <w:right w:val="nil"/>
            </w:tcBorders>
            <w:shd w:val="clear" w:color="auto" w:fill="auto"/>
            <w:vAlign w:val="center"/>
            <w:hideMark/>
          </w:tcPr>
          <w:p w14:paraId="1E060CF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T200203 Naknada šteta</w:t>
            </w:r>
          </w:p>
        </w:tc>
        <w:tc>
          <w:tcPr>
            <w:tcW w:w="1417" w:type="dxa"/>
            <w:tcBorders>
              <w:top w:val="nil"/>
              <w:left w:val="nil"/>
              <w:bottom w:val="nil"/>
              <w:right w:val="nil"/>
            </w:tcBorders>
            <w:shd w:val="clear" w:color="auto" w:fill="auto"/>
            <w:vAlign w:val="center"/>
            <w:hideMark/>
          </w:tcPr>
          <w:p w14:paraId="692B1BA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1.327,00</w:t>
            </w:r>
          </w:p>
        </w:tc>
        <w:tc>
          <w:tcPr>
            <w:tcW w:w="1276" w:type="dxa"/>
            <w:tcBorders>
              <w:top w:val="nil"/>
              <w:left w:val="nil"/>
              <w:bottom w:val="nil"/>
              <w:right w:val="nil"/>
            </w:tcBorders>
            <w:shd w:val="clear" w:color="auto" w:fill="auto"/>
            <w:vAlign w:val="center"/>
            <w:hideMark/>
          </w:tcPr>
          <w:p w14:paraId="35D0553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4621BB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2CEE5B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1.327,00</w:t>
            </w:r>
          </w:p>
        </w:tc>
      </w:tr>
      <w:tr w:rsidR="00785613" w:rsidRPr="00785613" w14:paraId="31B5BE6F" w14:textId="77777777" w:rsidTr="006F28BE">
        <w:trPr>
          <w:trHeight w:val="300"/>
        </w:trPr>
        <w:tc>
          <w:tcPr>
            <w:tcW w:w="4253" w:type="dxa"/>
            <w:tcBorders>
              <w:top w:val="nil"/>
              <w:left w:val="nil"/>
              <w:bottom w:val="nil"/>
              <w:right w:val="nil"/>
            </w:tcBorders>
            <w:shd w:val="clear" w:color="auto" w:fill="auto"/>
            <w:vAlign w:val="center"/>
            <w:hideMark/>
          </w:tcPr>
          <w:p w14:paraId="347B263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2003 JAČANJE GOSPODARSTVA</w:t>
            </w:r>
          </w:p>
        </w:tc>
        <w:tc>
          <w:tcPr>
            <w:tcW w:w="1417" w:type="dxa"/>
            <w:tcBorders>
              <w:top w:val="nil"/>
              <w:left w:val="nil"/>
              <w:bottom w:val="nil"/>
              <w:right w:val="nil"/>
            </w:tcBorders>
            <w:shd w:val="clear" w:color="auto" w:fill="auto"/>
            <w:vAlign w:val="center"/>
            <w:hideMark/>
          </w:tcPr>
          <w:p w14:paraId="7374FA1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55.476,00</w:t>
            </w:r>
          </w:p>
        </w:tc>
        <w:tc>
          <w:tcPr>
            <w:tcW w:w="1276" w:type="dxa"/>
            <w:tcBorders>
              <w:top w:val="nil"/>
              <w:left w:val="nil"/>
              <w:bottom w:val="nil"/>
              <w:right w:val="nil"/>
            </w:tcBorders>
            <w:shd w:val="clear" w:color="auto" w:fill="auto"/>
            <w:vAlign w:val="center"/>
            <w:hideMark/>
          </w:tcPr>
          <w:p w14:paraId="69AB51D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- 15.000,00</w:t>
            </w:r>
          </w:p>
        </w:tc>
        <w:tc>
          <w:tcPr>
            <w:tcW w:w="908" w:type="dxa"/>
            <w:tcBorders>
              <w:top w:val="nil"/>
              <w:left w:val="nil"/>
              <w:bottom w:val="nil"/>
              <w:right w:val="nil"/>
            </w:tcBorders>
            <w:shd w:val="clear" w:color="auto" w:fill="auto"/>
            <w:vAlign w:val="center"/>
            <w:hideMark/>
          </w:tcPr>
          <w:p w14:paraId="6C6EBCB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- 27,04</w:t>
            </w:r>
          </w:p>
        </w:tc>
        <w:tc>
          <w:tcPr>
            <w:tcW w:w="1266" w:type="dxa"/>
            <w:tcBorders>
              <w:top w:val="nil"/>
              <w:left w:val="nil"/>
              <w:bottom w:val="nil"/>
              <w:right w:val="nil"/>
            </w:tcBorders>
            <w:shd w:val="clear" w:color="auto" w:fill="auto"/>
            <w:vAlign w:val="center"/>
            <w:hideMark/>
          </w:tcPr>
          <w:p w14:paraId="6F4B2AC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40.476,00</w:t>
            </w:r>
          </w:p>
        </w:tc>
      </w:tr>
      <w:tr w:rsidR="00785613" w:rsidRPr="00785613" w14:paraId="3560D9DD" w14:textId="77777777" w:rsidTr="006F28BE">
        <w:trPr>
          <w:trHeight w:val="300"/>
        </w:trPr>
        <w:tc>
          <w:tcPr>
            <w:tcW w:w="4253" w:type="dxa"/>
            <w:tcBorders>
              <w:top w:val="nil"/>
              <w:left w:val="nil"/>
              <w:bottom w:val="nil"/>
              <w:right w:val="nil"/>
            </w:tcBorders>
            <w:shd w:val="clear" w:color="auto" w:fill="auto"/>
            <w:vAlign w:val="center"/>
            <w:hideMark/>
          </w:tcPr>
          <w:p w14:paraId="2457789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A200301 Poticanje razvoja gospodarstva</w:t>
            </w:r>
          </w:p>
        </w:tc>
        <w:tc>
          <w:tcPr>
            <w:tcW w:w="1417" w:type="dxa"/>
            <w:tcBorders>
              <w:top w:val="nil"/>
              <w:left w:val="nil"/>
              <w:bottom w:val="nil"/>
              <w:right w:val="nil"/>
            </w:tcBorders>
            <w:shd w:val="clear" w:color="auto" w:fill="auto"/>
            <w:vAlign w:val="center"/>
            <w:hideMark/>
          </w:tcPr>
          <w:p w14:paraId="4AB9677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31.654,00</w:t>
            </w:r>
          </w:p>
        </w:tc>
        <w:tc>
          <w:tcPr>
            <w:tcW w:w="1276" w:type="dxa"/>
            <w:tcBorders>
              <w:top w:val="nil"/>
              <w:left w:val="nil"/>
              <w:bottom w:val="nil"/>
              <w:right w:val="nil"/>
            </w:tcBorders>
            <w:shd w:val="clear" w:color="auto" w:fill="auto"/>
            <w:vAlign w:val="center"/>
            <w:hideMark/>
          </w:tcPr>
          <w:p w14:paraId="45C3CFD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- 15.000,00</w:t>
            </w:r>
          </w:p>
        </w:tc>
        <w:tc>
          <w:tcPr>
            <w:tcW w:w="908" w:type="dxa"/>
            <w:tcBorders>
              <w:top w:val="nil"/>
              <w:left w:val="nil"/>
              <w:bottom w:val="nil"/>
              <w:right w:val="nil"/>
            </w:tcBorders>
            <w:shd w:val="clear" w:color="auto" w:fill="auto"/>
            <w:vAlign w:val="center"/>
            <w:hideMark/>
          </w:tcPr>
          <w:p w14:paraId="04097C7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- 47,39</w:t>
            </w:r>
          </w:p>
        </w:tc>
        <w:tc>
          <w:tcPr>
            <w:tcW w:w="1266" w:type="dxa"/>
            <w:tcBorders>
              <w:top w:val="nil"/>
              <w:left w:val="nil"/>
              <w:bottom w:val="nil"/>
              <w:right w:val="nil"/>
            </w:tcBorders>
            <w:shd w:val="clear" w:color="auto" w:fill="auto"/>
            <w:vAlign w:val="center"/>
            <w:hideMark/>
          </w:tcPr>
          <w:p w14:paraId="7AF8C9C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16.654,00</w:t>
            </w:r>
          </w:p>
        </w:tc>
      </w:tr>
      <w:tr w:rsidR="00785613" w:rsidRPr="00785613" w14:paraId="25DEFEA0" w14:textId="77777777" w:rsidTr="006F28BE">
        <w:trPr>
          <w:trHeight w:val="300"/>
        </w:trPr>
        <w:tc>
          <w:tcPr>
            <w:tcW w:w="4253" w:type="dxa"/>
            <w:tcBorders>
              <w:top w:val="nil"/>
              <w:left w:val="nil"/>
              <w:bottom w:val="nil"/>
              <w:right w:val="nil"/>
            </w:tcBorders>
            <w:shd w:val="clear" w:color="auto" w:fill="auto"/>
            <w:vAlign w:val="center"/>
            <w:hideMark/>
          </w:tcPr>
          <w:p w14:paraId="5F92CABA"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A200302 Sufinanciranje rada subjekata gospodarske djelatnosti</w:t>
            </w:r>
          </w:p>
        </w:tc>
        <w:tc>
          <w:tcPr>
            <w:tcW w:w="1417" w:type="dxa"/>
            <w:tcBorders>
              <w:top w:val="nil"/>
              <w:left w:val="nil"/>
              <w:bottom w:val="nil"/>
              <w:right w:val="nil"/>
            </w:tcBorders>
            <w:shd w:val="clear" w:color="auto" w:fill="auto"/>
            <w:vAlign w:val="center"/>
            <w:hideMark/>
          </w:tcPr>
          <w:p w14:paraId="1D781A7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12.210,00</w:t>
            </w:r>
          </w:p>
        </w:tc>
        <w:tc>
          <w:tcPr>
            <w:tcW w:w="1276" w:type="dxa"/>
            <w:tcBorders>
              <w:top w:val="nil"/>
              <w:left w:val="nil"/>
              <w:bottom w:val="nil"/>
              <w:right w:val="nil"/>
            </w:tcBorders>
            <w:shd w:val="clear" w:color="auto" w:fill="auto"/>
            <w:vAlign w:val="center"/>
            <w:hideMark/>
          </w:tcPr>
          <w:p w14:paraId="239AFE8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0C2236B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79ABA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12.210,00</w:t>
            </w:r>
          </w:p>
        </w:tc>
      </w:tr>
      <w:tr w:rsidR="00785613" w:rsidRPr="00785613" w14:paraId="4CA7AED3" w14:textId="77777777" w:rsidTr="006F28BE">
        <w:trPr>
          <w:trHeight w:val="300"/>
        </w:trPr>
        <w:tc>
          <w:tcPr>
            <w:tcW w:w="4253" w:type="dxa"/>
            <w:tcBorders>
              <w:top w:val="nil"/>
              <w:left w:val="nil"/>
              <w:bottom w:val="nil"/>
              <w:right w:val="nil"/>
            </w:tcBorders>
            <w:shd w:val="clear" w:color="auto" w:fill="auto"/>
            <w:vAlign w:val="center"/>
            <w:hideMark/>
          </w:tcPr>
          <w:p w14:paraId="76DB0B6D"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A200304 Lokalne akcijske grupe</w:t>
            </w:r>
          </w:p>
        </w:tc>
        <w:tc>
          <w:tcPr>
            <w:tcW w:w="1417" w:type="dxa"/>
            <w:tcBorders>
              <w:top w:val="nil"/>
              <w:left w:val="nil"/>
              <w:bottom w:val="nil"/>
              <w:right w:val="nil"/>
            </w:tcBorders>
            <w:shd w:val="clear" w:color="auto" w:fill="auto"/>
            <w:vAlign w:val="center"/>
            <w:hideMark/>
          </w:tcPr>
          <w:p w14:paraId="4C52437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4.711,00</w:t>
            </w:r>
          </w:p>
        </w:tc>
        <w:tc>
          <w:tcPr>
            <w:tcW w:w="1276" w:type="dxa"/>
            <w:tcBorders>
              <w:top w:val="nil"/>
              <w:left w:val="nil"/>
              <w:bottom w:val="nil"/>
              <w:right w:val="nil"/>
            </w:tcBorders>
            <w:shd w:val="clear" w:color="auto" w:fill="auto"/>
            <w:vAlign w:val="center"/>
            <w:hideMark/>
          </w:tcPr>
          <w:p w14:paraId="0AF40C0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F7DEE1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D23ACC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4.711,00</w:t>
            </w:r>
          </w:p>
        </w:tc>
      </w:tr>
      <w:tr w:rsidR="00785613" w:rsidRPr="00785613" w14:paraId="56495980" w14:textId="77777777" w:rsidTr="006F28BE">
        <w:trPr>
          <w:trHeight w:val="300"/>
        </w:trPr>
        <w:tc>
          <w:tcPr>
            <w:tcW w:w="4253" w:type="dxa"/>
            <w:tcBorders>
              <w:top w:val="nil"/>
              <w:left w:val="nil"/>
              <w:bottom w:val="nil"/>
              <w:right w:val="nil"/>
            </w:tcBorders>
            <w:shd w:val="clear" w:color="auto" w:fill="auto"/>
            <w:vAlign w:val="center"/>
            <w:hideMark/>
          </w:tcPr>
          <w:p w14:paraId="57EAA367"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K200303 Razvoj infrastrukture širokopojasnog pristupa</w:t>
            </w:r>
          </w:p>
        </w:tc>
        <w:tc>
          <w:tcPr>
            <w:tcW w:w="1417" w:type="dxa"/>
            <w:tcBorders>
              <w:top w:val="nil"/>
              <w:left w:val="nil"/>
              <w:bottom w:val="nil"/>
              <w:right w:val="nil"/>
            </w:tcBorders>
            <w:shd w:val="clear" w:color="auto" w:fill="auto"/>
            <w:vAlign w:val="center"/>
            <w:hideMark/>
          </w:tcPr>
          <w:p w14:paraId="5F8B7C9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6.901,00</w:t>
            </w:r>
          </w:p>
        </w:tc>
        <w:tc>
          <w:tcPr>
            <w:tcW w:w="1276" w:type="dxa"/>
            <w:tcBorders>
              <w:top w:val="nil"/>
              <w:left w:val="nil"/>
              <w:bottom w:val="nil"/>
              <w:right w:val="nil"/>
            </w:tcBorders>
            <w:shd w:val="clear" w:color="auto" w:fill="auto"/>
            <w:vAlign w:val="center"/>
            <w:hideMark/>
          </w:tcPr>
          <w:p w14:paraId="05375BF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7D0B60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5CE4F2F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6.901,00</w:t>
            </w:r>
          </w:p>
        </w:tc>
      </w:tr>
      <w:tr w:rsidR="00785613" w:rsidRPr="00785613" w14:paraId="4BF5829B" w14:textId="77777777" w:rsidTr="006F28BE">
        <w:trPr>
          <w:trHeight w:val="765"/>
        </w:trPr>
        <w:tc>
          <w:tcPr>
            <w:tcW w:w="4253" w:type="dxa"/>
            <w:tcBorders>
              <w:top w:val="nil"/>
              <w:left w:val="nil"/>
              <w:bottom w:val="nil"/>
              <w:right w:val="nil"/>
            </w:tcBorders>
            <w:shd w:val="clear" w:color="auto" w:fill="auto"/>
            <w:vAlign w:val="center"/>
            <w:hideMark/>
          </w:tcPr>
          <w:p w14:paraId="56FB5BB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2004 PRIPREMA I PROVEDBA PROJEKATA SUFINANCIRANIH IZ EU I NACIONALNIH FONDOVA</w:t>
            </w:r>
          </w:p>
        </w:tc>
        <w:tc>
          <w:tcPr>
            <w:tcW w:w="1417" w:type="dxa"/>
            <w:tcBorders>
              <w:top w:val="nil"/>
              <w:left w:val="nil"/>
              <w:bottom w:val="nil"/>
              <w:right w:val="nil"/>
            </w:tcBorders>
            <w:shd w:val="clear" w:color="auto" w:fill="auto"/>
            <w:vAlign w:val="center"/>
            <w:hideMark/>
          </w:tcPr>
          <w:p w14:paraId="03F9672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120.346,00</w:t>
            </w:r>
          </w:p>
        </w:tc>
        <w:tc>
          <w:tcPr>
            <w:tcW w:w="1276" w:type="dxa"/>
            <w:tcBorders>
              <w:top w:val="nil"/>
              <w:left w:val="nil"/>
              <w:bottom w:val="nil"/>
              <w:right w:val="nil"/>
            </w:tcBorders>
            <w:shd w:val="clear" w:color="auto" w:fill="auto"/>
            <w:vAlign w:val="center"/>
            <w:hideMark/>
          </w:tcPr>
          <w:p w14:paraId="11F5F79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- 101.500,00</w:t>
            </w:r>
          </w:p>
        </w:tc>
        <w:tc>
          <w:tcPr>
            <w:tcW w:w="908" w:type="dxa"/>
            <w:tcBorders>
              <w:top w:val="nil"/>
              <w:left w:val="nil"/>
              <w:bottom w:val="nil"/>
              <w:right w:val="nil"/>
            </w:tcBorders>
            <w:shd w:val="clear" w:color="auto" w:fill="auto"/>
            <w:vAlign w:val="center"/>
            <w:hideMark/>
          </w:tcPr>
          <w:p w14:paraId="242821D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- 84,34</w:t>
            </w:r>
          </w:p>
        </w:tc>
        <w:tc>
          <w:tcPr>
            <w:tcW w:w="1266" w:type="dxa"/>
            <w:tcBorders>
              <w:top w:val="nil"/>
              <w:left w:val="nil"/>
              <w:bottom w:val="nil"/>
              <w:right w:val="nil"/>
            </w:tcBorders>
            <w:shd w:val="clear" w:color="auto" w:fill="auto"/>
            <w:vAlign w:val="center"/>
            <w:hideMark/>
          </w:tcPr>
          <w:p w14:paraId="32A7019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18.846,00</w:t>
            </w:r>
          </w:p>
        </w:tc>
      </w:tr>
      <w:tr w:rsidR="00785613" w:rsidRPr="00785613" w14:paraId="195AD8F3" w14:textId="77777777" w:rsidTr="006F28BE">
        <w:trPr>
          <w:trHeight w:val="300"/>
        </w:trPr>
        <w:tc>
          <w:tcPr>
            <w:tcW w:w="4253" w:type="dxa"/>
            <w:tcBorders>
              <w:top w:val="nil"/>
              <w:left w:val="nil"/>
              <w:bottom w:val="nil"/>
              <w:right w:val="nil"/>
            </w:tcBorders>
            <w:shd w:val="clear" w:color="auto" w:fill="auto"/>
            <w:vAlign w:val="center"/>
            <w:hideMark/>
          </w:tcPr>
          <w:p w14:paraId="24A0525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A200401 Priprema projekata, pričuva za programe</w:t>
            </w:r>
          </w:p>
        </w:tc>
        <w:tc>
          <w:tcPr>
            <w:tcW w:w="1417" w:type="dxa"/>
            <w:tcBorders>
              <w:top w:val="nil"/>
              <w:left w:val="nil"/>
              <w:bottom w:val="nil"/>
              <w:right w:val="nil"/>
            </w:tcBorders>
            <w:shd w:val="clear" w:color="auto" w:fill="auto"/>
            <w:vAlign w:val="center"/>
            <w:hideMark/>
          </w:tcPr>
          <w:p w14:paraId="3583D23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18.846,00</w:t>
            </w:r>
          </w:p>
        </w:tc>
        <w:tc>
          <w:tcPr>
            <w:tcW w:w="1276" w:type="dxa"/>
            <w:tcBorders>
              <w:top w:val="nil"/>
              <w:left w:val="nil"/>
              <w:bottom w:val="nil"/>
              <w:right w:val="nil"/>
            </w:tcBorders>
            <w:shd w:val="clear" w:color="auto" w:fill="auto"/>
            <w:vAlign w:val="center"/>
            <w:hideMark/>
          </w:tcPr>
          <w:p w14:paraId="1D25209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45FFDB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194826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18.846,00</w:t>
            </w:r>
          </w:p>
        </w:tc>
      </w:tr>
      <w:tr w:rsidR="00785613" w:rsidRPr="00785613" w14:paraId="76745A9B" w14:textId="77777777" w:rsidTr="006F28BE">
        <w:trPr>
          <w:trHeight w:val="300"/>
        </w:trPr>
        <w:tc>
          <w:tcPr>
            <w:tcW w:w="4253" w:type="dxa"/>
            <w:tcBorders>
              <w:top w:val="nil"/>
              <w:left w:val="nil"/>
              <w:bottom w:val="nil"/>
              <w:right w:val="nil"/>
            </w:tcBorders>
            <w:shd w:val="clear" w:color="auto" w:fill="auto"/>
            <w:vAlign w:val="center"/>
            <w:hideMark/>
          </w:tcPr>
          <w:p w14:paraId="4D41929B"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T200403 Projekt NOCTIFY</w:t>
            </w:r>
          </w:p>
        </w:tc>
        <w:tc>
          <w:tcPr>
            <w:tcW w:w="1417" w:type="dxa"/>
            <w:tcBorders>
              <w:top w:val="nil"/>
              <w:left w:val="nil"/>
              <w:bottom w:val="nil"/>
              <w:right w:val="nil"/>
            </w:tcBorders>
            <w:shd w:val="clear" w:color="auto" w:fill="auto"/>
            <w:vAlign w:val="center"/>
            <w:hideMark/>
          </w:tcPr>
          <w:p w14:paraId="67A2243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101.500,00</w:t>
            </w:r>
          </w:p>
        </w:tc>
        <w:tc>
          <w:tcPr>
            <w:tcW w:w="1276" w:type="dxa"/>
            <w:tcBorders>
              <w:top w:val="nil"/>
              <w:left w:val="nil"/>
              <w:bottom w:val="nil"/>
              <w:right w:val="nil"/>
            </w:tcBorders>
            <w:shd w:val="clear" w:color="auto" w:fill="auto"/>
            <w:vAlign w:val="center"/>
            <w:hideMark/>
          </w:tcPr>
          <w:p w14:paraId="52543F0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- 101.500,00</w:t>
            </w:r>
          </w:p>
        </w:tc>
        <w:tc>
          <w:tcPr>
            <w:tcW w:w="908" w:type="dxa"/>
            <w:tcBorders>
              <w:top w:val="nil"/>
              <w:left w:val="nil"/>
              <w:bottom w:val="nil"/>
              <w:right w:val="nil"/>
            </w:tcBorders>
            <w:shd w:val="clear" w:color="auto" w:fill="auto"/>
            <w:vAlign w:val="center"/>
            <w:hideMark/>
          </w:tcPr>
          <w:p w14:paraId="0501C7D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- 100,00</w:t>
            </w:r>
          </w:p>
        </w:tc>
        <w:tc>
          <w:tcPr>
            <w:tcW w:w="1266" w:type="dxa"/>
            <w:tcBorders>
              <w:top w:val="nil"/>
              <w:left w:val="nil"/>
              <w:bottom w:val="nil"/>
              <w:right w:val="nil"/>
            </w:tcBorders>
            <w:shd w:val="clear" w:color="auto" w:fill="auto"/>
            <w:vAlign w:val="center"/>
            <w:hideMark/>
          </w:tcPr>
          <w:p w14:paraId="305CE2C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r>
      <w:tr w:rsidR="00785613" w:rsidRPr="00785613" w14:paraId="3F2FBB4A" w14:textId="77777777" w:rsidTr="006F28BE">
        <w:trPr>
          <w:trHeight w:val="300"/>
        </w:trPr>
        <w:tc>
          <w:tcPr>
            <w:tcW w:w="4253" w:type="dxa"/>
            <w:tcBorders>
              <w:top w:val="nil"/>
              <w:left w:val="nil"/>
              <w:bottom w:val="nil"/>
              <w:right w:val="nil"/>
            </w:tcBorders>
            <w:shd w:val="clear" w:color="auto" w:fill="auto"/>
            <w:vAlign w:val="center"/>
            <w:hideMark/>
          </w:tcPr>
          <w:p w14:paraId="68C4F19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2005 OSTALI PROGRAMI</w:t>
            </w:r>
          </w:p>
        </w:tc>
        <w:tc>
          <w:tcPr>
            <w:tcW w:w="1417" w:type="dxa"/>
            <w:tcBorders>
              <w:top w:val="nil"/>
              <w:left w:val="nil"/>
              <w:bottom w:val="nil"/>
              <w:right w:val="nil"/>
            </w:tcBorders>
            <w:shd w:val="clear" w:color="auto" w:fill="auto"/>
            <w:vAlign w:val="center"/>
            <w:hideMark/>
          </w:tcPr>
          <w:p w14:paraId="6675A68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55.544,00</w:t>
            </w:r>
          </w:p>
        </w:tc>
        <w:tc>
          <w:tcPr>
            <w:tcW w:w="1276" w:type="dxa"/>
            <w:tcBorders>
              <w:top w:val="nil"/>
              <w:left w:val="nil"/>
              <w:bottom w:val="nil"/>
              <w:right w:val="nil"/>
            </w:tcBorders>
            <w:shd w:val="clear" w:color="auto" w:fill="auto"/>
            <w:vAlign w:val="center"/>
            <w:hideMark/>
          </w:tcPr>
          <w:p w14:paraId="4A82F72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- 26.000,00</w:t>
            </w:r>
          </w:p>
        </w:tc>
        <w:tc>
          <w:tcPr>
            <w:tcW w:w="908" w:type="dxa"/>
            <w:tcBorders>
              <w:top w:val="nil"/>
              <w:left w:val="nil"/>
              <w:bottom w:val="nil"/>
              <w:right w:val="nil"/>
            </w:tcBorders>
            <w:shd w:val="clear" w:color="auto" w:fill="auto"/>
            <w:vAlign w:val="center"/>
            <w:hideMark/>
          </w:tcPr>
          <w:p w14:paraId="1D50E9D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- 46,81</w:t>
            </w:r>
          </w:p>
        </w:tc>
        <w:tc>
          <w:tcPr>
            <w:tcW w:w="1266" w:type="dxa"/>
            <w:tcBorders>
              <w:top w:val="nil"/>
              <w:left w:val="nil"/>
              <w:bottom w:val="nil"/>
              <w:right w:val="nil"/>
            </w:tcBorders>
            <w:shd w:val="clear" w:color="auto" w:fill="auto"/>
            <w:vAlign w:val="center"/>
            <w:hideMark/>
          </w:tcPr>
          <w:p w14:paraId="44279FF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29.544,00</w:t>
            </w:r>
          </w:p>
        </w:tc>
      </w:tr>
      <w:tr w:rsidR="00785613" w:rsidRPr="00785613" w14:paraId="69DA7DDD" w14:textId="77777777" w:rsidTr="006F28BE">
        <w:trPr>
          <w:trHeight w:val="300"/>
        </w:trPr>
        <w:tc>
          <w:tcPr>
            <w:tcW w:w="4253" w:type="dxa"/>
            <w:tcBorders>
              <w:top w:val="nil"/>
              <w:left w:val="nil"/>
              <w:bottom w:val="nil"/>
              <w:right w:val="nil"/>
            </w:tcBorders>
            <w:shd w:val="clear" w:color="auto" w:fill="auto"/>
            <w:vAlign w:val="center"/>
            <w:hideMark/>
          </w:tcPr>
          <w:p w14:paraId="2530DE7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T200501 Obnova pročelja zgrada</w:t>
            </w:r>
          </w:p>
        </w:tc>
        <w:tc>
          <w:tcPr>
            <w:tcW w:w="1417" w:type="dxa"/>
            <w:tcBorders>
              <w:top w:val="nil"/>
              <w:left w:val="nil"/>
              <w:bottom w:val="nil"/>
              <w:right w:val="nil"/>
            </w:tcBorders>
            <w:shd w:val="clear" w:color="auto" w:fill="auto"/>
            <w:vAlign w:val="center"/>
            <w:hideMark/>
          </w:tcPr>
          <w:p w14:paraId="5ED2B01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26.544,00</w:t>
            </w:r>
          </w:p>
        </w:tc>
        <w:tc>
          <w:tcPr>
            <w:tcW w:w="1276" w:type="dxa"/>
            <w:tcBorders>
              <w:top w:val="nil"/>
              <w:left w:val="nil"/>
              <w:bottom w:val="nil"/>
              <w:right w:val="nil"/>
            </w:tcBorders>
            <w:shd w:val="clear" w:color="auto" w:fill="auto"/>
            <w:vAlign w:val="center"/>
            <w:hideMark/>
          </w:tcPr>
          <w:p w14:paraId="53B9C1F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- 26.000,00</w:t>
            </w:r>
          </w:p>
        </w:tc>
        <w:tc>
          <w:tcPr>
            <w:tcW w:w="908" w:type="dxa"/>
            <w:tcBorders>
              <w:top w:val="nil"/>
              <w:left w:val="nil"/>
              <w:bottom w:val="nil"/>
              <w:right w:val="nil"/>
            </w:tcBorders>
            <w:shd w:val="clear" w:color="auto" w:fill="auto"/>
            <w:vAlign w:val="center"/>
            <w:hideMark/>
          </w:tcPr>
          <w:p w14:paraId="1853CEC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- 97,95</w:t>
            </w:r>
          </w:p>
        </w:tc>
        <w:tc>
          <w:tcPr>
            <w:tcW w:w="1266" w:type="dxa"/>
            <w:tcBorders>
              <w:top w:val="nil"/>
              <w:left w:val="nil"/>
              <w:bottom w:val="nil"/>
              <w:right w:val="nil"/>
            </w:tcBorders>
            <w:shd w:val="clear" w:color="auto" w:fill="auto"/>
            <w:vAlign w:val="center"/>
            <w:hideMark/>
          </w:tcPr>
          <w:p w14:paraId="6230167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544,00</w:t>
            </w:r>
          </w:p>
        </w:tc>
      </w:tr>
      <w:tr w:rsidR="00785613" w:rsidRPr="00785613" w14:paraId="7DA867C9" w14:textId="77777777" w:rsidTr="006F28BE">
        <w:trPr>
          <w:trHeight w:val="300"/>
        </w:trPr>
        <w:tc>
          <w:tcPr>
            <w:tcW w:w="4253" w:type="dxa"/>
            <w:tcBorders>
              <w:top w:val="nil"/>
              <w:left w:val="nil"/>
              <w:bottom w:val="nil"/>
              <w:right w:val="nil"/>
            </w:tcBorders>
            <w:shd w:val="clear" w:color="auto" w:fill="auto"/>
            <w:vAlign w:val="center"/>
            <w:hideMark/>
          </w:tcPr>
          <w:p w14:paraId="7E1B6EA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T200502 Sufinanciranje kredita za stambeno zbrinjavanje</w:t>
            </w:r>
          </w:p>
        </w:tc>
        <w:tc>
          <w:tcPr>
            <w:tcW w:w="1417" w:type="dxa"/>
            <w:tcBorders>
              <w:top w:val="nil"/>
              <w:left w:val="nil"/>
              <w:bottom w:val="nil"/>
              <w:right w:val="nil"/>
            </w:tcBorders>
            <w:shd w:val="clear" w:color="auto" w:fill="auto"/>
            <w:vAlign w:val="center"/>
            <w:hideMark/>
          </w:tcPr>
          <w:p w14:paraId="7D7222E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25.000,00</w:t>
            </w:r>
          </w:p>
        </w:tc>
        <w:tc>
          <w:tcPr>
            <w:tcW w:w="1276" w:type="dxa"/>
            <w:tcBorders>
              <w:top w:val="nil"/>
              <w:left w:val="nil"/>
              <w:bottom w:val="nil"/>
              <w:right w:val="nil"/>
            </w:tcBorders>
            <w:shd w:val="clear" w:color="auto" w:fill="auto"/>
            <w:vAlign w:val="center"/>
            <w:hideMark/>
          </w:tcPr>
          <w:p w14:paraId="1EB14D4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2EEB5E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AC4095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25.000,00</w:t>
            </w:r>
          </w:p>
        </w:tc>
      </w:tr>
      <w:tr w:rsidR="00785613" w:rsidRPr="00785613" w14:paraId="38B68D8C" w14:textId="77777777" w:rsidTr="006F28BE">
        <w:trPr>
          <w:trHeight w:val="300"/>
        </w:trPr>
        <w:tc>
          <w:tcPr>
            <w:tcW w:w="4253" w:type="dxa"/>
            <w:tcBorders>
              <w:top w:val="nil"/>
              <w:left w:val="nil"/>
              <w:bottom w:val="nil"/>
              <w:right w:val="nil"/>
            </w:tcBorders>
            <w:shd w:val="clear" w:color="auto" w:fill="auto"/>
            <w:vAlign w:val="center"/>
            <w:hideMark/>
          </w:tcPr>
          <w:p w14:paraId="40A287E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T200503 Sufinanciranje energetske obnove stambenih objekata</w:t>
            </w:r>
          </w:p>
        </w:tc>
        <w:tc>
          <w:tcPr>
            <w:tcW w:w="1417" w:type="dxa"/>
            <w:tcBorders>
              <w:top w:val="nil"/>
              <w:left w:val="nil"/>
              <w:bottom w:val="nil"/>
              <w:right w:val="nil"/>
            </w:tcBorders>
            <w:shd w:val="clear" w:color="auto" w:fill="auto"/>
            <w:vAlign w:val="center"/>
            <w:hideMark/>
          </w:tcPr>
          <w:p w14:paraId="3644626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4.000,00</w:t>
            </w:r>
          </w:p>
        </w:tc>
        <w:tc>
          <w:tcPr>
            <w:tcW w:w="1276" w:type="dxa"/>
            <w:tcBorders>
              <w:top w:val="nil"/>
              <w:left w:val="nil"/>
              <w:bottom w:val="nil"/>
              <w:right w:val="nil"/>
            </w:tcBorders>
            <w:shd w:val="clear" w:color="auto" w:fill="auto"/>
            <w:vAlign w:val="center"/>
            <w:hideMark/>
          </w:tcPr>
          <w:p w14:paraId="787F560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813C06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8CA01D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4.000,00</w:t>
            </w:r>
          </w:p>
        </w:tc>
      </w:tr>
      <w:tr w:rsidR="00785613" w:rsidRPr="00785613" w14:paraId="0ABAF692" w14:textId="77777777" w:rsidTr="006F28BE">
        <w:trPr>
          <w:trHeight w:val="300"/>
        </w:trPr>
        <w:tc>
          <w:tcPr>
            <w:tcW w:w="4253" w:type="dxa"/>
            <w:tcBorders>
              <w:top w:val="nil"/>
              <w:left w:val="nil"/>
              <w:bottom w:val="nil"/>
              <w:right w:val="nil"/>
            </w:tcBorders>
            <w:shd w:val="clear" w:color="auto" w:fill="auto"/>
            <w:vAlign w:val="center"/>
            <w:hideMark/>
          </w:tcPr>
          <w:p w14:paraId="4E60FCEA"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2201 JAVNE POTREBE U OBRAZOVANJU</w:t>
            </w:r>
          </w:p>
        </w:tc>
        <w:tc>
          <w:tcPr>
            <w:tcW w:w="1417" w:type="dxa"/>
            <w:tcBorders>
              <w:top w:val="nil"/>
              <w:left w:val="nil"/>
              <w:bottom w:val="nil"/>
              <w:right w:val="nil"/>
            </w:tcBorders>
            <w:shd w:val="clear" w:color="auto" w:fill="auto"/>
            <w:vAlign w:val="center"/>
            <w:hideMark/>
          </w:tcPr>
          <w:p w14:paraId="79D37AA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285.597,00</w:t>
            </w:r>
          </w:p>
        </w:tc>
        <w:tc>
          <w:tcPr>
            <w:tcW w:w="1276" w:type="dxa"/>
            <w:tcBorders>
              <w:top w:val="nil"/>
              <w:left w:val="nil"/>
              <w:bottom w:val="nil"/>
              <w:right w:val="nil"/>
            </w:tcBorders>
            <w:shd w:val="clear" w:color="auto" w:fill="auto"/>
            <w:vAlign w:val="center"/>
            <w:hideMark/>
          </w:tcPr>
          <w:p w14:paraId="4115CDE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- 7.175,00</w:t>
            </w:r>
          </w:p>
        </w:tc>
        <w:tc>
          <w:tcPr>
            <w:tcW w:w="908" w:type="dxa"/>
            <w:tcBorders>
              <w:top w:val="nil"/>
              <w:left w:val="nil"/>
              <w:bottom w:val="nil"/>
              <w:right w:val="nil"/>
            </w:tcBorders>
            <w:shd w:val="clear" w:color="auto" w:fill="auto"/>
            <w:vAlign w:val="center"/>
            <w:hideMark/>
          </w:tcPr>
          <w:p w14:paraId="7C892AC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- 2,51</w:t>
            </w:r>
          </w:p>
        </w:tc>
        <w:tc>
          <w:tcPr>
            <w:tcW w:w="1266" w:type="dxa"/>
            <w:tcBorders>
              <w:top w:val="nil"/>
              <w:left w:val="nil"/>
              <w:bottom w:val="nil"/>
              <w:right w:val="nil"/>
            </w:tcBorders>
            <w:shd w:val="clear" w:color="auto" w:fill="auto"/>
            <w:vAlign w:val="center"/>
            <w:hideMark/>
          </w:tcPr>
          <w:p w14:paraId="3539F00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278.422,00</w:t>
            </w:r>
          </w:p>
        </w:tc>
      </w:tr>
      <w:tr w:rsidR="00785613" w:rsidRPr="00785613" w14:paraId="259EA5F4" w14:textId="77777777" w:rsidTr="006F28BE">
        <w:trPr>
          <w:trHeight w:val="300"/>
        </w:trPr>
        <w:tc>
          <w:tcPr>
            <w:tcW w:w="4253" w:type="dxa"/>
            <w:tcBorders>
              <w:top w:val="nil"/>
              <w:left w:val="nil"/>
              <w:bottom w:val="nil"/>
              <w:right w:val="nil"/>
            </w:tcBorders>
            <w:shd w:val="clear" w:color="auto" w:fill="auto"/>
            <w:vAlign w:val="center"/>
            <w:hideMark/>
          </w:tcPr>
          <w:p w14:paraId="4191FC5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A220101 OŠ Vrsar</w:t>
            </w:r>
          </w:p>
        </w:tc>
        <w:tc>
          <w:tcPr>
            <w:tcW w:w="1417" w:type="dxa"/>
            <w:tcBorders>
              <w:top w:val="nil"/>
              <w:left w:val="nil"/>
              <w:bottom w:val="nil"/>
              <w:right w:val="nil"/>
            </w:tcBorders>
            <w:shd w:val="clear" w:color="auto" w:fill="auto"/>
            <w:vAlign w:val="center"/>
            <w:hideMark/>
          </w:tcPr>
          <w:p w14:paraId="188A12B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109.192,00</w:t>
            </w:r>
          </w:p>
        </w:tc>
        <w:tc>
          <w:tcPr>
            <w:tcW w:w="1276" w:type="dxa"/>
            <w:tcBorders>
              <w:top w:val="nil"/>
              <w:left w:val="nil"/>
              <w:bottom w:val="nil"/>
              <w:right w:val="nil"/>
            </w:tcBorders>
            <w:shd w:val="clear" w:color="auto" w:fill="auto"/>
            <w:vAlign w:val="center"/>
            <w:hideMark/>
          </w:tcPr>
          <w:p w14:paraId="03FB9A3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5.235,00</w:t>
            </w:r>
          </w:p>
        </w:tc>
        <w:tc>
          <w:tcPr>
            <w:tcW w:w="908" w:type="dxa"/>
            <w:tcBorders>
              <w:top w:val="nil"/>
              <w:left w:val="nil"/>
              <w:bottom w:val="nil"/>
              <w:right w:val="nil"/>
            </w:tcBorders>
            <w:shd w:val="clear" w:color="auto" w:fill="auto"/>
            <w:vAlign w:val="center"/>
            <w:hideMark/>
          </w:tcPr>
          <w:p w14:paraId="665722B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4,79</w:t>
            </w:r>
          </w:p>
        </w:tc>
        <w:tc>
          <w:tcPr>
            <w:tcW w:w="1266" w:type="dxa"/>
            <w:tcBorders>
              <w:top w:val="nil"/>
              <w:left w:val="nil"/>
              <w:bottom w:val="nil"/>
              <w:right w:val="nil"/>
            </w:tcBorders>
            <w:shd w:val="clear" w:color="auto" w:fill="auto"/>
            <w:vAlign w:val="center"/>
            <w:hideMark/>
          </w:tcPr>
          <w:p w14:paraId="37DC9DC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114.427,00</w:t>
            </w:r>
          </w:p>
        </w:tc>
      </w:tr>
      <w:tr w:rsidR="00785613" w:rsidRPr="00785613" w14:paraId="6C93C8FD" w14:textId="77777777" w:rsidTr="006F28BE">
        <w:trPr>
          <w:trHeight w:val="300"/>
        </w:trPr>
        <w:tc>
          <w:tcPr>
            <w:tcW w:w="4253" w:type="dxa"/>
            <w:tcBorders>
              <w:top w:val="nil"/>
              <w:left w:val="nil"/>
              <w:bottom w:val="nil"/>
              <w:right w:val="nil"/>
            </w:tcBorders>
            <w:shd w:val="clear" w:color="auto" w:fill="auto"/>
            <w:vAlign w:val="center"/>
            <w:hideMark/>
          </w:tcPr>
          <w:p w14:paraId="52514B5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A220102 Umjetnička škola</w:t>
            </w:r>
          </w:p>
        </w:tc>
        <w:tc>
          <w:tcPr>
            <w:tcW w:w="1417" w:type="dxa"/>
            <w:tcBorders>
              <w:top w:val="nil"/>
              <w:left w:val="nil"/>
              <w:bottom w:val="nil"/>
              <w:right w:val="nil"/>
            </w:tcBorders>
            <w:shd w:val="clear" w:color="auto" w:fill="auto"/>
            <w:vAlign w:val="center"/>
            <w:hideMark/>
          </w:tcPr>
          <w:p w14:paraId="13C54B2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23.165,00</w:t>
            </w:r>
          </w:p>
        </w:tc>
        <w:tc>
          <w:tcPr>
            <w:tcW w:w="1276" w:type="dxa"/>
            <w:tcBorders>
              <w:top w:val="nil"/>
              <w:left w:val="nil"/>
              <w:bottom w:val="nil"/>
              <w:right w:val="nil"/>
            </w:tcBorders>
            <w:shd w:val="clear" w:color="auto" w:fill="auto"/>
            <w:vAlign w:val="center"/>
            <w:hideMark/>
          </w:tcPr>
          <w:p w14:paraId="12E140F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- 1.890,00</w:t>
            </w:r>
          </w:p>
        </w:tc>
        <w:tc>
          <w:tcPr>
            <w:tcW w:w="908" w:type="dxa"/>
            <w:tcBorders>
              <w:top w:val="nil"/>
              <w:left w:val="nil"/>
              <w:bottom w:val="nil"/>
              <w:right w:val="nil"/>
            </w:tcBorders>
            <w:shd w:val="clear" w:color="auto" w:fill="auto"/>
            <w:vAlign w:val="center"/>
            <w:hideMark/>
          </w:tcPr>
          <w:p w14:paraId="6685C16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- 8,16</w:t>
            </w:r>
          </w:p>
        </w:tc>
        <w:tc>
          <w:tcPr>
            <w:tcW w:w="1266" w:type="dxa"/>
            <w:tcBorders>
              <w:top w:val="nil"/>
              <w:left w:val="nil"/>
              <w:bottom w:val="nil"/>
              <w:right w:val="nil"/>
            </w:tcBorders>
            <w:shd w:val="clear" w:color="auto" w:fill="auto"/>
            <w:vAlign w:val="center"/>
            <w:hideMark/>
          </w:tcPr>
          <w:p w14:paraId="34599AC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21.275,00</w:t>
            </w:r>
          </w:p>
        </w:tc>
      </w:tr>
      <w:tr w:rsidR="00785613" w:rsidRPr="00785613" w14:paraId="094E70DC" w14:textId="77777777" w:rsidTr="006F28BE">
        <w:trPr>
          <w:trHeight w:val="300"/>
        </w:trPr>
        <w:tc>
          <w:tcPr>
            <w:tcW w:w="4253" w:type="dxa"/>
            <w:tcBorders>
              <w:top w:val="nil"/>
              <w:left w:val="nil"/>
              <w:bottom w:val="nil"/>
              <w:right w:val="nil"/>
            </w:tcBorders>
            <w:shd w:val="clear" w:color="auto" w:fill="auto"/>
            <w:vAlign w:val="center"/>
            <w:hideMark/>
          </w:tcPr>
          <w:p w14:paraId="7C92860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A220103 Stipendije</w:t>
            </w:r>
          </w:p>
        </w:tc>
        <w:tc>
          <w:tcPr>
            <w:tcW w:w="1417" w:type="dxa"/>
            <w:tcBorders>
              <w:top w:val="nil"/>
              <w:left w:val="nil"/>
              <w:bottom w:val="nil"/>
              <w:right w:val="nil"/>
            </w:tcBorders>
            <w:shd w:val="clear" w:color="auto" w:fill="auto"/>
            <w:vAlign w:val="center"/>
            <w:hideMark/>
          </w:tcPr>
          <w:p w14:paraId="1C2D692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104.500,00</w:t>
            </w:r>
          </w:p>
        </w:tc>
        <w:tc>
          <w:tcPr>
            <w:tcW w:w="1276" w:type="dxa"/>
            <w:tcBorders>
              <w:top w:val="nil"/>
              <w:left w:val="nil"/>
              <w:bottom w:val="nil"/>
              <w:right w:val="nil"/>
            </w:tcBorders>
            <w:shd w:val="clear" w:color="auto" w:fill="auto"/>
            <w:vAlign w:val="center"/>
            <w:hideMark/>
          </w:tcPr>
          <w:p w14:paraId="1528D61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- 7.810,00</w:t>
            </w:r>
          </w:p>
        </w:tc>
        <w:tc>
          <w:tcPr>
            <w:tcW w:w="908" w:type="dxa"/>
            <w:tcBorders>
              <w:top w:val="nil"/>
              <w:left w:val="nil"/>
              <w:bottom w:val="nil"/>
              <w:right w:val="nil"/>
            </w:tcBorders>
            <w:shd w:val="clear" w:color="auto" w:fill="auto"/>
            <w:vAlign w:val="center"/>
            <w:hideMark/>
          </w:tcPr>
          <w:p w14:paraId="5AA9012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- 7,47</w:t>
            </w:r>
          </w:p>
        </w:tc>
        <w:tc>
          <w:tcPr>
            <w:tcW w:w="1266" w:type="dxa"/>
            <w:tcBorders>
              <w:top w:val="nil"/>
              <w:left w:val="nil"/>
              <w:bottom w:val="nil"/>
              <w:right w:val="nil"/>
            </w:tcBorders>
            <w:shd w:val="clear" w:color="auto" w:fill="auto"/>
            <w:vAlign w:val="center"/>
            <w:hideMark/>
          </w:tcPr>
          <w:p w14:paraId="209EDB4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96.690,00</w:t>
            </w:r>
          </w:p>
        </w:tc>
      </w:tr>
      <w:tr w:rsidR="00785613" w:rsidRPr="00785613" w14:paraId="697462F3" w14:textId="77777777" w:rsidTr="006F28BE">
        <w:trPr>
          <w:trHeight w:val="300"/>
        </w:trPr>
        <w:tc>
          <w:tcPr>
            <w:tcW w:w="4253" w:type="dxa"/>
            <w:tcBorders>
              <w:top w:val="nil"/>
              <w:left w:val="nil"/>
              <w:bottom w:val="nil"/>
              <w:right w:val="nil"/>
            </w:tcBorders>
            <w:shd w:val="clear" w:color="auto" w:fill="auto"/>
            <w:vAlign w:val="center"/>
            <w:hideMark/>
          </w:tcPr>
          <w:p w14:paraId="214C616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A220104 Sufinanciranje troškova obrazovanja</w:t>
            </w:r>
          </w:p>
        </w:tc>
        <w:tc>
          <w:tcPr>
            <w:tcW w:w="1417" w:type="dxa"/>
            <w:tcBorders>
              <w:top w:val="nil"/>
              <w:left w:val="nil"/>
              <w:bottom w:val="nil"/>
              <w:right w:val="nil"/>
            </w:tcBorders>
            <w:shd w:val="clear" w:color="auto" w:fill="auto"/>
            <w:vAlign w:val="center"/>
            <w:hideMark/>
          </w:tcPr>
          <w:p w14:paraId="0A411F6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48.740,00</w:t>
            </w:r>
          </w:p>
        </w:tc>
        <w:tc>
          <w:tcPr>
            <w:tcW w:w="1276" w:type="dxa"/>
            <w:tcBorders>
              <w:top w:val="nil"/>
              <w:left w:val="nil"/>
              <w:bottom w:val="nil"/>
              <w:right w:val="nil"/>
            </w:tcBorders>
            <w:shd w:val="clear" w:color="auto" w:fill="auto"/>
            <w:vAlign w:val="center"/>
            <w:hideMark/>
          </w:tcPr>
          <w:p w14:paraId="7F5DB5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- 2.710,00</w:t>
            </w:r>
          </w:p>
        </w:tc>
        <w:tc>
          <w:tcPr>
            <w:tcW w:w="908" w:type="dxa"/>
            <w:tcBorders>
              <w:top w:val="nil"/>
              <w:left w:val="nil"/>
              <w:bottom w:val="nil"/>
              <w:right w:val="nil"/>
            </w:tcBorders>
            <w:shd w:val="clear" w:color="auto" w:fill="auto"/>
            <w:vAlign w:val="center"/>
            <w:hideMark/>
          </w:tcPr>
          <w:p w14:paraId="48FDC4D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- 5,56</w:t>
            </w:r>
          </w:p>
        </w:tc>
        <w:tc>
          <w:tcPr>
            <w:tcW w:w="1266" w:type="dxa"/>
            <w:tcBorders>
              <w:top w:val="nil"/>
              <w:left w:val="nil"/>
              <w:bottom w:val="nil"/>
              <w:right w:val="nil"/>
            </w:tcBorders>
            <w:shd w:val="clear" w:color="auto" w:fill="auto"/>
            <w:vAlign w:val="center"/>
            <w:hideMark/>
          </w:tcPr>
          <w:p w14:paraId="4A74447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46.030,00</w:t>
            </w:r>
          </w:p>
        </w:tc>
      </w:tr>
      <w:tr w:rsidR="00785613" w:rsidRPr="00785613" w14:paraId="6ABFA479" w14:textId="77777777" w:rsidTr="006F28BE">
        <w:trPr>
          <w:trHeight w:val="300"/>
        </w:trPr>
        <w:tc>
          <w:tcPr>
            <w:tcW w:w="4253" w:type="dxa"/>
            <w:tcBorders>
              <w:top w:val="nil"/>
              <w:left w:val="nil"/>
              <w:bottom w:val="nil"/>
              <w:right w:val="nil"/>
            </w:tcBorders>
            <w:shd w:val="clear" w:color="auto" w:fill="auto"/>
            <w:vAlign w:val="center"/>
            <w:hideMark/>
          </w:tcPr>
          <w:p w14:paraId="3104E190"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2301 JAVNE POTREBE U KULTURI</w:t>
            </w:r>
          </w:p>
        </w:tc>
        <w:tc>
          <w:tcPr>
            <w:tcW w:w="1417" w:type="dxa"/>
            <w:tcBorders>
              <w:top w:val="nil"/>
              <w:left w:val="nil"/>
              <w:bottom w:val="nil"/>
              <w:right w:val="nil"/>
            </w:tcBorders>
            <w:shd w:val="clear" w:color="auto" w:fill="auto"/>
            <w:vAlign w:val="center"/>
            <w:hideMark/>
          </w:tcPr>
          <w:p w14:paraId="234E30A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66.409,00</w:t>
            </w:r>
          </w:p>
        </w:tc>
        <w:tc>
          <w:tcPr>
            <w:tcW w:w="1276" w:type="dxa"/>
            <w:tcBorders>
              <w:top w:val="nil"/>
              <w:left w:val="nil"/>
              <w:bottom w:val="nil"/>
              <w:right w:val="nil"/>
            </w:tcBorders>
            <w:shd w:val="clear" w:color="auto" w:fill="auto"/>
            <w:vAlign w:val="center"/>
            <w:hideMark/>
          </w:tcPr>
          <w:p w14:paraId="09AC1F6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- 3.180,00</w:t>
            </w:r>
          </w:p>
        </w:tc>
        <w:tc>
          <w:tcPr>
            <w:tcW w:w="908" w:type="dxa"/>
            <w:tcBorders>
              <w:top w:val="nil"/>
              <w:left w:val="nil"/>
              <w:bottom w:val="nil"/>
              <w:right w:val="nil"/>
            </w:tcBorders>
            <w:shd w:val="clear" w:color="auto" w:fill="auto"/>
            <w:vAlign w:val="center"/>
            <w:hideMark/>
          </w:tcPr>
          <w:p w14:paraId="2B3D6B8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- 4,79</w:t>
            </w:r>
          </w:p>
        </w:tc>
        <w:tc>
          <w:tcPr>
            <w:tcW w:w="1266" w:type="dxa"/>
            <w:tcBorders>
              <w:top w:val="nil"/>
              <w:left w:val="nil"/>
              <w:bottom w:val="nil"/>
              <w:right w:val="nil"/>
            </w:tcBorders>
            <w:shd w:val="clear" w:color="auto" w:fill="auto"/>
            <w:vAlign w:val="center"/>
            <w:hideMark/>
          </w:tcPr>
          <w:p w14:paraId="6E526A2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63.229,00</w:t>
            </w:r>
          </w:p>
        </w:tc>
      </w:tr>
      <w:tr w:rsidR="00785613" w:rsidRPr="00785613" w14:paraId="38756448" w14:textId="77777777" w:rsidTr="006F28BE">
        <w:trPr>
          <w:trHeight w:val="300"/>
        </w:trPr>
        <w:tc>
          <w:tcPr>
            <w:tcW w:w="4253" w:type="dxa"/>
            <w:tcBorders>
              <w:top w:val="nil"/>
              <w:left w:val="nil"/>
              <w:bottom w:val="nil"/>
              <w:right w:val="nil"/>
            </w:tcBorders>
            <w:shd w:val="clear" w:color="auto" w:fill="auto"/>
            <w:vAlign w:val="center"/>
            <w:hideMark/>
          </w:tcPr>
          <w:p w14:paraId="5515A04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A230101 Park skulptura Dušan Džamonja</w:t>
            </w:r>
          </w:p>
        </w:tc>
        <w:tc>
          <w:tcPr>
            <w:tcW w:w="1417" w:type="dxa"/>
            <w:tcBorders>
              <w:top w:val="nil"/>
              <w:left w:val="nil"/>
              <w:bottom w:val="nil"/>
              <w:right w:val="nil"/>
            </w:tcBorders>
            <w:shd w:val="clear" w:color="auto" w:fill="auto"/>
            <w:vAlign w:val="center"/>
            <w:hideMark/>
          </w:tcPr>
          <w:p w14:paraId="39B2BA5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11.930,00</w:t>
            </w:r>
          </w:p>
        </w:tc>
        <w:tc>
          <w:tcPr>
            <w:tcW w:w="1276" w:type="dxa"/>
            <w:tcBorders>
              <w:top w:val="nil"/>
              <w:left w:val="nil"/>
              <w:bottom w:val="nil"/>
              <w:right w:val="nil"/>
            </w:tcBorders>
            <w:shd w:val="clear" w:color="auto" w:fill="auto"/>
            <w:vAlign w:val="center"/>
            <w:hideMark/>
          </w:tcPr>
          <w:p w14:paraId="18A30FF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820,00</w:t>
            </w:r>
          </w:p>
        </w:tc>
        <w:tc>
          <w:tcPr>
            <w:tcW w:w="908" w:type="dxa"/>
            <w:tcBorders>
              <w:top w:val="nil"/>
              <w:left w:val="nil"/>
              <w:bottom w:val="nil"/>
              <w:right w:val="nil"/>
            </w:tcBorders>
            <w:shd w:val="clear" w:color="auto" w:fill="auto"/>
            <w:vAlign w:val="center"/>
            <w:hideMark/>
          </w:tcPr>
          <w:p w14:paraId="42A9573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6,87</w:t>
            </w:r>
          </w:p>
        </w:tc>
        <w:tc>
          <w:tcPr>
            <w:tcW w:w="1266" w:type="dxa"/>
            <w:tcBorders>
              <w:top w:val="nil"/>
              <w:left w:val="nil"/>
              <w:bottom w:val="nil"/>
              <w:right w:val="nil"/>
            </w:tcBorders>
            <w:shd w:val="clear" w:color="auto" w:fill="auto"/>
            <w:vAlign w:val="center"/>
            <w:hideMark/>
          </w:tcPr>
          <w:p w14:paraId="7582DD6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12.750,00</w:t>
            </w:r>
          </w:p>
        </w:tc>
      </w:tr>
      <w:tr w:rsidR="00785613" w:rsidRPr="00785613" w14:paraId="2F556773" w14:textId="77777777" w:rsidTr="006F28BE">
        <w:trPr>
          <w:trHeight w:val="300"/>
        </w:trPr>
        <w:tc>
          <w:tcPr>
            <w:tcW w:w="4253" w:type="dxa"/>
            <w:tcBorders>
              <w:top w:val="nil"/>
              <w:left w:val="nil"/>
              <w:bottom w:val="nil"/>
              <w:right w:val="nil"/>
            </w:tcBorders>
            <w:shd w:val="clear" w:color="auto" w:fill="auto"/>
            <w:vAlign w:val="center"/>
            <w:hideMark/>
          </w:tcPr>
          <w:p w14:paraId="0A94F54D"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A230102 Međunarodna studentska kiparska škola Montraker</w:t>
            </w:r>
          </w:p>
        </w:tc>
        <w:tc>
          <w:tcPr>
            <w:tcW w:w="1417" w:type="dxa"/>
            <w:tcBorders>
              <w:top w:val="nil"/>
              <w:left w:val="nil"/>
              <w:bottom w:val="nil"/>
              <w:right w:val="nil"/>
            </w:tcBorders>
            <w:shd w:val="clear" w:color="auto" w:fill="auto"/>
            <w:vAlign w:val="center"/>
            <w:hideMark/>
          </w:tcPr>
          <w:p w14:paraId="0F9347F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25.217,00</w:t>
            </w:r>
          </w:p>
        </w:tc>
        <w:tc>
          <w:tcPr>
            <w:tcW w:w="1276" w:type="dxa"/>
            <w:tcBorders>
              <w:top w:val="nil"/>
              <w:left w:val="nil"/>
              <w:bottom w:val="nil"/>
              <w:right w:val="nil"/>
            </w:tcBorders>
            <w:shd w:val="clear" w:color="auto" w:fill="auto"/>
            <w:vAlign w:val="center"/>
            <w:hideMark/>
          </w:tcPr>
          <w:p w14:paraId="203CA30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147044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C7C159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25.217,00</w:t>
            </w:r>
          </w:p>
        </w:tc>
      </w:tr>
      <w:tr w:rsidR="00785613" w:rsidRPr="00785613" w14:paraId="2E59828C" w14:textId="77777777" w:rsidTr="006F28BE">
        <w:trPr>
          <w:trHeight w:val="300"/>
        </w:trPr>
        <w:tc>
          <w:tcPr>
            <w:tcW w:w="4253" w:type="dxa"/>
            <w:tcBorders>
              <w:top w:val="nil"/>
              <w:left w:val="nil"/>
              <w:bottom w:val="nil"/>
              <w:right w:val="nil"/>
            </w:tcBorders>
            <w:shd w:val="clear" w:color="auto" w:fill="auto"/>
            <w:vAlign w:val="center"/>
            <w:hideMark/>
          </w:tcPr>
          <w:p w14:paraId="7A6E6A9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A230103 Sufinanciranje rada ustanova i udruga u kulturi</w:t>
            </w:r>
          </w:p>
        </w:tc>
        <w:tc>
          <w:tcPr>
            <w:tcW w:w="1417" w:type="dxa"/>
            <w:tcBorders>
              <w:top w:val="nil"/>
              <w:left w:val="nil"/>
              <w:bottom w:val="nil"/>
              <w:right w:val="nil"/>
            </w:tcBorders>
            <w:shd w:val="clear" w:color="auto" w:fill="auto"/>
            <w:vAlign w:val="center"/>
            <w:hideMark/>
          </w:tcPr>
          <w:p w14:paraId="78FBE51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10.645,00</w:t>
            </w:r>
          </w:p>
        </w:tc>
        <w:tc>
          <w:tcPr>
            <w:tcW w:w="1276" w:type="dxa"/>
            <w:tcBorders>
              <w:top w:val="nil"/>
              <w:left w:val="nil"/>
              <w:bottom w:val="nil"/>
              <w:right w:val="nil"/>
            </w:tcBorders>
            <w:shd w:val="clear" w:color="auto" w:fill="auto"/>
            <w:vAlign w:val="center"/>
            <w:hideMark/>
          </w:tcPr>
          <w:p w14:paraId="7290931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2F67132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0566B2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10.645,00</w:t>
            </w:r>
          </w:p>
        </w:tc>
      </w:tr>
      <w:tr w:rsidR="00785613" w:rsidRPr="00785613" w14:paraId="0A0F5D86" w14:textId="77777777" w:rsidTr="006F28BE">
        <w:trPr>
          <w:trHeight w:val="300"/>
        </w:trPr>
        <w:tc>
          <w:tcPr>
            <w:tcW w:w="4253" w:type="dxa"/>
            <w:tcBorders>
              <w:top w:val="nil"/>
              <w:left w:val="nil"/>
              <w:bottom w:val="nil"/>
              <w:right w:val="nil"/>
            </w:tcBorders>
            <w:shd w:val="clear" w:color="auto" w:fill="auto"/>
            <w:vAlign w:val="center"/>
            <w:hideMark/>
          </w:tcPr>
          <w:p w14:paraId="3AF2045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A230104 Valorizacija i promocija kulturne baštine</w:t>
            </w:r>
          </w:p>
        </w:tc>
        <w:tc>
          <w:tcPr>
            <w:tcW w:w="1417" w:type="dxa"/>
            <w:tcBorders>
              <w:top w:val="nil"/>
              <w:left w:val="nil"/>
              <w:bottom w:val="nil"/>
              <w:right w:val="nil"/>
            </w:tcBorders>
            <w:shd w:val="clear" w:color="auto" w:fill="auto"/>
            <w:vAlign w:val="center"/>
            <w:hideMark/>
          </w:tcPr>
          <w:p w14:paraId="719E0C8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13.617,00</w:t>
            </w:r>
          </w:p>
        </w:tc>
        <w:tc>
          <w:tcPr>
            <w:tcW w:w="1276" w:type="dxa"/>
            <w:tcBorders>
              <w:top w:val="nil"/>
              <w:left w:val="nil"/>
              <w:bottom w:val="nil"/>
              <w:right w:val="nil"/>
            </w:tcBorders>
            <w:shd w:val="clear" w:color="auto" w:fill="auto"/>
            <w:vAlign w:val="center"/>
            <w:hideMark/>
          </w:tcPr>
          <w:p w14:paraId="5754298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2C9213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90B1AC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13.617,00</w:t>
            </w:r>
          </w:p>
        </w:tc>
      </w:tr>
      <w:tr w:rsidR="00785613" w:rsidRPr="00785613" w14:paraId="4A927005" w14:textId="77777777" w:rsidTr="006F28BE">
        <w:trPr>
          <w:trHeight w:val="300"/>
        </w:trPr>
        <w:tc>
          <w:tcPr>
            <w:tcW w:w="4253" w:type="dxa"/>
            <w:tcBorders>
              <w:top w:val="nil"/>
              <w:left w:val="nil"/>
              <w:bottom w:val="nil"/>
              <w:right w:val="nil"/>
            </w:tcBorders>
            <w:shd w:val="clear" w:color="auto" w:fill="auto"/>
            <w:vAlign w:val="center"/>
            <w:hideMark/>
          </w:tcPr>
          <w:p w14:paraId="0A83A29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A230105 Čitaonica Vrsar</w:t>
            </w:r>
          </w:p>
        </w:tc>
        <w:tc>
          <w:tcPr>
            <w:tcW w:w="1417" w:type="dxa"/>
            <w:tcBorders>
              <w:top w:val="nil"/>
              <w:left w:val="nil"/>
              <w:bottom w:val="nil"/>
              <w:right w:val="nil"/>
            </w:tcBorders>
            <w:shd w:val="clear" w:color="auto" w:fill="auto"/>
            <w:vAlign w:val="center"/>
            <w:hideMark/>
          </w:tcPr>
          <w:p w14:paraId="77023F1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5.000,00</w:t>
            </w:r>
          </w:p>
        </w:tc>
        <w:tc>
          <w:tcPr>
            <w:tcW w:w="1276" w:type="dxa"/>
            <w:tcBorders>
              <w:top w:val="nil"/>
              <w:left w:val="nil"/>
              <w:bottom w:val="nil"/>
              <w:right w:val="nil"/>
            </w:tcBorders>
            <w:shd w:val="clear" w:color="auto" w:fill="auto"/>
            <w:vAlign w:val="center"/>
            <w:hideMark/>
          </w:tcPr>
          <w:p w14:paraId="2C3A6DC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- 4.000,00</w:t>
            </w:r>
          </w:p>
        </w:tc>
        <w:tc>
          <w:tcPr>
            <w:tcW w:w="908" w:type="dxa"/>
            <w:tcBorders>
              <w:top w:val="nil"/>
              <w:left w:val="nil"/>
              <w:bottom w:val="nil"/>
              <w:right w:val="nil"/>
            </w:tcBorders>
            <w:shd w:val="clear" w:color="auto" w:fill="auto"/>
            <w:vAlign w:val="center"/>
            <w:hideMark/>
          </w:tcPr>
          <w:p w14:paraId="589350C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- 80,00</w:t>
            </w:r>
          </w:p>
        </w:tc>
        <w:tc>
          <w:tcPr>
            <w:tcW w:w="1266" w:type="dxa"/>
            <w:tcBorders>
              <w:top w:val="nil"/>
              <w:left w:val="nil"/>
              <w:bottom w:val="nil"/>
              <w:right w:val="nil"/>
            </w:tcBorders>
            <w:shd w:val="clear" w:color="auto" w:fill="auto"/>
            <w:vAlign w:val="center"/>
            <w:hideMark/>
          </w:tcPr>
          <w:p w14:paraId="268EAD1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w:t>
            </w:r>
          </w:p>
        </w:tc>
      </w:tr>
      <w:tr w:rsidR="00785613" w:rsidRPr="00785613" w14:paraId="26B1A4DB" w14:textId="77777777" w:rsidTr="006F28BE">
        <w:trPr>
          <w:trHeight w:val="510"/>
        </w:trPr>
        <w:tc>
          <w:tcPr>
            <w:tcW w:w="4253" w:type="dxa"/>
            <w:tcBorders>
              <w:top w:val="nil"/>
              <w:left w:val="nil"/>
              <w:bottom w:val="nil"/>
              <w:right w:val="nil"/>
            </w:tcBorders>
            <w:shd w:val="clear" w:color="auto" w:fill="auto"/>
            <w:vAlign w:val="center"/>
            <w:hideMark/>
          </w:tcPr>
          <w:p w14:paraId="6EE0398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2302 ZAŠTITA I OČUVANJE KULTURNE BAŠTINE</w:t>
            </w:r>
          </w:p>
        </w:tc>
        <w:tc>
          <w:tcPr>
            <w:tcW w:w="1417" w:type="dxa"/>
            <w:tcBorders>
              <w:top w:val="nil"/>
              <w:left w:val="nil"/>
              <w:bottom w:val="nil"/>
              <w:right w:val="nil"/>
            </w:tcBorders>
            <w:shd w:val="clear" w:color="auto" w:fill="auto"/>
            <w:vAlign w:val="center"/>
            <w:hideMark/>
          </w:tcPr>
          <w:p w14:paraId="2B0C7F8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36.545,00</w:t>
            </w:r>
          </w:p>
        </w:tc>
        <w:tc>
          <w:tcPr>
            <w:tcW w:w="1276" w:type="dxa"/>
            <w:tcBorders>
              <w:top w:val="nil"/>
              <w:left w:val="nil"/>
              <w:bottom w:val="nil"/>
              <w:right w:val="nil"/>
            </w:tcBorders>
            <w:shd w:val="clear" w:color="auto" w:fill="auto"/>
            <w:vAlign w:val="center"/>
            <w:hideMark/>
          </w:tcPr>
          <w:p w14:paraId="19847B5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0A7D702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944926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36.545,00</w:t>
            </w:r>
          </w:p>
        </w:tc>
      </w:tr>
      <w:tr w:rsidR="00785613" w:rsidRPr="00785613" w14:paraId="735931F7" w14:textId="77777777" w:rsidTr="006F28BE">
        <w:trPr>
          <w:trHeight w:val="300"/>
        </w:trPr>
        <w:tc>
          <w:tcPr>
            <w:tcW w:w="4253" w:type="dxa"/>
            <w:tcBorders>
              <w:top w:val="nil"/>
              <w:left w:val="nil"/>
              <w:bottom w:val="nil"/>
              <w:right w:val="nil"/>
            </w:tcBorders>
            <w:shd w:val="clear" w:color="auto" w:fill="auto"/>
            <w:vAlign w:val="center"/>
            <w:hideMark/>
          </w:tcPr>
          <w:p w14:paraId="080E2FD1"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K230203 Istraživanja i razvoj arheoloških lokaliteta</w:t>
            </w:r>
          </w:p>
        </w:tc>
        <w:tc>
          <w:tcPr>
            <w:tcW w:w="1417" w:type="dxa"/>
            <w:tcBorders>
              <w:top w:val="nil"/>
              <w:left w:val="nil"/>
              <w:bottom w:val="nil"/>
              <w:right w:val="nil"/>
            </w:tcBorders>
            <w:shd w:val="clear" w:color="auto" w:fill="auto"/>
            <w:vAlign w:val="center"/>
            <w:hideMark/>
          </w:tcPr>
          <w:p w14:paraId="234D18A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26.545,00</w:t>
            </w:r>
          </w:p>
        </w:tc>
        <w:tc>
          <w:tcPr>
            <w:tcW w:w="1276" w:type="dxa"/>
            <w:tcBorders>
              <w:top w:val="nil"/>
              <w:left w:val="nil"/>
              <w:bottom w:val="nil"/>
              <w:right w:val="nil"/>
            </w:tcBorders>
            <w:shd w:val="clear" w:color="auto" w:fill="auto"/>
            <w:vAlign w:val="center"/>
            <w:hideMark/>
          </w:tcPr>
          <w:p w14:paraId="5FB698B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B0CFE6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C891E3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26.545,00</w:t>
            </w:r>
          </w:p>
        </w:tc>
      </w:tr>
      <w:tr w:rsidR="00785613" w:rsidRPr="00785613" w14:paraId="21848BFF" w14:textId="77777777" w:rsidTr="006F28BE">
        <w:trPr>
          <w:trHeight w:val="300"/>
        </w:trPr>
        <w:tc>
          <w:tcPr>
            <w:tcW w:w="4253" w:type="dxa"/>
            <w:tcBorders>
              <w:top w:val="nil"/>
              <w:left w:val="nil"/>
              <w:bottom w:val="nil"/>
              <w:right w:val="nil"/>
            </w:tcBorders>
            <w:shd w:val="clear" w:color="auto" w:fill="auto"/>
            <w:vAlign w:val="center"/>
            <w:hideMark/>
          </w:tcPr>
          <w:p w14:paraId="3FDED8F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lastRenderedPageBreak/>
              <w:t>Kapitalni projekt K230206 Park Skulptura D.Džamonja</w:t>
            </w:r>
          </w:p>
        </w:tc>
        <w:tc>
          <w:tcPr>
            <w:tcW w:w="1417" w:type="dxa"/>
            <w:tcBorders>
              <w:top w:val="nil"/>
              <w:left w:val="nil"/>
              <w:bottom w:val="nil"/>
              <w:right w:val="nil"/>
            </w:tcBorders>
            <w:shd w:val="clear" w:color="auto" w:fill="auto"/>
            <w:vAlign w:val="center"/>
            <w:hideMark/>
          </w:tcPr>
          <w:p w14:paraId="6335C4C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10.000,00</w:t>
            </w:r>
          </w:p>
        </w:tc>
        <w:tc>
          <w:tcPr>
            <w:tcW w:w="1276" w:type="dxa"/>
            <w:tcBorders>
              <w:top w:val="nil"/>
              <w:left w:val="nil"/>
              <w:bottom w:val="nil"/>
              <w:right w:val="nil"/>
            </w:tcBorders>
            <w:shd w:val="clear" w:color="auto" w:fill="auto"/>
            <w:vAlign w:val="center"/>
            <w:hideMark/>
          </w:tcPr>
          <w:p w14:paraId="20CC0D9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F3161B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47FAFB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10.000,00</w:t>
            </w:r>
          </w:p>
        </w:tc>
      </w:tr>
      <w:tr w:rsidR="00785613" w:rsidRPr="00785613" w14:paraId="67E7DBD1" w14:textId="77777777" w:rsidTr="006F28BE">
        <w:trPr>
          <w:trHeight w:val="510"/>
        </w:trPr>
        <w:tc>
          <w:tcPr>
            <w:tcW w:w="4253" w:type="dxa"/>
            <w:tcBorders>
              <w:top w:val="nil"/>
              <w:left w:val="nil"/>
              <w:bottom w:val="nil"/>
              <w:right w:val="nil"/>
            </w:tcBorders>
            <w:shd w:val="clear" w:color="auto" w:fill="auto"/>
            <w:vAlign w:val="center"/>
            <w:hideMark/>
          </w:tcPr>
          <w:p w14:paraId="74FB75E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2401 JAVNE POTREBE U SPORTU I REKREACIJI</w:t>
            </w:r>
          </w:p>
        </w:tc>
        <w:tc>
          <w:tcPr>
            <w:tcW w:w="1417" w:type="dxa"/>
            <w:tcBorders>
              <w:top w:val="nil"/>
              <w:left w:val="nil"/>
              <w:bottom w:val="nil"/>
              <w:right w:val="nil"/>
            </w:tcBorders>
            <w:shd w:val="clear" w:color="auto" w:fill="auto"/>
            <w:vAlign w:val="center"/>
            <w:hideMark/>
          </w:tcPr>
          <w:p w14:paraId="6DE7D91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110.700,00</w:t>
            </w:r>
          </w:p>
        </w:tc>
        <w:tc>
          <w:tcPr>
            <w:tcW w:w="1276" w:type="dxa"/>
            <w:tcBorders>
              <w:top w:val="nil"/>
              <w:left w:val="nil"/>
              <w:bottom w:val="nil"/>
              <w:right w:val="nil"/>
            </w:tcBorders>
            <w:shd w:val="clear" w:color="auto" w:fill="auto"/>
            <w:vAlign w:val="center"/>
            <w:hideMark/>
          </w:tcPr>
          <w:p w14:paraId="7280390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C1863C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EB8F05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110.700,00</w:t>
            </w:r>
          </w:p>
        </w:tc>
      </w:tr>
      <w:tr w:rsidR="00785613" w:rsidRPr="00785613" w14:paraId="0D7ECBFF" w14:textId="77777777" w:rsidTr="006F28BE">
        <w:trPr>
          <w:trHeight w:val="300"/>
        </w:trPr>
        <w:tc>
          <w:tcPr>
            <w:tcW w:w="4253" w:type="dxa"/>
            <w:tcBorders>
              <w:top w:val="nil"/>
              <w:left w:val="nil"/>
              <w:bottom w:val="nil"/>
              <w:right w:val="nil"/>
            </w:tcBorders>
            <w:shd w:val="clear" w:color="auto" w:fill="auto"/>
            <w:vAlign w:val="center"/>
            <w:hideMark/>
          </w:tcPr>
          <w:p w14:paraId="44E8C7F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A240101 Poticanje sportsko - rekreativnih aktivnosti i rada sportskih udruga</w:t>
            </w:r>
          </w:p>
        </w:tc>
        <w:tc>
          <w:tcPr>
            <w:tcW w:w="1417" w:type="dxa"/>
            <w:tcBorders>
              <w:top w:val="nil"/>
              <w:left w:val="nil"/>
              <w:bottom w:val="nil"/>
              <w:right w:val="nil"/>
            </w:tcBorders>
            <w:shd w:val="clear" w:color="auto" w:fill="auto"/>
            <w:vAlign w:val="center"/>
            <w:hideMark/>
          </w:tcPr>
          <w:p w14:paraId="314BAC1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110.700,00</w:t>
            </w:r>
          </w:p>
        </w:tc>
        <w:tc>
          <w:tcPr>
            <w:tcW w:w="1276" w:type="dxa"/>
            <w:tcBorders>
              <w:top w:val="nil"/>
              <w:left w:val="nil"/>
              <w:bottom w:val="nil"/>
              <w:right w:val="nil"/>
            </w:tcBorders>
            <w:shd w:val="clear" w:color="auto" w:fill="auto"/>
            <w:vAlign w:val="center"/>
            <w:hideMark/>
          </w:tcPr>
          <w:p w14:paraId="3F16B18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64A5251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E8DB5A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110.700,00</w:t>
            </w:r>
          </w:p>
        </w:tc>
      </w:tr>
      <w:tr w:rsidR="00785613" w:rsidRPr="00785613" w14:paraId="7BEA0584" w14:textId="77777777" w:rsidTr="006F28BE">
        <w:trPr>
          <w:trHeight w:val="300"/>
        </w:trPr>
        <w:tc>
          <w:tcPr>
            <w:tcW w:w="4253" w:type="dxa"/>
            <w:tcBorders>
              <w:top w:val="nil"/>
              <w:left w:val="nil"/>
              <w:bottom w:val="nil"/>
              <w:right w:val="nil"/>
            </w:tcBorders>
            <w:shd w:val="clear" w:color="auto" w:fill="auto"/>
            <w:vAlign w:val="center"/>
            <w:hideMark/>
          </w:tcPr>
          <w:p w14:paraId="5464A092"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2501 JAVNE POTREBE U SOCIJALI</w:t>
            </w:r>
          </w:p>
        </w:tc>
        <w:tc>
          <w:tcPr>
            <w:tcW w:w="1417" w:type="dxa"/>
            <w:tcBorders>
              <w:top w:val="nil"/>
              <w:left w:val="nil"/>
              <w:bottom w:val="nil"/>
              <w:right w:val="nil"/>
            </w:tcBorders>
            <w:shd w:val="clear" w:color="auto" w:fill="auto"/>
            <w:vAlign w:val="center"/>
            <w:hideMark/>
          </w:tcPr>
          <w:p w14:paraId="3370DDF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208.620,00</w:t>
            </w:r>
          </w:p>
        </w:tc>
        <w:tc>
          <w:tcPr>
            <w:tcW w:w="1276" w:type="dxa"/>
            <w:tcBorders>
              <w:top w:val="nil"/>
              <w:left w:val="nil"/>
              <w:bottom w:val="nil"/>
              <w:right w:val="nil"/>
            </w:tcBorders>
            <w:shd w:val="clear" w:color="auto" w:fill="auto"/>
            <w:vAlign w:val="center"/>
            <w:hideMark/>
          </w:tcPr>
          <w:p w14:paraId="0BFF961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- 7.950,00</w:t>
            </w:r>
          </w:p>
        </w:tc>
        <w:tc>
          <w:tcPr>
            <w:tcW w:w="908" w:type="dxa"/>
            <w:tcBorders>
              <w:top w:val="nil"/>
              <w:left w:val="nil"/>
              <w:bottom w:val="nil"/>
              <w:right w:val="nil"/>
            </w:tcBorders>
            <w:shd w:val="clear" w:color="auto" w:fill="auto"/>
            <w:vAlign w:val="center"/>
            <w:hideMark/>
          </w:tcPr>
          <w:p w14:paraId="672E7A0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- 3,81</w:t>
            </w:r>
          </w:p>
        </w:tc>
        <w:tc>
          <w:tcPr>
            <w:tcW w:w="1266" w:type="dxa"/>
            <w:tcBorders>
              <w:top w:val="nil"/>
              <w:left w:val="nil"/>
              <w:bottom w:val="nil"/>
              <w:right w:val="nil"/>
            </w:tcBorders>
            <w:shd w:val="clear" w:color="auto" w:fill="auto"/>
            <w:vAlign w:val="center"/>
            <w:hideMark/>
          </w:tcPr>
          <w:p w14:paraId="7D0D224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200.670,00</w:t>
            </w:r>
          </w:p>
        </w:tc>
      </w:tr>
      <w:tr w:rsidR="00785613" w:rsidRPr="00785613" w14:paraId="3022BCBE" w14:textId="77777777" w:rsidTr="006F28BE">
        <w:trPr>
          <w:trHeight w:val="300"/>
        </w:trPr>
        <w:tc>
          <w:tcPr>
            <w:tcW w:w="4253" w:type="dxa"/>
            <w:tcBorders>
              <w:top w:val="nil"/>
              <w:left w:val="nil"/>
              <w:bottom w:val="nil"/>
              <w:right w:val="nil"/>
            </w:tcBorders>
            <w:shd w:val="clear" w:color="auto" w:fill="auto"/>
            <w:vAlign w:val="center"/>
            <w:hideMark/>
          </w:tcPr>
          <w:p w14:paraId="5BE28A7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A250101 Savjetovanje</w:t>
            </w:r>
          </w:p>
        </w:tc>
        <w:tc>
          <w:tcPr>
            <w:tcW w:w="1417" w:type="dxa"/>
            <w:tcBorders>
              <w:top w:val="nil"/>
              <w:left w:val="nil"/>
              <w:bottom w:val="nil"/>
              <w:right w:val="nil"/>
            </w:tcBorders>
            <w:shd w:val="clear" w:color="auto" w:fill="auto"/>
            <w:vAlign w:val="center"/>
            <w:hideMark/>
          </w:tcPr>
          <w:p w14:paraId="1CE6FEA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3.000,00</w:t>
            </w:r>
          </w:p>
        </w:tc>
        <w:tc>
          <w:tcPr>
            <w:tcW w:w="1276" w:type="dxa"/>
            <w:tcBorders>
              <w:top w:val="nil"/>
              <w:left w:val="nil"/>
              <w:bottom w:val="nil"/>
              <w:right w:val="nil"/>
            </w:tcBorders>
            <w:shd w:val="clear" w:color="auto" w:fill="auto"/>
            <w:vAlign w:val="center"/>
            <w:hideMark/>
          </w:tcPr>
          <w:p w14:paraId="64C3229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2D127B8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919DC3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3.000,00</w:t>
            </w:r>
          </w:p>
        </w:tc>
      </w:tr>
      <w:tr w:rsidR="00785613" w:rsidRPr="00785613" w14:paraId="6A6684F4" w14:textId="77777777" w:rsidTr="006F28BE">
        <w:trPr>
          <w:trHeight w:val="300"/>
        </w:trPr>
        <w:tc>
          <w:tcPr>
            <w:tcW w:w="4253" w:type="dxa"/>
            <w:tcBorders>
              <w:top w:val="nil"/>
              <w:left w:val="nil"/>
              <w:bottom w:val="nil"/>
              <w:right w:val="nil"/>
            </w:tcBorders>
            <w:shd w:val="clear" w:color="auto" w:fill="auto"/>
            <w:vAlign w:val="center"/>
            <w:hideMark/>
          </w:tcPr>
          <w:p w14:paraId="3FAFA1C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A250102 Naknade troškova stanovanja</w:t>
            </w:r>
          </w:p>
        </w:tc>
        <w:tc>
          <w:tcPr>
            <w:tcW w:w="1417" w:type="dxa"/>
            <w:tcBorders>
              <w:top w:val="nil"/>
              <w:left w:val="nil"/>
              <w:bottom w:val="nil"/>
              <w:right w:val="nil"/>
            </w:tcBorders>
            <w:shd w:val="clear" w:color="auto" w:fill="auto"/>
            <w:vAlign w:val="center"/>
            <w:hideMark/>
          </w:tcPr>
          <w:p w14:paraId="4FDE70E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61.000,00</w:t>
            </w:r>
          </w:p>
        </w:tc>
        <w:tc>
          <w:tcPr>
            <w:tcW w:w="1276" w:type="dxa"/>
            <w:tcBorders>
              <w:top w:val="nil"/>
              <w:left w:val="nil"/>
              <w:bottom w:val="nil"/>
              <w:right w:val="nil"/>
            </w:tcBorders>
            <w:shd w:val="clear" w:color="auto" w:fill="auto"/>
            <w:vAlign w:val="center"/>
            <w:hideMark/>
          </w:tcPr>
          <w:p w14:paraId="239E932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- 2.630,00</w:t>
            </w:r>
          </w:p>
        </w:tc>
        <w:tc>
          <w:tcPr>
            <w:tcW w:w="908" w:type="dxa"/>
            <w:tcBorders>
              <w:top w:val="nil"/>
              <w:left w:val="nil"/>
              <w:bottom w:val="nil"/>
              <w:right w:val="nil"/>
            </w:tcBorders>
            <w:shd w:val="clear" w:color="auto" w:fill="auto"/>
            <w:vAlign w:val="center"/>
            <w:hideMark/>
          </w:tcPr>
          <w:p w14:paraId="157F35D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- 4,31</w:t>
            </w:r>
          </w:p>
        </w:tc>
        <w:tc>
          <w:tcPr>
            <w:tcW w:w="1266" w:type="dxa"/>
            <w:tcBorders>
              <w:top w:val="nil"/>
              <w:left w:val="nil"/>
              <w:bottom w:val="nil"/>
              <w:right w:val="nil"/>
            </w:tcBorders>
            <w:shd w:val="clear" w:color="auto" w:fill="auto"/>
            <w:vAlign w:val="center"/>
            <w:hideMark/>
          </w:tcPr>
          <w:p w14:paraId="4C40BB8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58.370,00</w:t>
            </w:r>
          </w:p>
        </w:tc>
      </w:tr>
      <w:tr w:rsidR="00785613" w:rsidRPr="00785613" w14:paraId="6F70D3DE" w14:textId="77777777" w:rsidTr="006F28BE">
        <w:trPr>
          <w:trHeight w:val="300"/>
        </w:trPr>
        <w:tc>
          <w:tcPr>
            <w:tcW w:w="4253" w:type="dxa"/>
            <w:tcBorders>
              <w:top w:val="nil"/>
              <w:left w:val="nil"/>
              <w:bottom w:val="nil"/>
              <w:right w:val="nil"/>
            </w:tcBorders>
            <w:shd w:val="clear" w:color="auto" w:fill="auto"/>
            <w:vAlign w:val="center"/>
            <w:hideMark/>
          </w:tcPr>
          <w:p w14:paraId="7A0761D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A250103 Jednokratne naknade za novorođenče</w:t>
            </w:r>
          </w:p>
        </w:tc>
        <w:tc>
          <w:tcPr>
            <w:tcW w:w="1417" w:type="dxa"/>
            <w:tcBorders>
              <w:top w:val="nil"/>
              <w:left w:val="nil"/>
              <w:bottom w:val="nil"/>
              <w:right w:val="nil"/>
            </w:tcBorders>
            <w:shd w:val="clear" w:color="auto" w:fill="auto"/>
            <w:vAlign w:val="center"/>
            <w:hideMark/>
          </w:tcPr>
          <w:p w14:paraId="0841C08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11.500,00</w:t>
            </w:r>
          </w:p>
        </w:tc>
        <w:tc>
          <w:tcPr>
            <w:tcW w:w="1276" w:type="dxa"/>
            <w:tcBorders>
              <w:top w:val="nil"/>
              <w:left w:val="nil"/>
              <w:bottom w:val="nil"/>
              <w:right w:val="nil"/>
            </w:tcBorders>
            <w:shd w:val="clear" w:color="auto" w:fill="auto"/>
            <w:vAlign w:val="center"/>
            <w:hideMark/>
          </w:tcPr>
          <w:p w14:paraId="5D8427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1F0250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4C8339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11.500,00</w:t>
            </w:r>
          </w:p>
        </w:tc>
      </w:tr>
      <w:tr w:rsidR="00785613" w:rsidRPr="00785613" w14:paraId="699C1B3F" w14:textId="77777777" w:rsidTr="006F28BE">
        <w:trPr>
          <w:trHeight w:val="300"/>
        </w:trPr>
        <w:tc>
          <w:tcPr>
            <w:tcW w:w="4253" w:type="dxa"/>
            <w:tcBorders>
              <w:top w:val="nil"/>
              <w:left w:val="nil"/>
              <w:bottom w:val="nil"/>
              <w:right w:val="nil"/>
            </w:tcBorders>
            <w:shd w:val="clear" w:color="auto" w:fill="auto"/>
            <w:vAlign w:val="center"/>
            <w:hideMark/>
          </w:tcPr>
          <w:p w14:paraId="567CD09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A250104 Pomoć umirovljenicima</w:t>
            </w:r>
          </w:p>
        </w:tc>
        <w:tc>
          <w:tcPr>
            <w:tcW w:w="1417" w:type="dxa"/>
            <w:tcBorders>
              <w:top w:val="nil"/>
              <w:left w:val="nil"/>
              <w:bottom w:val="nil"/>
              <w:right w:val="nil"/>
            </w:tcBorders>
            <w:shd w:val="clear" w:color="auto" w:fill="auto"/>
            <w:vAlign w:val="center"/>
            <w:hideMark/>
          </w:tcPr>
          <w:p w14:paraId="0D5A8B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78.620,00</w:t>
            </w:r>
          </w:p>
        </w:tc>
        <w:tc>
          <w:tcPr>
            <w:tcW w:w="1276" w:type="dxa"/>
            <w:tcBorders>
              <w:top w:val="nil"/>
              <w:left w:val="nil"/>
              <w:bottom w:val="nil"/>
              <w:right w:val="nil"/>
            </w:tcBorders>
            <w:shd w:val="clear" w:color="auto" w:fill="auto"/>
            <w:vAlign w:val="center"/>
            <w:hideMark/>
          </w:tcPr>
          <w:p w14:paraId="6593FCB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- 5.320,00</w:t>
            </w:r>
          </w:p>
        </w:tc>
        <w:tc>
          <w:tcPr>
            <w:tcW w:w="908" w:type="dxa"/>
            <w:tcBorders>
              <w:top w:val="nil"/>
              <w:left w:val="nil"/>
              <w:bottom w:val="nil"/>
              <w:right w:val="nil"/>
            </w:tcBorders>
            <w:shd w:val="clear" w:color="auto" w:fill="auto"/>
            <w:vAlign w:val="center"/>
            <w:hideMark/>
          </w:tcPr>
          <w:p w14:paraId="795286F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- 6,77</w:t>
            </w:r>
          </w:p>
        </w:tc>
        <w:tc>
          <w:tcPr>
            <w:tcW w:w="1266" w:type="dxa"/>
            <w:tcBorders>
              <w:top w:val="nil"/>
              <w:left w:val="nil"/>
              <w:bottom w:val="nil"/>
              <w:right w:val="nil"/>
            </w:tcBorders>
            <w:shd w:val="clear" w:color="auto" w:fill="auto"/>
            <w:vAlign w:val="center"/>
            <w:hideMark/>
          </w:tcPr>
          <w:p w14:paraId="6E0FA78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73.300,00</w:t>
            </w:r>
          </w:p>
        </w:tc>
      </w:tr>
      <w:tr w:rsidR="00785613" w:rsidRPr="00785613" w14:paraId="346F7449" w14:textId="77777777" w:rsidTr="006F28BE">
        <w:trPr>
          <w:trHeight w:val="300"/>
        </w:trPr>
        <w:tc>
          <w:tcPr>
            <w:tcW w:w="4253" w:type="dxa"/>
            <w:tcBorders>
              <w:top w:val="nil"/>
              <w:left w:val="nil"/>
              <w:bottom w:val="nil"/>
              <w:right w:val="nil"/>
            </w:tcBorders>
            <w:shd w:val="clear" w:color="auto" w:fill="auto"/>
            <w:vAlign w:val="center"/>
            <w:hideMark/>
          </w:tcPr>
          <w:p w14:paraId="24CE3B4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A250106 Troškovi boravka u vrtiću i jaslicama</w:t>
            </w:r>
          </w:p>
        </w:tc>
        <w:tc>
          <w:tcPr>
            <w:tcW w:w="1417" w:type="dxa"/>
            <w:tcBorders>
              <w:top w:val="nil"/>
              <w:left w:val="nil"/>
              <w:bottom w:val="nil"/>
              <w:right w:val="nil"/>
            </w:tcBorders>
            <w:shd w:val="clear" w:color="auto" w:fill="auto"/>
            <w:vAlign w:val="center"/>
            <w:hideMark/>
          </w:tcPr>
          <w:p w14:paraId="16C58C4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24.500,00</w:t>
            </w:r>
          </w:p>
        </w:tc>
        <w:tc>
          <w:tcPr>
            <w:tcW w:w="1276" w:type="dxa"/>
            <w:tcBorders>
              <w:top w:val="nil"/>
              <w:left w:val="nil"/>
              <w:bottom w:val="nil"/>
              <w:right w:val="nil"/>
            </w:tcBorders>
            <w:shd w:val="clear" w:color="auto" w:fill="auto"/>
            <w:vAlign w:val="center"/>
            <w:hideMark/>
          </w:tcPr>
          <w:p w14:paraId="33A460E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427671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6AA0AD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24.500,00</w:t>
            </w:r>
          </w:p>
        </w:tc>
      </w:tr>
      <w:tr w:rsidR="00785613" w:rsidRPr="00785613" w14:paraId="2CEA7143" w14:textId="77777777" w:rsidTr="006F28BE">
        <w:trPr>
          <w:trHeight w:val="300"/>
        </w:trPr>
        <w:tc>
          <w:tcPr>
            <w:tcW w:w="4253" w:type="dxa"/>
            <w:tcBorders>
              <w:top w:val="nil"/>
              <w:left w:val="nil"/>
              <w:bottom w:val="nil"/>
              <w:right w:val="nil"/>
            </w:tcBorders>
            <w:shd w:val="clear" w:color="auto" w:fill="auto"/>
            <w:vAlign w:val="center"/>
            <w:hideMark/>
          </w:tcPr>
          <w:p w14:paraId="32CCF09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A250107 Topli obrok učenika</w:t>
            </w:r>
          </w:p>
        </w:tc>
        <w:tc>
          <w:tcPr>
            <w:tcW w:w="1417" w:type="dxa"/>
            <w:tcBorders>
              <w:top w:val="nil"/>
              <w:left w:val="nil"/>
              <w:bottom w:val="nil"/>
              <w:right w:val="nil"/>
            </w:tcBorders>
            <w:shd w:val="clear" w:color="auto" w:fill="auto"/>
            <w:vAlign w:val="center"/>
            <w:hideMark/>
          </w:tcPr>
          <w:p w14:paraId="7B374D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15.000,00</w:t>
            </w:r>
          </w:p>
        </w:tc>
        <w:tc>
          <w:tcPr>
            <w:tcW w:w="1276" w:type="dxa"/>
            <w:tcBorders>
              <w:top w:val="nil"/>
              <w:left w:val="nil"/>
              <w:bottom w:val="nil"/>
              <w:right w:val="nil"/>
            </w:tcBorders>
            <w:shd w:val="clear" w:color="auto" w:fill="auto"/>
            <w:vAlign w:val="center"/>
            <w:hideMark/>
          </w:tcPr>
          <w:p w14:paraId="139A07D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72B298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DE608B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15.000,00</w:t>
            </w:r>
          </w:p>
        </w:tc>
      </w:tr>
      <w:tr w:rsidR="00785613" w:rsidRPr="00785613" w14:paraId="52DCF4C2" w14:textId="77777777" w:rsidTr="006F28BE">
        <w:trPr>
          <w:trHeight w:val="300"/>
        </w:trPr>
        <w:tc>
          <w:tcPr>
            <w:tcW w:w="4253" w:type="dxa"/>
            <w:tcBorders>
              <w:top w:val="nil"/>
              <w:left w:val="nil"/>
              <w:bottom w:val="nil"/>
              <w:right w:val="nil"/>
            </w:tcBorders>
            <w:shd w:val="clear" w:color="auto" w:fill="auto"/>
            <w:vAlign w:val="center"/>
            <w:hideMark/>
          </w:tcPr>
          <w:p w14:paraId="3907E42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A250108 Izvanredne pomoći</w:t>
            </w:r>
          </w:p>
        </w:tc>
        <w:tc>
          <w:tcPr>
            <w:tcW w:w="1417" w:type="dxa"/>
            <w:tcBorders>
              <w:top w:val="nil"/>
              <w:left w:val="nil"/>
              <w:bottom w:val="nil"/>
              <w:right w:val="nil"/>
            </w:tcBorders>
            <w:shd w:val="clear" w:color="auto" w:fill="auto"/>
            <w:vAlign w:val="center"/>
            <w:hideMark/>
          </w:tcPr>
          <w:p w14:paraId="7EC819E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5.500,00</w:t>
            </w:r>
          </w:p>
        </w:tc>
        <w:tc>
          <w:tcPr>
            <w:tcW w:w="1276" w:type="dxa"/>
            <w:tcBorders>
              <w:top w:val="nil"/>
              <w:left w:val="nil"/>
              <w:bottom w:val="nil"/>
              <w:right w:val="nil"/>
            </w:tcBorders>
            <w:shd w:val="clear" w:color="auto" w:fill="auto"/>
            <w:vAlign w:val="center"/>
            <w:hideMark/>
          </w:tcPr>
          <w:p w14:paraId="5D95E70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ACC5E4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D4A34E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5.500,00</w:t>
            </w:r>
          </w:p>
        </w:tc>
      </w:tr>
      <w:tr w:rsidR="00785613" w:rsidRPr="00785613" w14:paraId="623CB98D" w14:textId="77777777" w:rsidTr="006F28BE">
        <w:trPr>
          <w:trHeight w:val="300"/>
        </w:trPr>
        <w:tc>
          <w:tcPr>
            <w:tcW w:w="4253" w:type="dxa"/>
            <w:tcBorders>
              <w:top w:val="nil"/>
              <w:left w:val="nil"/>
              <w:bottom w:val="nil"/>
              <w:right w:val="nil"/>
            </w:tcBorders>
            <w:shd w:val="clear" w:color="auto" w:fill="auto"/>
            <w:vAlign w:val="center"/>
            <w:hideMark/>
          </w:tcPr>
          <w:p w14:paraId="01A6AB2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A250109 Ostale naknade iz socijalnog programa</w:t>
            </w:r>
          </w:p>
        </w:tc>
        <w:tc>
          <w:tcPr>
            <w:tcW w:w="1417" w:type="dxa"/>
            <w:tcBorders>
              <w:top w:val="nil"/>
              <w:left w:val="nil"/>
              <w:bottom w:val="nil"/>
              <w:right w:val="nil"/>
            </w:tcBorders>
            <w:shd w:val="clear" w:color="auto" w:fill="auto"/>
            <w:vAlign w:val="center"/>
            <w:hideMark/>
          </w:tcPr>
          <w:p w14:paraId="720056C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9.500,00</w:t>
            </w:r>
          </w:p>
        </w:tc>
        <w:tc>
          <w:tcPr>
            <w:tcW w:w="1276" w:type="dxa"/>
            <w:tcBorders>
              <w:top w:val="nil"/>
              <w:left w:val="nil"/>
              <w:bottom w:val="nil"/>
              <w:right w:val="nil"/>
            </w:tcBorders>
            <w:shd w:val="clear" w:color="auto" w:fill="auto"/>
            <w:vAlign w:val="center"/>
            <w:hideMark/>
          </w:tcPr>
          <w:p w14:paraId="120EBE5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AA8896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EAB71E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9.500,00</w:t>
            </w:r>
          </w:p>
        </w:tc>
      </w:tr>
      <w:tr w:rsidR="00785613" w:rsidRPr="00785613" w14:paraId="6CA8FC4D" w14:textId="77777777" w:rsidTr="006F28BE">
        <w:trPr>
          <w:trHeight w:val="510"/>
        </w:trPr>
        <w:tc>
          <w:tcPr>
            <w:tcW w:w="4253" w:type="dxa"/>
            <w:tcBorders>
              <w:top w:val="nil"/>
              <w:left w:val="nil"/>
              <w:bottom w:val="nil"/>
              <w:right w:val="nil"/>
            </w:tcBorders>
            <w:shd w:val="clear" w:color="auto" w:fill="auto"/>
            <w:vAlign w:val="center"/>
            <w:hideMark/>
          </w:tcPr>
          <w:p w14:paraId="4EA736E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2601 JAVNE POTREBE U ZAŠTITI, OČUVANJU I UNAPREĐENJU ZDRAVLJA</w:t>
            </w:r>
          </w:p>
        </w:tc>
        <w:tc>
          <w:tcPr>
            <w:tcW w:w="1417" w:type="dxa"/>
            <w:tcBorders>
              <w:top w:val="nil"/>
              <w:left w:val="nil"/>
              <w:bottom w:val="nil"/>
              <w:right w:val="nil"/>
            </w:tcBorders>
            <w:shd w:val="clear" w:color="auto" w:fill="auto"/>
            <w:vAlign w:val="center"/>
            <w:hideMark/>
          </w:tcPr>
          <w:p w14:paraId="7FF13BB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90.113,00</w:t>
            </w:r>
          </w:p>
        </w:tc>
        <w:tc>
          <w:tcPr>
            <w:tcW w:w="1276" w:type="dxa"/>
            <w:tcBorders>
              <w:top w:val="nil"/>
              <w:left w:val="nil"/>
              <w:bottom w:val="nil"/>
              <w:right w:val="nil"/>
            </w:tcBorders>
            <w:shd w:val="clear" w:color="auto" w:fill="auto"/>
            <w:vAlign w:val="center"/>
            <w:hideMark/>
          </w:tcPr>
          <w:p w14:paraId="648CBD7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3.603,00</w:t>
            </w:r>
          </w:p>
        </w:tc>
        <w:tc>
          <w:tcPr>
            <w:tcW w:w="908" w:type="dxa"/>
            <w:tcBorders>
              <w:top w:val="nil"/>
              <w:left w:val="nil"/>
              <w:bottom w:val="nil"/>
              <w:right w:val="nil"/>
            </w:tcBorders>
            <w:shd w:val="clear" w:color="auto" w:fill="auto"/>
            <w:vAlign w:val="center"/>
            <w:hideMark/>
          </w:tcPr>
          <w:p w14:paraId="064E2E5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4,00</w:t>
            </w:r>
          </w:p>
        </w:tc>
        <w:tc>
          <w:tcPr>
            <w:tcW w:w="1266" w:type="dxa"/>
            <w:tcBorders>
              <w:top w:val="nil"/>
              <w:left w:val="nil"/>
              <w:bottom w:val="nil"/>
              <w:right w:val="nil"/>
            </w:tcBorders>
            <w:shd w:val="clear" w:color="auto" w:fill="auto"/>
            <w:vAlign w:val="center"/>
            <w:hideMark/>
          </w:tcPr>
          <w:p w14:paraId="00558A5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93.716,00</w:t>
            </w:r>
          </w:p>
        </w:tc>
      </w:tr>
      <w:tr w:rsidR="00785613" w:rsidRPr="00785613" w14:paraId="19B92462" w14:textId="77777777" w:rsidTr="006F28BE">
        <w:trPr>
          <w:trHeight w:val="300"/>
        </w:trPr>
        <w:tc>
          <w:tcPr>
            <w:tcW w:w="4253" w:type="dxa"/>
            <w:tcBorders>
              <w:top w:val="nil"/>
              <w:left w:val="nil"/>
              <w:bottom w:val="nil"/>
              <w:right w:val="nil"/>
            </w:tcBorders>
            <w:shd w:val="clear" w:color="auto" w:fill="auto"/>
            <w:vAlign w:val="center"/>
            <w:hideMark/>
          </w:tcPr>
          <w:p w14:paraId="29E407D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A260101 Zaštita pučanstva od zaraznih bolesti</w:t>
            </w:r>
          </w:p>
        </w:tc>
        <w:tc>
          <w:tcPr>
            <w:tcW w:w="1417" w:type="dxa"/>
            <w:tcBorders>
              <w:top w:val="nil"/>
              <w:left w:val="nil"/>
              <w:bottom w:val="nil"/>
              <w:right w:val="nil"/>
            </w:tcBorders>
            <w:shd w:val="clear" w:color="auto" w:fill="auto"/>
            <w:vAlign w:val="center"/>
            <w:hideMark/>
          </w:tcPr>
          <w:p w14:paraId="2C0E951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30.820,00</w:t>
            </w:r>
          </w:p>
        </w:tc>
        <w:tc>
          <w:tcPr>
            <w:tcW w:w="1276" w:type="dxa"/>
            <w:tcBorders>
              <w:top w:val="nil"/>
              <w:left w:val="nil"/>
              <w:bottom w:val="nil"/>
              <w:right w:val="nil"/>
            </w:tcBorders>
            <w:shd w:val="clear" w:color="auto" w:fill="auto"/>
            <w:vAlign w:val="center"/>
            <w:hideMark/>
          </w:tcPr>
          <w:p w14:paraId="467B154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AEB66C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3D1FBE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30.820,00</w:t>
            </w:r>
          </w:p>
        </w:tc>
      </w:tr>
      <w:tr w:rsidR="00785613" w:rsidRPr="00785613" w14:paraId="337E4307" w14:textId="77777777" w:rsidTr="006F28BE">
        <w:trPr>
          <w:trHeight w:val="300"/>
        </w:trPr>
        <w:tc>
          <w:tcPr>
            <w:tcW w:w="4253" w:type="dxa"/>
            <w:tcBorders>
              <w:top w:val="nil"/>
              <w:left w:val="nil"/>
              <w:bottom w:val="nil"/>
              <w:right w:val="nil"/>
            </w:tcBorders>
            <w:shd w:val="clear" w:color="auto" w:fill="auto"/>
            <w:vAlign w:val="center"/>
            <w:hideMark/>
          </w:tcPr>
          <w:p w14:paraId="6EB5932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A260102 Sufinanciranje rada ustanova i stručnih osoba</w:t>
            </w:r>
          </w:p>
        </w:tc>
        <w:tc>
          <w:tcPr>
            <w:tcW w:w="1417" w:type="dxa"/>
            <w:tcBorders>
              <w:top w:val="nil"/>
              <w:left w:val="nil"/>
              <w:bottom w:val="nil"/>
              <w:right w:val="nil"/>
            </w:tcBorders>
            <w:shd w:val="clear" w:color="auto" w:fill="auto"/>
            <w:vAlign w:val="center"/>
            <w:hideMark/>
          </w:tcPr>
          <w:p w14:paraId="46DBFB7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34.931,00</w:t>
            </w:r>
          </w:p>
        </w:tc>
        <w:tc>
          <w:tcPr>
            <w:tcW w:w="1276" w:type="dxa"/>
            <w:tcBorders>
              <w:top w:val="nil"/>
              <w:left w:val="nil"/>
              <w:bottom w:val="nil"/>
              <w:right w:val="nil"/>
            </w:tcBorders>
            <w:shd w:val="clear" w:color="auto" w:fill="auto"/>
            <w:vAlign w:val="center"/>
            <w:hideMark/>
          </w:tcPr>
          <w:p w14:paraId="0049ECA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3.603,00</w:t>
            </w:r>
          </w:p>
        </w:tc>
        <w:tc>
          <w:tcPr>
            <w:tcW w:w="908" w:type="dxa"/>
            <w:tcBorders>
              <w:top w:val="nil"/>
              <w:left w:val="nil"/>
              <w:bottom w:val="nil"/>
              <w:right w:val="nil"/>
            </w:tcBorders>
            <w:shd w:val="clear" w:color="auto" w:fill="auto"/>
            <w:vAlign w:val="center"/>
            <w:hideMark/>
          </w:tcPr>
          <w:p w14:paraId="2F088AE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10,31</w:t>
            </w:r>
          </w:p>
        </w:tc>
        <w:tc>
          <w:tcPr>
            <w:tcW w:w="1266" w:type="dxa"/>
            <w:tcBorders>
              <w:top w:val="nil"/>
              <w:left w:val="nil"/>
              <w:bottom w:val="nil"/>
              <w:right w:val="nil"/>
            </w:tcBorders>
            <w:shd w:val="clear" w:color="auto" w:fill="auto"/>
            <w:vAlign w:val="center"/>
            <w:hideMark/>
          </w:tcPr>
          <w:p w14:paraId="75C5774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38.534,00</w:t>
            </w:r>
          </w:p>
        </w:tc>
      </w:tr>
      <w:tr w:rsidR="00785613" w:rsidRPr="00785613" w14:paraId="70CA9329" w14:textId="77777777" w:rsidTr="006F28BE">
        <w:trPr>
          <w:trHeight w:val="300"/>
        </w:trPr>
        <w:tc>
          <w:tcPr>
            <w:tcW w:w="4253" w:type="dxa"/>
            <w:tcBorders>
              <w:top w:val="nil"/>
              <w:left w:val="nil"/>
              <w:bottom w:val="nil"/>
              <w:right w:val="nil"/>
            </w:tcBorders>
            <w:shd w:val="clear" w:color="auto" w:fill="auto"/>
            <w:vAlign w:val="center"/>
            <w:hideMark/>
          </w:tcPr>
          <w:p w14:paraId="0DDE21D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A260103 Sufinanciranje rada udruga i programa</w:t>
            </w:r>
          </w:p>
        </w:tc>
        <w:tc>
          <w:tcPr>
            <w:tcW w:w="1417" w:type="dxa"/>
            <w:tcBorders>
              <w:top w:val="nil"/>
              <w:left w:val="nil"/>
              <w:bottom w:val="nil"/>
              <w:right w:val="nil"/>
            </w:tcBorders>
            <w:shd w:val="clear" w:color="auto" w:fill="auto"/>
            <w:vAlign w:val="center"/>
            <w:hideMark/>
          </w:tcPr>
          <w:p w14:paraId="1DC3D9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3.500,00</w:t>
            </w:r>
          </w:p>
        </w:tc>
        <w:tc>
          <w:tcPr>
            <w:tcW w:w="1276" w:type="dxa"/>
            <w:tcBorders>
              <w:top w:val="nil"/>
              <w:left w:val="nil"/>
              <w:bottom w:val="nil"/>
              <w:right w:val="nil"/>
            </w:tcBorders>
            <w:shd w:val="clear" w:color="auto" w:fill="auto"/>
            <w:vAlign w:val="center"/>
            <w:hideMark/>
          </w:tcPr>
          <w:p w14:paraId="7D89E10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w:t>
            </w:r>
          </w:p>
        </w:tc>
        <w:tc>
          <w:tcPr>
            <w:tcW w:w="908" w:type="dxa"/>
            <w:tcBorders>
              <w:top w:val="nil"/>
              <w:left w:val="nil"/>
              <w:bottom w:val="nil"/>
              <w:right w:val="nil"/>
            </w:tcBorders>
            <w:shd w:val="clear" w:color="auto" w:fill="auto"/>
            <w:vAlign w:val="center"/>
            <w:hideMark/>
          </w:tcPr>
          <w:p w14:paraId="2D8BB3E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- 0,29</w:t>
            </w:r>
          </w:p>
        </w:tc>
        <w:tc>
          <w:tcPr>
            <w:tcW w:w="1266" w:type="dxa"/>
            <w:tcBorders>
              <w:top w:val="nil"/>
              <w:left w:val="nil"/>
              <w:bottom w:val="nil"/>
              <w:right w:val="nil"/>
            </w:tcBorders>
            <w:shd w:val="clear" w:color="auto" w:fill="auto"/>
            <w:vAlign w:val="center"/>
            <w:hideMark/>
          </w:tcPr>
          <w:p w14:paraId="638141E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3.490,00</w:t>
            </w:r>
          </w:p>
        </w:tc>
      </w:tr>
      <w:tr w:rsidR="00785613" w:rsidRPr="00785613" w14:paraId="5D95CB21" w14:textId="77777777" w:rsidTr="006F28BE">
        <w:trPr>
          <w:trHeight w:val="300"/>
        </w:trPr>
        <w:tc>
          <w:tcPr>
            <w:tcW w:w="4253" w:type="dxa"/>
            <w:tcBorders>
              <w:top w:val="nil"/>
              <w:left w:val="nil"/>
              <w:bottom w:val="nil"/>
              <w:right w:val="nil"/>
            </w:tcBorders>
            <w:shd w:val="clear" w:color="auto" w:fill="auto"/>
            <w:vAlign w:val="center"/>
            <w:hideMark/>
          </w:tcPr>
          <w:p w14:paraId="267C6DFA"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Aktivnost A260105 Hrvatski crveni križ</w:t>
            </w:r>
          </w:p>
        </w:tc>
        <w:tc>
          <w:tcPr>
            <w:tcW w:w="1417" w:type="dxa"/>
            <w:tcBorders>
              <w:top w:val="nil"/>
              <w:left w:val="nil"/>
              <w:bottom w:val="nil"/>
              <w:right w:val="nil"/>
            </w:tcBorders>
            <w:shd w:val="clear" w:color="auto" w:fill="auto"/>
            <w:vAlign w:val="center"/>
            <w:hideMark/>
          </w:tcPr>
          <w:p w14:paraId="0E93E0D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10.038,00</w:t>
            </w:r>
          </w:p>
        </w:tc>
        <w:tc>
          <w:tcPr>
            <w:tcW w:w="1276" w:type="dxa"/>
            <w:tcBorders>
              <w:top w:val="nil"/>
              <w:left w:val="nil"/>
              <w:bottom w:val="nil"/>
              <w:right w:val="nil"/>
            </w:tcBorders>
            <w:shd w:val="clear" w:color="auto" w:fill="auto"/>
            <w:vAlign w:val="center"/>
            <w:hideMark/>
          </w:tcPr>
          <w:p w14:paraId="5A249953"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10,00</w:t>
            </w:r>
          </w:p>
        </w:tc>
        <w:tc>
          <w:tcPr>
            <w:tcW w:w="908" w:type="dxa"/>
            <w:tcBorders>
              <w:top w:val="nil"/>
              <w:left w:val="nil"/>
              <w:bottom w:val="nil"/>
              <w:right w:val="nil"/>
            </w:tcBorders>
            <w:shd w:val="clear" w:color="auto" w:fill="auto"/>
            <w:vAlign w:val="center"/>
            <w:hideMark/>
          </w:tcPr>
          <w:p w14:paraId="491AF87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0,10</w:t>
            </w:r>
          </w:p>
        </w:tc>
        <w:tc>
          <w:tcPr>
            <w:tcW w:w="1266" w:type="dxa"/>
            <w:tcBorders>
              <w:top w:val="nil"/>
              <w:left w:val="nil"/>
              <w:bottom w:val="nil"/>
              <w:right w:val="nil"/>
            </w:tcBorders>
            <w:shd w:val="clear" w:color="auto" w:fill="auto"/>
            <w:vAlign w:val="center"/>
            <w:hideMark/>
          </w:tcPr>
          <w:p w14:paraId="2ABADBF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10.048,00</w:t>
            </w:r>
          </w:p>
        </w:tc>
      </w:tr>
      <w:tr w:rsidR="00785613" w:rsidRPr="00785613" w14:paraId="37C9654D" w14:textId="77777777" w:rsidTr="006F28BE">
        <w:trPr>
          <w:trHeight w:val="300"/>
        </w:trPr>
        <w:tc>
          <w:tcPr>
            <w:tcW w:w="4253" w:type="dxa"/>
            <w:tcBorders>
              <w:top w:val="nil"/>
              <w:left w:val="nil"/>
              <w:bottom w:val="nil"/>
              <w:right w:val="nil"/>
            </w:tcBorders>
            <w:shd w:val="clear" w:color="auto" w:fill="auto"/>
            <w:vAlign w:val="center"/>
            <w:hideMark/>
          </w:tcPr>
          <w:p w14:paraId="569E8B8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K260104 Sufinanciranje kreditne obveze za izgradnju i opremanje zdravstvenih ustanova</w:t>
            </w:r>
          </w:p>
        </w:tc>
        <w:tc>
          <w:tcPr>
            <w:tcW w:w="1417" w:type="dxa"/>
            <w:tcBorders>
              <w:top w:val="nil"/>
              <w:left w:val="nil"/>
              <w:bottom w:val="nil"/>
              <w:right w:val="nil"/>
            </w:tcBorders>
            <w:shd w:val="clear" w:color="auto" w:fill="auto"/>
            <w:vAlign w:val="center"/>
            <w:hideMark/>
          </w:tcPr>
          <w:p w14:paraId="1B5A978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10.824,00</w:t>
            </w:r>
          </w:p>
        </w:tc>
        <w:tc>
          <w:tcPr>
            <w:tcW w:w="1276" w:type="dxa"/>
            <w:tcBorders>
              <w:top w:val="nil"/>
              <w:left w:val="nil"/>
              <w:bottom w:val="nil"/>
              <w:right w:val="nil"/>
            </w:tcBorders>
            <w:shd w:val="clear" w:color="auto" w:fill="auto"/>
            <w:vAlign w:val="center"/>
            <w:hideMark/>
          </w:tcPr>
          <w:p w14:paraId="7D73CA5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E26639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1C6842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10.824,00</w:t>
            </w:r>
          </w:p>
        </w:tc>
      </w:tr>
      <w:tr w:rsidR="00785613" w:rsidRPr="00785613" w14:paraId="6129860E" w14:textId="77777777" w:rsidTr="006F28BE">
        <w:trPr>
          <w:trHeight w:val="300"/>
        </w:trPr>
        <w:tc>
          <w:tcPr>
            <w:tcW w:w="4253" w:type="dxa"/>
            <w:tcBorders>
              <w:top w:val="nil"/>
              <w:left w:val="nil"/>
              <w:bottom w:val="nil"/>
              <w:right w:val="nil"/>
            </w:tcBorders>
            <w:shd w:val="clear" w:color="auto" w:fill="auto"/>
            <w:vAlign w:val="center"/>
            <w:hideMark/>
          </w:tcPr>
          <w:p w14:paraId="4440023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2602 RAZVOJ CIVILNOG DRUŠTVA</w:t>
            </w:r>
          </w:p>
        </w:tc>
        <w:tc>
          <w:tcPr>
            <w:tcW w:w="1417" w:type="dxa"/>
            <w:tcBorders>
              <w:top w:val="nil"/>
              <w:left w:val="nil"/>
              <w:bottom w:val="nil"/>
              <w:right w:val="nil"/>
            </w:tcBorders>
            <w:shd w:val="clear" w:color="auto" w:fill="auto"/>
            <w:vAlign w:val="center"/>
            <w:hideMark/>
          </w:tcPr>
          <w:p w14:paraId="66A2784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29.000,00</w:t>
            </w:r>
          </w:p>
        </w:tc>
        <w:tc>
          <w:tcPr>
            <w:tcW w:w="1276" w:type="dxa"/>
            <w:tcBorders>
              <w:top w:val="nil"/>
              <w:left w:val="nil"/>
              <w:bottom w:val="nil"/>
              <w:right w:val="nil"/>
            </w:tcBorders>
            <w:shd w:val="clear" w:color="auto" w:fill="auto"/>
            <w:vAlign w:val="center"/>
            <w:hideMark/>
          </w:tcPr>
          <w:p w14:paraId="01EE579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2FA36DD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BB8874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29.000,00</w:t>
            </w:r>
          </w:p>
        </w:tc>
      </w:tr>
      <w:tr w:rsidR="00785613" w:rsidRPr="00785613" w14:paraId="1B6DAB09" w14:textId="77777777" w:rsidTr="006F28BE">
        <w:trPr>
          <w:trHeight w:val="300"/>
        </w:trPr>
        <w:tc>
          <w:tcPr>
            <w:tcW w:w="4253" w:type="dxa"/>
            <w:tcBorders>
              <w:top w:val="nil"/>
              <w:left w:val="nil"/>
              <w:bottom w:val="nil"/>
              <w:right w:val="nil"/>
            </w:tcBorders>
            <w:shd w:val="clear" w:color="auto" w:fill="auto"/>
            <w:vAlign w:val="center"/>
            <w:hideMark/>
          </w:tcPr>
          <w:p w14:paraId="11089ED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A260201 Sufinanciranje rada udruga i programa civilnog društva</w:t>
            </w:r>
          </w:p>
        </w:tc>
        <w:tc>
          <w:tcPr>
            <w:tcW w:w="1417" w:type="dxa"/>
            <w:tcBorders>
              <w:top w:val="nil"/>
              <w:left w:val="nil"/>
              <w:bottom w:val="nil"/>
              <w:right w:val="nil"/>
            </w:tcBorders>
            <w:shd w:val="clear" w:color="auto" w:fill="auto"/>
            <w:vAlign w:val="center"/>
            <w:hideMark/>
          </w:tcPr>
          <w:p w14:paraId="12C1F96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27.600,00</w:t>
            </w:r>
          </w:p>
        </w:tc>
        <w:tc>
          <w:tcPr>
            <w:tcW w:w="1276" w:type="dxa"/>
            <w:tcBorders>
              <w:top w:val="nil"/>
              <w:left w:val="nil"/>
              <w:bottom w:val="nil"/>
              <w:right w:val="nil"/>
            </w:tcBorders>
            <w:shd w:val="clear" w:color="auto" w:fill="auto"/>
            <w:vAlign w:val="center"/>
            <w:hideMark/>
          </w:tcPr>
          <w:p w14:paraId="36894B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C0FC28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3A77CD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27.600,00</w:t>
            </w:r>
          </w:p>
        </w:tc>
      </w:tr>
      <w:tr w:rsidR="00785613" w:rsidRPr="00785613" w14:paraId="3A2AF7B9" w14:textId="77777777" w:rsidTr="006F28BE">
        <w:trPr>
          <w:trHeight w:val="510"/>
        </w:trPr>
        <w:tc>
          <w:tcPr>
            <w:tcW w:w="4253" w:type="dxa"/>
            <w:tcBorders>
              <w:top w:val="nil"/>
              <w:left w:val="nil"/>
              <w:bottom w:val="nil"/>
              <w:right w:val="nil"/>
            </w:tcBorders>
            <w:shd w:val="clear" w:color="auto" w:fill="auto"/>
            <w:vAlign w:val="center"/>
            <w:hideMark/>
          </w:tcPr>
          <w:p w14:paraId="59474B10"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2701 ODRŽAVANJE KOMUNALNE INFRASTRUKTURE</w:t>
            </w:r>
          </w:p>
        </w:tc>
        <w:tc>
          <w:tcPr>
            <w:tcW w:w="1417" w:type="dxa"/>
            <w:tcBorders>
              <w:top w:val="nil"/>
              <w:left w:val="nil"/>
              <w:bottom w:val="nil"/>
              <w:right w:val="nil"/>
            </w:tcBorders>
            <w:shd w:val="clear" w:color="auto" w:fill="auto"/>
            <w:vAlign w:val="center"/>
            <w:hideMark/>
          </w:tcPr>
          <w:p w14:paraId="1F179A0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1.016.516,00</w:t>
            </w:r>
          </w:p>
        </w:tc>
        <w:tc>
          <w:tcPr>
            <w:tcW w:w="1276" w:type="dxa"/>
            <w:tcBorders>
              <w:top w:val="nil"/>
              <w:left w:val="nil"/>
              <w:bottom w:val="nil"/>
              <w:right w:val="nil"/>
            </w:tcBorders>
            <w:shd w:val="clear" w:color="auto" w:fill="auto"/>
            <w:vAlign w:val="center"/>
            <w:hideMark/>
          </w:tcPr>
          <w:p w14:paraId="677BCF2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- 126.026,00</w:t>
            </w:r>
          </w:p>
        </w:tc>
        <w:tc>
          <w:tcPr>
            <w:tcW w:w="908" w:type="dxa"/>
            <w:tcBorders>
              <w:top w:val="nil"/>
              <w:left w:val="nil"/>
              <w:bottom w:val="nil"/>
              <w:right w:val="nil"/>
            </w:tcBorders>
            <w:shd w:val="clear" w:color="auto" w:fill="auto"/>
            <w:vAlign w:val="center"/>
            <w:hideMark/>
          </w:tcPr>
          <w:p w14:paraId="13C6431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- 12,40</w:t>
            </w:r>
          </w:p>
        </w:tc>
        <w:tc>
          <w:tcPr>
            <w:tcW w:w="1266" w:type="dxa"/>
            <w:tcBorders>
              <w:top w:val="nil"/>
              <w:left w:val="nil"/>
              <w:bottom w:val="nil"/>
              <w:right w:val="nil"/>
            </w:tcBorders>
            <w:shd w:val="clear" w:color="auto" w:fill="auto"/>
            <w:vAlign w:val="center"/>
            <w:hideMark/>
          </w:tcPr>
          <w:p w14:paraId="380886D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890.490,00</w:t>
            </w:r>
          </w:p>
        </w:tc>
      </w:tr>
      <w:tr w:rsidR="00785613" w:rsidRPr="00785613" w14:paraId="62DCA993" w14:textId="77777777" w:rsidTr="006F28BE">
        <w:trPr>
          <w:trHeight w:val="300"/>
        </w:trPr>
        <w:tc>
          <w:tcPr>
            <w:tcW w:w="4253" w:type="dxa"/>
            <w:tcBorders>
              <w:top w:val="nil"/>
              <w:left w:val="nil"/>
              <w:bottom w:val="nil"/>
              <w:right w:val="nil"/>
            </w:tcBorders>
            <w:shd w:val="clear" w:color="auto" w:fill="auto"/>
            <w:vAlign w:val="center"/>
            <w:hideMark/>
          </w:tcPr>
          <w:p w14:paraId="1D6E3E77"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A270101 Održavanje čistoće</w:t>
            </w:r>
          </w:p>
        </w:tc>
        <w:tc>
          <w:tcPr>
            <w:tcW w:w="1417" w:type="dxa"/>
            <w:tcBorders>
              <w:top w:val="nil"/>
              <w:left w:val="nil"/>
              <w:bottom w:val="nil"/>
              <w:right w:val="nil"/>
            </w:tcBorders>
            <w:shd w:val="clear" w:color="auto" w:fill="auto"/>
            <w:vAlign w:val="center"/>
            <w:hideMark/>
          </w:tcPr>
          <w:p w14:paraId="295F0EE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89.322,00</w:t>
            </w:r>
          </w:p>
        </w:tc>
        <w:tc>
          <w:tcPr>
            <w:tcW w:w="1276" w:type="dxa"/>
            <w:tcBorders>
              <w:top w:val="nil"/>
              <w:left w:val="nil"/>
              <w:bottom w:val="nil"/>
              <w:right w:val="nil"/>
            </w:tcBorders>
            <w:shd w:val="clear" w:color="auto" w:fill="auto"/>
            <w:vAlign w:val="center"/>
            <w:hideMark/>
          </w:tcPr>
          <w:p w14:paraId="3ECCA70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3.316,00</w:t>
            </w:r>
          </w:p>
        </w:tc>
        <w:tc>
          <w:tcPr>
            <w:tcW w:w="908" w:type="dxa"/>
            <w:tcBorders>
              <w:top w:val="nil"/>
              <w:left w:val="nil"/>
              <w:bottom w:val="nil"/>
              <w:right w:val="nil"/>
            </w:tcBorders>
            <w:shd w:val="clear" w:color="auto" w:fill="auto"/>
            <w:vAlign w:val="center"/>
            <w:hideMark/>
          </w:tcPr>
          <w:p w14:paraId="4C30F7A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3,71</w:t>
            </w:r>
          </w:p>
        </w:tc>
        <w:tc>
          <w:tcPr>
            <w:tcW w:w="1266" w:type="dxa"/>
            <w:tcBorders>
              <w:top w:val="nil"/>
              <w:left w:val="nil"/>
              <w:bottom w:val="nil"/>
              <w:right w:val="nil"/>
            </w:tcBorders>
            <w:shd w:val="clear" w:color="auto" w:fill="auto"/>
            <w:vAlign w:val="center"/>
            <w:hideMark/>
          </w:tcPr>
          <w:p w14:paraId="0D99DDB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92.638,00</w:t>
            </w:r>
          </w:p>
        </w:tc>
      </w:tr>
      <w:tr w:rsidR="00785613" w:rsidRPr="00785613" w14:paraId="23A82D2C" w14:textId="77777777" w:rsidTr="006F28BE">
        <w:trPr>
          <w:trHeight w:val="300"/>
        </w:trPr>
        <w:tc>
          <w:tcPr>
            <w:tcW w:w="4253" w:type="dxa"/>
            <w:tcBorders>
              <w:top w:val="nil"/>
              <w:left w:val="nil"/>
              <w:bottom w:val="nil"/>
              <w:right w:val="nil"/>
            </w:tcBorders>
            <w:shd w:val="clear" w:color="auto" w:fill="auto"/>
            <w:vAlign w:val="center"/>
            <w:hideMark/>
          </w:tcPr>
          <w:p w14:paraId="4662474A"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A270102 Održavanje javnih površina</w:t>
            </w:r>
          </w:p>
        </w:tc>
        <w:tc>
          <w:tcPr>
            <w:tcW w:w="1417" w:type="dxa"/>
            <w:tcBorders>
              <w:top w:val="nil"/>
              <w:left w:val="nil"/>
              <w:bottom w:val="nil"/>
              <w:right w:val="nil"/>
            </w:tcBorders>
            <w:shd w:val="clear" w:color="auto" w:fill="auto"/>
            <w:vAlign w:val="center"/>
            <w:hideMark/>
          </w:tcPr>
          <w:p w14:paraId="4355C86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207.135,00</w:t>
            </w:r>
          </w:p>
        </w:tc>
        <w:tc>
          <w:tcPr>
            <w:tcW w:w="1276" w:type="dxa"/>
            <w:tcBorders>
              <w:top w:val="nil"/>
              <w:left w:val="nil"/>
              <w:bottom w:val="nil"/>
              <w:right w:val="nil"/>
            </w:tcBorders>
            <w:shd w:val="clear" w:color="auto" w:fill="auto"/>
            <w:vAlign w:val="center"/>
            <w:hideMark/>
          </w:tcPr>
          <w:p w14:paraId="4CF5440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- 19.994,00</w:t>
            </w:r>
          </w:p>
        </w:tc>
        <w:tc>
          <w:tcPr>
            <w:tcW w:w="908" w:type="dxa"/>
            <w:tcBorders>
              <w:top w:val="nil"/>
              <w:left w:val="nil"/>
              <w:bottom w:val="nil"/>
              <w:right w:val="nil"/>
            </w:tcBorders>
            <w:shd w:val="clear" w:color="auto" w:fill="auto"/>
            <w:vAlign w:val="center"/>
            <w:hideMark/>
          </w:tcPr>
          <w:p w14:paraId="783F6DA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- 9,65</w:t>
            </w:r>
          </w:p>
        </w:tc>
        <w:tc>
          <w:tcPr>
            <w:tcW w:w="1266" w:type="dxa"/>
            <w:tcBorders>
              <w:top w:val="nil"/>
              <w:left w:val="nil"/>
              <w:bottom w:val="nil"/>
              <w:right w:val="nil"/>
            </w:tcBorders>
            <w:shd w:val="clear" w:color="auto" w:fill="auto"/>
            <w:vAlign w:val="center"/>
            <w:hideMark/>
          </w:tcPr>
          <w:p w14:paraId="345E607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187.141,00</w:t>
            </w:r>
          </w:p>
        </w:tc>
      </w:tr>
      <w:tr w:rsidR="00785613" w:rsidRPr="00785613" w14:paraId="6CD066E8" w14:textId="77777777" w:rsidTr="006F28BE">
        <w:trPr>
          <w:trHeight w:val="300"/>
        </w:trPr>
        <w:tc>
          <w:tcPr>
            <w:tcW w:w="4253" w:type="dxa"/>
            <w:tcBorders>
              <w:top w:val="nil"/>
              <w:left w:val="nil"/>
              <w:bottom w:val="nil"/>
              <w:right w:val="nil"/>
            </w:tcBorders>
            <w:shd w:val="clear" w:color="auto" w:fill="auto"/>
            <w:vAlign w:val="center"/>
            <w:hideMark/>
          </w:tcPr>
          <w:p w14:paraId="05D9A65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A270103 Održavanje zelenih površina</w:t>
            </w:r>
          </w:p>
        </w:tc>
        <w:tc>
          <w:tcPr>
            <w:tcW w:w="1417" w:type="dxa"/>
            <w:tcBorders>
              <w:top w:val="nil"/>
              <w:left w:val="nil"/>
              <w:bottom w:val="nil"/>
              <w:right w:val="nil"/>
            </w:tcBorders>
            <w:shd w:val="clear" w:color="auto" w:fill="auto"/>
            <w:vAlign w:val="center"/>
            <w:hideMark/>
          </w:tcPr>
          <w:p w14:paraId="09CEF14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242.883,00</w:t>
            </w:r>
          </w:p>
        </w:tc>
        <w:tc>
          <w:tcPr>
            <w:tcW w:w="1276" w:type="dxa"/>
            <w:tcBorders>
              <w:top w:val="nil"/>
              <w:left w:val="nil"/>
              <w:bottom w:val="nil"/>
              <w:right w:val="nil"/>
            </w:tcBorders>
            <w:shd w:val="clear" w:color="auto" w:fill="auto"/>
            <w:vAlign w:val="center"/>
            <w:hideMark/>
          </w:tcPr>
          <w:p w14:paraId="630C22C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- 68.183,00</w:t>
            </w:r>
          </w:p>
        </w:tc>
        <w:tc>
          <w:tcPr>
            <w:tcW w:w="908" w:type="dxa"/>
            <w:tcBorders>
              <w:top w:val="nil"/>
              <w:left w:val="nil"/>
              <w:bottom w:val="nil"/>
              <w:right w:val="nil"/>
            </w:tcBorders>
            <w:shd w:val="clear" w:color="auto" w:fill="auto"/>
            <w:vAlign w:val="center"/>
            <w:hideMark/>
          </w:tcPr>
          <w:p w14:paraId="639F76F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- 28,07</w:t>
            </w:r>
          </w:p>
        </w:tc>
        <w:tc>
          <w:tcPr>
            <w:tcW w:w="1266" w:type="dxa"/>
            <w:tcBorders>
              <w:top w:val="nil"/>
              <w:left w:val="nil"/>
              <w:bottom w:val="nil"/>
              <w:right w:val="nil"/>
            </w:tcBorders>
            <w:shd w:val="clear" w:color="auto" w:fill="auto"/>
            <w:vAlign w:val="center"/>
            <w:hideMark/>
          </w:tcPr>
          <w:p w14:paraId="77A4154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174.700,00</w:t>
            </w:r>
          </w:p>
        </w:tc>
      </w:tr>
      <w:tr w:rsidR="00785613" w:rsidRPr="00785613" w14:paraId="00201966" w14:textId="77777777" w:rsidTr="006F28BE">
        <w:trPr>
          <w:trHeight w:val="300"/>
        </w:trPr>
        <w:tc>
          <w:tcPr>
            <w:tcW w:w="4253" w:type="dxa"/>
            <w:tcBorders>
              <w:top w:val="nil"/>
              <w:left w:val="nil"/>
              <w:bottom w:val="nil"/>
              <w:right w:val="nil"/>
            </w:tcBorders>
            <w:shd w:val="clear" w:color="auto" w:fill="auto"/>
            <w:vAlign w:val="center"/>
            <w:hideMark/>
          </w:tcPr>
          <w:p w14:paraId="1208BBB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A270104 Održavanje nerazvrstanih cesta</w:t>
            </w:r>
          </w:p>
        </w:tc>
        <w:tc>
          <w:tcPr>
            <w:tcW w:w="1417" w:type="dxa"/>
            <w:tcBorders>
              <w:top w:val="nil"/>
              <w:left w:val="nil"/>
              <w:bottom w:val="nil"/>
              <w:right w:val="nil"/>
            </w:tcBorders>
            <w:shd w:val="clear" w:color="auto" w:fill="auto"/>
            <w:vAlign w:val="center"/>
            <w:hideMark/>
          </w:tcPr>
          <w:p w14:paraId="7415D81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293.385,00</w:t>
            </w:r>
          </w:p>
        </w:tc>
        <w:tc>
          <w:tcPr>
            <w:tcW w:w="1276" w:type="dxa"/>
            <w:tcBorders>
              <w:top w:val="nil"/>
              <w:left w:val="nil"/>
              <w:bottom w:val="nil"/>
              <w:right w:val="nil"/>
            </w:tcBorders>
            <w:shd w:val="clear" w:color="auto" w:fill="auto"/>
            <w:vAlign w:val="center"/>
            <w:hideMark/>
          </w:tcPr>
          <w:p w14:paraId="05107D5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- 33.302,00</w:t>
            </w:r>
          </w:p>
        </w:tc>
        <w:tc>
          <w:tcPr>
            <w:tcW w:w="908" w:type="dxa"/>
            <w:tcBorders>
              <w:top w:val="nil"/>
              <w:left w:val="nil"/>
              <w:bottom w:val="nil"/>
              <w:right w:val="nil"/>
            </w:tcBorders>
            <w:shd w:val="clear" w:color="auto" w:fill="auto"/>
            <w:vAlign w:val="center"/>
            <w:hideMark/>
          </w:tcPr>
          <w:p w14:paraId="64A5646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- 11,35</w:t>
            </w:r>
          </w:p>
        </w:tc>
        <w:tc>
          <w:tcPr>
            <w:tcW w:w="1266" w:type="dxa"/>
            <w:tcBorders>
              <w:top w:val="nil"/>
              <w:left w:val="nil"/>
              <w:bottom w:val="nil"/>
              <w:right w:val="nil"/>
            </w:tcBorders>
            <w:shd w:val="clear" w:color="auto" w:fill="auto"/>
            <w:vAlign w:val="center"/>
            <w:hideMark/>
          </w:tcPr>
          <w:p w14:paraId="380A59B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260.083,00</w:t>
            </w:r>
          </w:p>
        </w:tc>
      </w:tr>
      <w:tr w:rsidR="00785613" w:rsidRPr="00785613" w14:paraId="017D6E5C" w14:textId="77777777" w:rsidTr="006F28BE">
        <w:trPr>
          <w:trHeight w:val="300"/>
        </w:trPr>
        <w:tc>
          <w:tcPr>
            <w:tcW w:w="4253" w:type="dxa"/>
            <w:tcBorders>
              <w:top w:val="nil"/>
              <w:left w:val="nil"/>
              <w:bottom w:val="nil"/>
              <w:right w:val="nil"/>
            </w:tcBorders>
            <w:shd w:val="clear" w:color="auto" w:fill="auto"/>
            <w:vAlign w:val="center"/>
            <w:hideMark/>
          </w:tcPr>
          <w:p w14:paraId="6A7B0AB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A270105 Održavanje javnih plaža i otoka</w:t>
            </w:r>
          </w:p>
        </w:tc>
        <w:tc>
          <w:tcPr>
            <w:tcW w:w="1417" w:type="dxa"/>
            <w:tcBorders>
              <w:top w:val="nil"/>
              <w:left w:val="nil"/>
              <w:bottom w:val="nil"/>
              <w:right w:val="nil"/>
            </w:tcBorders>
            <w:shd w:val="clear" w:color="auto" w:fill="auto"/>
            <w:vAlign w:val="center"/>
            <w:hideMark/>
          </w:tcPr>
          <w:p w14:paraId="0D56CBD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98.512,00</w:t>
            </w:r>
          </w:p>
        </w:tc>
        <w:tc>
          <w:tcPr>
            <w:tcW w:w="1276" w:type="dxa"/>
            <w:tcBorders>
              <w:top w:val="nil"/>
              <w:left w:val="nil"/>
              <w:bottom w:val="nil"/>
              <w:right w:val="nil"/>
            </w:tcBorders>
            <w:shd w:val="clear" w:color="auto" w:fill="auto"/>
            <w:vAlign w:val="center"/>
            <w:hideMark/>
          </w:tcPr>
          <w:p w14:paraId="55D722F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- 769,00</w:t>
            </w:r>
          </w:p>
        </w:tc>
        <w:tc>
          <w:tcPr>
            <w:tcW w:w="908" w:type="dxa"/>
            <w:tcBorders>
              <w:top w:val="nil"/>
              <w:left w:val="nil"/>
              <w:bottom w:val="nil"/>
              <w:right w:val="nil"/>
            </w:tcBorders>
            <w:shd w:val="clear" w:color="auto" w:fill="auto"/>
            <w:vAlign w:val="center"/>
            <w:hideMark/>
          </w:tcPr>
          <w:p w14:paraId="396637F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- 0,78</w:t>
            </w:r>
          </w:p>
        </w:tc>
        <w:tc>
          <w:tcPr>
            <w:tcW w:w="1266" w:type="dxa"/>
            <w:tcBorders>
              <w:top w:val="nil"/>
              <w:left w:val="nil"/>
              <w:bottom w:val="nil"/>
              <w:right w:val="nil"/>
            </w:tcBorders>
            <w:shd w:val="clear" w:color="auto" w:fill="auto"/>
            <w:vAlign w:val="center"/>
            <w:hideMark/>
          </w:tcPr>
          <w:p w14:paraId="217E332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97.743,00</w:t>
            </w:r>
          </w:p>
        </w:tc>
      </w:tr>
      <w:tr w:rsidR="00785613" w:rsidRPr="00785613" w14:paraId="0FBB9684" w14:textId="77777777" w:rsidTr="006F28BE">
        <w:trPr>
          <w:trHeight w:val="300"/>
        </w:trPr>
        <w:tc>
          <w:tcPr>
            <w:tcW w:w="4253" w:type="dxa"/>
            <w:tcBorders>
              <w:top w:val="nil"/>
              <w:left w:val="nil"/>
              <w:bottom w:val="nil"/>
              <w:right w:val="nil"/>
            </w:tcBorders>
            <w:shd w:val="clear" w:color="auto" w:fill="auto"/>
            <w:vAlign w:val="center"/>
            <w:hideMark/>
          </w:tcPr>
          <w:p w14:paraId="43FF775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A270106 Održavanje javne rasvjete</w:t>
            </w:r>
          </w:p>
        </w:tc>
        <w:tc>
          <w:tcPr>
            <w:tcW w:w="1417" w:type="dxa"/>
            <w:tcBorders>
              <w:top w:val="nil"/>
              <w:left w:val="nil"/>
              <w:bottom w:val="nil"/>
              <w:right w:val="nil"/>
            </w:tcBorders>
            <w:shd w:val="clear" w:color="auto" w:fill="auto"/>
            <w:vAlign w:val="center"/>
            <w:hideMark/>
          </w:tcPr>
          <w:p w14:paraId="3A914B9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43.667,00</w:t>
            </w:r>
          </w:p>
        </w:tc>
        <w:tc>
          <w:tcPr>
            <w:tcW w:w="1276" w:type="dxa"/>
            <w:tcBorders>
              <w:top w:val="nil"/>
              <w:left w:val="nil"/>
              <w:bottom w:val="nil"/>
              <w:right w:val="nil"/>
            </w:tcBorders>
            <w:shd w:val="clear" w:color="auto" w:fill="auto"/>
            <w:vAlign w:val="center"/>
            <w:hideMark/>
          </w:tcPr>
          <w:p w14:paraId="730E047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- 1.195,00</w:t>
            </w:r>
          </w:p>
        </w:tc>
        <w:tc>
          <w:tcPr>
            <w:tcW w:w="908" w:type="dxa"/>
            <w:tcBorders>
              <w:top w:val="nil"/>
              <w:left w:val="nil"/>
              <w:bottom w:val="nil"/>
              <w:right w:val="nil"/>
            </w:tcBorders>
            <w:shd w:val="clear" w:color="auto" w:fill="auto"/>
            <w:vAlign w:val="center"/>
            <w:hideMark/>
          </w:tcPr>
          <w:p w14:paraId="7BCE724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- 2,74</w:t>
            </w:r>
          </w:p>
        </w:tc>
        <w:tc>
          <w:tcPr>
            <w:tcW w:w="1266" w:type="dxa"/>
            <w:tcBorders>
              <w:top w:val="nil"/>
              <w:left w:val="nil"/>
              <w:bottom w:val="nil"/>
              <w:right w:val="nil"/>
            </w:tcBorders>
            <w:shd w:val="clear" w:color="auto" w:fill="auto"/>
            <w:vAlign w:val="center"/>
            <w:hideMark/>
          </w:tcPr>
          <w:p w14:paraId="3A02928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42.472,00</w:t>
            </w:r>
          </w:p>
        </w:tc>
      </w:tr>
      <w:tr w:rsidR="00785613" w:rsidRPr="00785613" w14:paraId="2A2D9335" w14:textId="77777777" w:rsidTr="006F28BE">
        <w:trPr>
          <w:trHeight w:val="300"/>
        </w:trPr>
        <w:tc>
          <w:tcPr>
            <w:tcW w:w="4253" w:type="dxa"/>
            <w:tcBorders>
              <w:top w:val="nil"/>
              <w:left w:val="nil"/>
              <w:bottom w:val="nil"/>
              <w:right w:val="nil"/>
            </w:tcBorders>
            <w:shd w:val="clear" w:color="auto" w:fill="auto"/>
            <w:vAlign w:val="center"/>
            <w:hideMark/>
          </w:tcPr>
          <w:p w14:paraId="2A8A012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A270108 Održavanje objekata</w:t>
            </w:r>
          </w:p>
        </w:tc>
        <w:tc>
          <w:tcPr>
            <w:tcW w:w="1417" w:type="dxa"/>
            <w:tcBorders>
              <w:top w:val="nil"/>
              <w:left w:val="nil"/>
              <w:bottom w:val="nil"/>
              <w:right w:val="nil"/>
            </w:tcBorders>
            <w:shd w:val="clear" w:color="auto" w:fill="auto"/>
            <w:vAlign w:val="center"/>
            <w:hideMark/>
          </w:tcPr>
          <w:p w14:paraId="0B5AD55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38.560,00</w:t>
            </w:r>
          </w:p>
        </w:tc>
        <w:tc>
          <w:tcPr>
            <w:tcW w:w="1276" w:type="dxa"/>
            <w:tcBorders>
              <w:top w:val="nil"/>
              <w:left w:val="nil"/>
              <w:bottom w:val="nil"/>
              <w:right w:val="nil"/>
            </w:tcBorders>
            <w:shd w:val="clear" w:color="auto" w:fill="auto"/>
            <w:vAlign w:val="center"/>
            <w:hideMark/>
          </w:tcPr>
          <w:p w14:paraId="36B634F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- 3.847,00</w:t>
            </w:r>
          </w:p>
        </w:tc>
        <w:tc>
          <w:tcPr>
            <w:tcW w:w="908" w:type="dxa"/>
            <w:tcBorders>
              <w:top w:val="nil"/>
              <w:left w:val="nil"/>
              <w:bottom w:val="nil"/>
              <w:right w:val="nil"/>
            </w:tcBorders>
            <w:shd w:val="clear" w:color="auto" w:fill="auto"/>
            <w:vAlign w:val="center"/>
            <w:hideMark/>
          </w:tcPr>
          <w:p w14:paraId="071B4FA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- 9,98</w:t>
            </w:r>
          </w:p>
        </w:tc>
        <w:tc>
          <w:tcPr>
            <w:tcW w:w="1266" w:type="dxa"/>
            <w:tcBorders>
              <w:top w:val="nil"/>
              <w:left w:val="nil"/>
              <w:bottom w:val="nil"/>
              <w:right w:val="nil"/>
            </w:tcBorders>
            <w:shd w:val="clear" w:color="auto" w:fill="auto"/>
            <w:vAlign w:val="center"/>
            <w:hideMark/>
          </w:tcPr>
          <w:p w14:paraId="3DCADA8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34.713,00</w:t>
            </w:r>
          </w:p>
        </w:tc>
      </w:tr>
      <w:tr w:rsidR="00785613" w:rsidRPr="00785613" w14:paraId="3F895595" w14:textId="77777777" w:rsidTr="006F28BE">
        <w:trPr>
          <w:trHeight w:val="300"/>
        </w:trPr>
        <w:tc>
          <w:tcPr>
            <w:tcW w:w="4253" w:type="dxa"/>
            <w:tcBorders>
              <w:top w:val="nil"/>
              <w:left w:val="nil"/>
              <w:bottom w:val="nil"/>
              <w:right w:val="nil"/>
            </w:tcBorders>
            <w:shd w:val="clear" w:color="auto" w:fill="auto"/>
            <w:vAlign w:val="center"/>
            <w:hideMark/>
          </w:tcPr>
          <w:p w14:paraId="317513E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A270109 Ostalo komunalno održavanje</w:t>
            </w:r>
          </w:p>
        </w:tc>
        <w:tc>
          <w:tcPr>
            <w:tcW w:w="1417" w:type="dxa"/>
            <w:tcBorders>
              <w:top w:val="nil"/>
              <w:left w:val="nil"/>
              <w:bottom w:val="nil"/>
              <w:right w:val="nil"/>
            </w:tcBorders>
            <w:shd w:val="clear" w:color="auto" w:fill="auto"/>
            <w:vAlign w:val="center"/>
            <w:hideMark/>
          </w:tcPr>
          <w:p w14:paraId="7389288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3.052,00</w:t>
            </w:r>
          </w:p>
        </w:tc>
        <w:tc>
          <w:tcPr>
            <w:tcW w:w="1276" w:type="dxa"/>
            <w:tcBorders>
              <w:top w:val="nil"/>
              <w:left w:val="nil"/>
              <w:bottom w:val="nil"/>
              <w:right w:val="nil"/>
            </w:tcBorders>
            <w:shd w:val="clear" w:color="auto" w:fill="auto"/>
            <w:vAlign w:val="center"/>
            <w:hideMark/>
          </w:tcPr>
          <w:p w14:paraId="6FE3E7C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- 2.052,00</w:t>
            </w:r>
          </w:p>
        </w:tc>
        <w:tc>
          <w:tcPr>
            <w:tcW w:w="908" w:type="dxa"/>
            <w:tcBorders>
              <w:top w:val="nil"/>
              <w:left w:val="nil"/>
              <w:bottom w:val="nil"/>
              <w:right w:val="nil"/>
            </w:tcBorders>
            <w:shd w:val="clear" w:color="auto" w:fill="auto"/>
            <w:vAlign w:val="center"/>
            <w:hideMark/>
          </w:tcPr>
          <w:p w14:paraId="153FB48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- 67,23</w:t>
            </w:r>
          </w:p>
        </w:tc>
        <w:tc>
          <w:tcPr>
            <w:tcW w:w="1266" w:type="dxa"/>
            <w:tcBorders>
              <w:top w:val="nil"/>
              <w:left w:val="nil"/>
              <w:bottom w:val="nil"/>
              <w:right w:val="nil"/>
            </w:tcBorders>
            <w:shd w:val="clear" w:color="auto" w:fill="auto"/>
            <w:vAlign w:val="center"/>
            <w:hideMark/>
          </w:tcPr>
          <w:p w14:paraId="47FC926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w:t>
            </w:r>
          </w:p>
        </w:tc>
      </w:tr>
      <w:tr w:rsidR="00785613" w:rsidRPr="00785613" w14:paraId="34B4CE39" w14:textId="77777777" w:rsidTr="006F28BE">
        <w:trPr>
          <w:trHeight w:val="300"/>
        </w:trPr>
        <w:tc>
          <w:tcPr>
            <w:tcW w:w="4253" w:type="dxa"/>
            <w:tcBorders>
              <w:top w:val="nil"/>
              <w:left w:val="nil"/>
              <w:bottom w:val="nil"/>
              <w:right w:val="nil"/>
            </w:tcBorders>
            <w:shd w:val="clear" w:color="auto" w:fill="auto"/>
            <w:vAlign w:val="center"/>
            <w:hideMark/>
          </w:tcPr>
          <w:p w14:paraId="12A4F8A4"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2801 ZBRINJAVANJE OTPADA</w:t>
            </w:r>
          </w:p>
        </w:tc>
        <w:tc>
          <w:tcPr>
            <w:tcW w:w="1417" w:type="dxa"/>
            <w:tcBorders>
              <w:top w:val="nil"/>
              <w:left w:val="nil"/>
              <w:bottom w:val="nil"/>
              <w:right w:val="nil"/>
            </w:tcBorders>
            <w:shd w:val="clear" w:color="auto" w:fill="auto"/>
            <w:vAlign w:val="center"/>
            <w:hideMark/>
          </w:tcPr>
          <w:p w14:paraId="5DE3784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9.230,00</w:t>
            </w:r>
          </w:p>
        </w:tc>
        <w:tc>
          <w:tcPr>
            <w:tcW w:w="1276" w:type="dxa"/>
            <w:tcBorders>
              <w:top w:val="nil"/>
              <w:left w:val="nil"/>
              <w:bottom w:val="nil"/>
              <w:right w:val="nil"/>
            </w:tcBorders>
            <w:shd w:val="clear" w:color="auto" w:fill="auto"/>
            <w:vAlign w:val="center"/>
            <w:hideMark/>
          </w:tcPr>
          <w:p w14:paraId="7A8B222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6AAEA0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5E09B5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9.230,00</w:t>
            </w:r>
          </w:p>
        </w:tc>
      </w:tr>
      <w:tr w:rsidR="00785613" w:rsidRPr="00785613" w14:paraId="5527167E" w14:textId="77777777" w:rsidTr="006F28BE">
        <w:trPr>
          <w:trHeight w:val="300"/>
        </w:trPr>
        <w:tc>
          <w:tcPr>
            <w:tcW w:w="4253" w:type="dxa"/>
            <w:tcBorders>
              <w:top w:val="nil"/>
              <w:left w:val="nil"/>
              <w:bottom w:val="nil"/>
              <w:right w:val="nil"/>
            </w:tcBorders>
            <w:shd w:val="clear" w:color="auto" w:fill="auto"/>
            <w:vAlign w:val="center"/>
            <w:hideMark/>
          </w:tcPr>
          <w:p w14:paraId="1758243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K280105 Sufinanciranje izgradnje ŽCGO "Kaštijun"</w:t>
            </w:r>
          </w:p>
        </w:tc>
        <w:tc>
          <w:tcPr>
            <w:tcW w:w="1417" w:type="dxa"/>
            <w:tcBorders>
              <w:top w:val="nil"/>
              <w:left w:val="nil"/>
              <w:bottom w:val="nil"/>
              <w:right w:val="nil"/>
            </w:tcBorders>
            <w:shd w:val="clear" w:color="auto" w:fill="auto"/>
            <w:vAlign w:val="center"/>
            <w:hideMark/>
          </w:tcPr>
          <w:p w14:paraId="2B72451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9.230,00</w:t>
            </w:r>
          </w:p>
        </w:tc>
        <w:tc>
          <w:tcPr>
            <w:tcW w:w="1276" w:type="dxa"/>
            <w:tcBorders>
              <w:top w:val="nil"/>
              <w:left w:val="nil"/>
              <w:bottom w:val="nil"/>
              <w:right w:val="nil"/>
            </w:tcBorders>
            <w:shd w:val="clear" w:color="auto" w:fill="auto"/>
            <w:vAlign w:val="center"/>
            <w:hideMark/>
          </w:tcPr>
          <w:p w14:paraId="59D09D6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33263E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F2FBB0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9.230,00</w:t>
            </w:r>
          </w:p>
        </w:tc>
      </w:tr>
      <w:tr w:rsidR="00785613" w:rsidRPr="00785613" w14:paraId="4B57D081" w14:textId="77777777" w:rsidTr="006F28BE">
        <w:trPr>
          <w:trHeight w:val="510"/>
        </w:trPr>
        <w:tc>
          <w:tcPr>
            <w:tcW w:w="4253" w:type="dxa"/>
            <w:tcBorders>
              <w:top w:val="nil"/>
              <w:left w:val="nil"/>
              <w:bottom w:val="nil"/>
              <w:right w:val="nil"/>
            </w:tcBorders>
            <w:shd w:val="clear" w:color="auto" w:fill="auto"/>
            <w:vAlign w:val="center"/>
            <w:hideMark/>
          </w:tcPr>
          <w:p w14:paraId="5796D1E3"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lastRenderedPageBreak/>
              <w:t>Program 2803 GRADNJA OBJEKATA I UREĐAJA KOMUNALNE INFRASTRUKTURE</w:t>
            </w:r>
          </w:p>
        </w:tc>
        <w:tc>
          <w:tcPr>
            <w:tcW w:w="1417" w:type="dxa"/>
            <w:tcBorders>
              <w:top w:val="nil"/>
              <w:left w:val="nil"/>
              <w:bottom w:val="nil"/>
              <w:right w:val="nil"/>
            </w:tcBorders>
            <w:shd w:val="clear" w:color="auto" w:fill="auto"/>
            <w:vAlign w:val="center"/>
            <w:hideMark/>
          </w:tcPr>
          <w:p w14:paraId="4FFEE3C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312.831,00</w:t>
            </w:r>
          </w:p>
        </w:tc>
        <w:tc>
          <w:tcPr>
            <w:tcW w:w="1276" w:type="dxa"/>
            <w:tcBorders>
              <w:top w:val="nil"/>
              <w:left w:val="nil"/>
              <w:bottom w:val="nil"/>
              <w:right w:val="nil"/>
            </w:tcBorders>
            <w:shd w:val="clear" w:color="auto" w:fill="auto"/>
            <w:vAlign w:val="center"/>
            <w:hideMark/>
          </w:tcPr>
          <w:p w14:paraId="007636B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- 58.804,00</w:t>
            </w:r>
          </w:p>
        </w:tc>
        <w:tc>
          <w:tcPr>
            <w:tcW w:w="908" w:type="dxa"/>
            <w:tcBorders>
              <w:top w:val="nil"/>
              <w:left w:val="nil"/>
              <w:bottom w:val="nil"/>
              <w:right w:val="nil"/>
            </w:tcBorders>
            <w:shd w:val="clear" w:color="auto" w:fill="auto"/>
            <w:vAlign w:val="center"/>
            <w:hideMark/>
          </w:tcPr>
          <w:p w14:paraId="521E055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- 18,80</w:t>
            </w:r>
          </w:p>
        </w:tc>
        <w:tc>
          <w:tcPr>
            <w:tcW w:w="1266" w:type="dxa"/>
            <w:tcBorders>
              <w:top w:val="nil"/>
              <w:left w:val="nil"/>
              <w:bottom w:val="nil"/>
              <w:right w:val="nil"/>
            </w:tcBorders>
            <w:shd w:val="clear" w:color="auto" w:fill="auto"/>
            <w:vAlign w:val="center"/>
            <w:hideMark/>
          </w:tcPr>
          <w:p w14:paraId="64C0966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254.027,00</w:t>
            </w:r>
          </w:p>
        </w:tc>
      </w:tr>
      <w:tr w:rsidR="00785613" w:rsidRPr="00785613" w14:paraId="5FDE3CFA" w14:textId="77777777" w:rsidTr="006F28BE">
        <w:trPr>
          <w:trHeight w:val="300"/>
        </w:trPr>
        <w:tc>
          <w:tcPr>
            <w:tcW w:w="4253" w:type="dxa"/>
            <w:tcBorders>
              <w:top w:val="nil"/>
              <w:left w:val="nil"/>
              <w:bottom w:val="nil"/>
              <w:right w:val="nil"/>
            </w:tcBorders>
            <w:shd w:val="clear" w:color="auto" w:fill="auto"/>
            <w:vAlign w:val="center"/>
            <w:hideMark/>
          </w:tcPr>
          <w:p w14:paraId="02E6B6D7"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K280301 Prometna infrastruktura naselja Vrsar</w:t>
            </w:r>
          </w:p>
        </w:tc>
        <w:tc>
          <w:tcPr>
            <w:tcW w:w="1417" w:type="dxa"/>
            <w:tcBorders>
              <w:top w:val="nil"/>
              <w:left w:val="nil"/>
              <w:bottom w:val="nil"/>
              <w:right w:val="nil"/>
            </w:tcBorders>
            <w:shd w:val="clear" w:color="auto" w:fill="auto"/>
            <w:vAlign w:val="center"/>
            <w:hideMark/>
          </w:tcPr>
          <w:p w14:paraId="6800FEA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185.713,00</w:t>
            </w:r>
          </w:p>
        </w:tc>
        <w:tc>
          <w:tcPr>
            <w:tcW w:w="1276" w:type="dxa"/>
            <w:tcBorders>
              <w:top w:val="nil"/>
              <w:left w:val="nil"/>
              <w:bottom w:val="nil"/>
              <w:right w:val="nil"/>
            </w:tcBorders>
            <w:shd w:val="clear" w:color="auto" w:fill="auto"/>
            <w:vAlign w:val="center"/>
            <w:hideMark/>
          </w:tcPr>
          <w:p w14:paraId="0935BDB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- 53.586,00</w:t>
            </w:r>
          </w:p>
        </w:tc>
        <w:tc>
          <w:tcPr>
            <w:tcW w:w="908" w:type="dxa"/>
            <w:tcBorders>
              <w:top w:val="nil"/>
              <w:left w:val="nil"/>
              <w:bottom w:val="nil"/>
              <w:right w:val="nil"/>
            </w:tcBorders>
            <w:shd w:val="clear" w:color="auto" w:fill="auto"/>
            <w:vAlign w:val="center"/>
            <w:hideMark/>
          </w:tcPr>
          <w:p w14:paraId="6DBAC6D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- 28,85</w:t>
            </w:r>
          </w:p>
        </w:tc>
        <w:tc>
          <w:tcPr>
            <w:tcW w:w="1266" w:type="dxa"/>
            <w:tcBorders>
              <w:top w:val="nil"/>
              <w:left w:val="nil"/>
              <w:bottom w:val="nil"/>
              <w:right w:val="nil"/>
            </w:tcBorders>
            <w:shd w:val="clear" w:color="auto" w:fill="auto"/>
            <w:vAlign w:val="center"/>
            <w:hideMark/>
          </w:tcPr>
          <w:p w14:paraId="316A8E3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132.127,00</w:t>
            </w:r>
          </w:p>
        </w:tc>
      </w:tr>
      <w:tr w:rsidR="00785613" w:rsidRPr="00785613" w14:paraId="0F208959" w14:textId="77777777" w:rsidTr="006F28BE">
        <w:trPr>
          <w:trHeight w:val="300"/>
        </w:trPr>
        <w:tc>
          <w:tcPr>
            <w:tcW w:w="4253" w:type="dxa"/>
            <w:tcBorders>
              <w:top w:val="nil"/>
              <w:left w:val="nil"/>
              <w:bottom w:val="nil"/>
              <w:right w:val="nil"/>
            </w:tcBorders>
            <w:shd w:val="clear" w:color="auto" w:fill="auto"/>
            <w:vAlign w:val="center"/>
            <w:hideMark/>
          </w:tcPr>
          <w:p w14:paraId="6BD625B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K280302 Prometna infrastruktura ostalih naselja</w:t>
            </w:r>
          </w:p>
        </w:tc>
        <w:tc>
          <w:tcPr>
            <w:tcW w:w="1417" w:type="dxa"/>
            <w:tcBorders>
              <w:top w:val="nil"/>
              <w:left w:val="nil"/>
              <w:bottom w:val="nil"/>
              <w:right w:val="nil"/>
            </w:tcBorders>
            <w:shd w:val="clear" w:color="auto" w:fill="auto"/>
            <w:vAlign w:val="center"/>
            <w:hideMark/>
          </w:tcPr>
          <w:p w14:paraId="1172216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10.618,00</w:t>
            </w:r>
          </w:p>
        </w:tc>
        <w:tc>
          <w:tcPr>
            <w:tcW w:w="1276" w:type="dxa"/>
            <w:tcBorders>
              <w:top w:val="nil"/>
              <w:left w:val="nil"/>
              <w:bottom w:val="nil"/>
              <w:right w:val="nil"/>
            </w:tcBorders>
            <w:shd w:val="clear" w:color="auto" w:fill="auto"/>
            <w:vAlign w:val="center"/>
            <w:hideMark/>
          </w:tcPr>
          <w:p w14:paraId="6278DF6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- 5.218,00</w:t>
            </w:r>
          </w:p>
        </w:tc>
        <w:tc>
          <w:tcPr>
            <w:tcW w:w="908" w:type="dxa"/>
            <w:tcBorders>
              <w:top w:val="nil"/>
              <w:left w:val="nil"/>
              <w:bottom w:val="nil"/>
              <w:right w:val="nil"/>
            </w:tcBorders>
            <w:shd w:val="clear" w:color="auto" w:fill="auto"/>
            <w:vAlign w:val="center"/>
            <w:hideMark/>
          </w:tcPr>
          <w:p w14:paraId="521F9B4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- 49,14</w:t>
            </w:r>
          </w:p>
        </w:tc>
        <w:tc>
          <w:tcPr>
            <w:tcW w:w="1266" w:type="dxa"/>
            <w:tcBorders>
              <w:top w:val="nil"/>
              <w:left w:val="nil"/>
              <w:bottom w:val="nil"/>
              <w:right w:val="nil"/>
            </w:tcBorders>
            <w:shd w:val="clear" w:color="auto" w:fill="auto"/>
            <w:vAlign w:val="center"/>
            <w:hideMark/>
          </w:tcPr>
          <w:p w14:paraId="2195E9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5.400,00</w:t>
            </w:r>
          </w:p>
        </w:tc>
      </w:tr>
      <w:tr w:rsidR="00785613" w:rsidRPr="00785613" w14:paraId="58B978F0" w14:textId="77777777" w:rsidTr="006F28BE">
        <w:trPr>
          <w:trHeight w:val="300"/>
        </w:trPr>
        <w:tc>
          <w:tcPr>
            <w:tcW w:w="4253" w:type="dxa"/>
            <w:tcBorders>
              <w:top w:val="nil"/>
              <w:left w:val="nil"/>
              <w:bottom w:val="nil"/>
              <w:right w:val="nil"/>
            </w:tcBorders>
            <w:shd w:val="clear" w:color="auto" w:fill="auto"/>
            <w:vAlign w:val="center"/>
            <w:hideMark/>
          </w:tcPr>
          <w:p w14:paraId="6E41CEC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K280303 Javna rasvjeta</w:t>
            </w:r>
          </w:p>
        </w:tc>
        <w:tc>
          <w:tcPr>
            <w:tcW w:w="1417" w:type="dxa"/>
            <w:tcBorders>
              <w:top w:val="nil"/>
              <w:left w:val="nil"/>
              <w:bottom w:val="nil"/>
              <w:right w:val="nil"/>
            </w:tcBorders>
            <w:shd w:val="clear" w:color="auto" w:fill="auto"/>
            <w:vAlign w:val="center"/>
            <w:hideMark/>
          </w:tcPr>
          <w:p w14:paraId="6DA7AC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116.500,00</w:t>
            </w:r>
          </w:p>
        </w:tc>
        <w:tc>
          <w:tcPr>
            <w:tcW w:w="1276" w:type="dxa"/>
            <w:tcBorders>
              <w:top w:val="nil"/>
              <w:left w:val="nil"/>
              <w:bottom w:val="nil"/>
              <w:right w:val="nil"/>
            </w:tcBorders>
            <w:shd w:val="clear" w:color="auto" w:fill="auto"/>
            <w:vAlign w:val="center"/>
            <w:hideMark/>
          </w:tcPr>
          <w:p w14:paraId="549FC08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0FAABD7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433225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116.500,00</w:t>
            </w:r>
          </w:p>
        </w:tc>
      </w:tr>
      <w:tr w:rsidR="00785613" w:rsidRPr="00785613" w14:paraId="5A6CAE7B" w14:textId="77777777" w:rsidTr="006F28BE">
        <w:trPr>
          <w:trHeight w:val="510"/>
        </w:trPr>
        <w:tc>
          <w:tcPr>
            <w:tcW w:w="4253" w:type="dxa"/>
            <w:tcBorders>
              <w:top w:val="nil"/>
              <w:left w:val="nil"/>
              <w:bottom w:val="nil"/>
              <w:right w:val="nil"/>
            </w:tcBorders>
            <w:shd w:val="clear" w:color="auto" w:fill="auto"/>
            <w:vAlign w:val="center"/>
            <w:hideMark/>
          </w:tcPr>
          <w:p w14:paraId="5E616966"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2806 ODVODNJA I PROČIŠĆAVANJE OTPADNIH VODA</w:t>
            </w:r>
          </w:p>
        </w:tc>
        <w:tc>
          <w:tcPr>
            <w:tcW w:w="1417" w:type="dxa"/>
            <w:tcBorders>
              <w:top w:val="nil"/>
              <w:left w:val="nil"/>
              <w:bottom w:val="nil"/>
              <w:right w:val="nil"/>
            </w:tcBorders>
            <w:shd w:val="clear" w:color="auto" w:fill="auto"/>
            <w:vAlign w:val="center"/>
            <w:hideMark/>
          </w:tcPr>
          <w:p w14:paraId="5A15629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622.947,00</w:t>
            </w:r>
          </w:p>
        </w:tc>
        <w:tc>
          <w:tcPr>
            <w:tcW w:w="1276" w:type="dxa"/>
            <w:tcBorders>
              <w:top w:val="nil"/>
              <w:left w:val="nil"/>
              <w:bottom w:val="nil"/>
              <w:right w:val="nil"/>
            </w:tcBorders>
            <w:shd w:val="clear" w:color="auto" w:fill="auto"/>
            <w:vAlign w:val="center"/>
            <w:hideMark/>
          </w:tcPr>
          <w:p w14:paraId="01733FD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- 607.947,00</w:t>
            </w:r>
          </w:p>
        </w:tc>
        <w:tc>
          <w:tcPr>
            <w:tcW w:w="908" w:type="dxa"/>
            <w:tcBorders>
              <w:top w:val="nil"/>
              <w:left w:val="nil"/>
              <w:bottom w:val="nil"/>
              <w:right w:val="nil"/>
            </w:tcBorders>
            <w:shd w:val="clear" w:color="auto" w:fill="auto"/>
            <w:vAlign w:val="center"/>
            <w:hideMark/>
          </w:tcPr>
          <w:p w14:paraId="3D6451C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- 97,59</w:t>
            </w:r>
          </w:p>
        </w:tc>
        <w:tc>
          <w:tcPr>
            <w:tcW w:w="1266" w:type="dxa"/>
            <w:tcBorders>
              <w:top w:val="nil"/>
              <w:left w:val="nil"/>
              <w:bottom w:val="nil"/>
              <w:right w:val="nil"/>
            </w:tcBorders>
            <w:shd w:val="clear" w:color="auto" w:fill="auto"/>
            <w:vAlign w:val="center"/>
            <w:hideMark/>
          </w:tcPr>
          <w:p w14:paraId="4CA1134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15.000,00</w:t>
            </w:r>
          </w:p>
        </w:tc>
      </w:tr>
      <w:tr w:rsidR="00785613" w:rsidRPr="00785613" w14:paraId="7862C494" w14:textId="77777777" w:rsidTr="006F28BE">
        <w:trPr>
          <w:trHeight w:val="300"/>
        </w:trPr>
        <w:tc>
          <w:tcPr>
            <w:tcW w:w="4253" w:type="dxa"/>
            <w:tcBorders>
              <w:top w:val="nil"/>
              <w:left w:val="nil"/>
              <w:bottom w:val="nil"/>
              <w:right w:val="nil"/>
            </w:tcBorders>
            <w:shd w:val="clear" w:color="auto" w:fill="auto"/>
            <w:vAlign w:val="center"/>
            <w:hideMark/>
          </w:tcPr>
          <w:p w14:paraId="166E86EB"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A280602 Pražnjenje septičkih jama</w:t>
            </w:r>
          </w:p>
        </w:tc>
        <w:tc>
          <w:tcPr>
            <w:tcW w:w="1417" w:type="dxa"/>
            <w:tcBorders>
              <w:top w:val="nil"/>
              <w:left w:val="nil"/>
              <w:bottom w:val="nil"/>
              <w:right w:val="nil"/>
            </w:tcBorders>
            <w:shd w:val="clear" w:color="auto" w:fill="auto"/>
            <w:vAlign w:val="center"/>
            <w:hideMark/>
          </w:tcPr>
          <w:p w14:paraId="293A9D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13.272,00</w:t>
            </w:r>
          </w:p>
        </w:tc>
        <w:tc>
          <w:tcPr>
            <w:tcW w:w="1276" w:type="dxa"/>
            <w:tcBorders>
              <w:top w:val="nil"/>
              <w:left w:val="nil"/>
              <w:bottom w:val="nil"/>
              <w:right w:val="nil"/>
            </w:tcBorders>
            <w:shd w:val="clear" w:color="auto" w:fill="auto"/>
            <w:vAlign w:val="center"/>
            <w:hideMark/>
          </w:tcPr>
          <w:p w14:paraId="48C725D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1.728,00</w:t>
            </w:r>
          </w:p>
        </w:tc>
        <w:tc>
          <w:tcPr>
            <w:tcW w:w="908" w:type="dxa"/>
            <w:tcBorders>
              <w:top w:val="nil"/>
              <w:left w:val="nil"/>
              <w:bottom w:val="nil"/>
              <w:right w:val="nil"/>
            </w:tcBorders>
            <w:shd w:val="clear" w:color="auto" w:fill="auto"/>
            <w:vAlign w:val="center"/>
            <w:hideMark/>
          </w:tcPr>
          <w:p w14:paraId="1B037AE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13,02</w:t>
            </w:r>
          </w:p>
        </w:tc>
        <w:tc>
          <w:tcPr>
            <w:tcW w:w="1266" w:type="dxa"/>
            <w:tcBorders>
              <w:top w:val="nil"/>
              <w:left w:val="nil"/>
              <w:bottom w:val="nil"/>
              <w:right w:val="nil"/>
            </w:tcBorders>
            <w:shd w:val="clear" w:color="auto" w:fill="auto"/>
            <w:vAlign w:val="center"/>
            <w:hideMark/>
          </w:tcPr>
          <w:p w14:paraId="6F8FBD6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15.000,00</w:t>
            </w:r>
          </w:p>
        </w:tc>
      </w:tr>
      <w:tr w:rsidR="00785613" w:rsidRPr="00785613" w14:paraId="53471819" w14:textId="77777777" w:rsidTr="006F28BE">
        <w:trPr>
          <w:trHeight w:val="300"/>
        </w:trPr>
        <w:tc>
          <w:tcPr>
            <w:tcW w:w="4253" w:type="dxa"/>
            <w:tcBorders>
              <w:top w:val="nil"/>
              <w:left w:val="nil"/>
              <w:bottom w:val="nil"/>
              <w:right w:val="nil"/>
            </w:tcBorders>
            <w:shd w:val="clear" w:color="auto" w:fill="auto"/>
            <w:vAlign w:val="center"/>
            <w:hideMark/>
          </w:tcPr>
          <w:p w14:paraId="001C54C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K280601 Odvodnja i pročišćavanje otpadnih voda</w:t>
            </w:r>
          </w:p>
        </w:tc>
        <w:tc>
          <w:tcPr>
            <w:tcW w:w="1417" w:type="dxa"/>
            <w:tcBorders>
              <w:top w:val="nil"/>
              <w:left w:val="nil"/>
              <w:bottom w:val="nil"/>
              <w:right w:val="nil"/>
            </w:tcBorders>
            <w:shd w:val="clear" w:color="auto" w:fill="auto"/>
            <w:vAlign w:val="center"/>
            <w:hideMark/>
          </w:tcPr>
          <w:p w14:paraId="59ED4F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609.675,00</w:t>
            </w:r>
          </w:p>
        </w:tc>
        <w:tc>
          <w:tcPr>
            <w:tcW w:w="1276" w:type="dxa"/>
            <w:tcBorders>
              <w:top w:val="nil"/>
              <w:left w:val="nil"/>
              <w:bottom w:val="nil"/>
              <w:right w:val="nil"/>
            </w:tcBorders>
            <w:shd w:val="clear" w:color="auto" w:fill="auto"/>
            <w:vAlign w:val="center"/>
            <w:hideMark/>
          </w:tcPr>
          <w:p w14:paraId="0013A3B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- 609.675,00</w:t>
            </w:r>
          </w:p>
        </w:tc>
        <w:tc>
          <w:tcPr>
            <w:tcW w:w="908" w:type="dxa"/>
            <w:tcBorders>
              <w:top w:val="nil"/>
              <w:left w:val="nil"/>
              <w:bottom w:val="nil"/>
              <w:right w:val="nil"/>
            </w:tcBorders>
            <w:shd w:val="clear" w:color="auto" w:fill="auto"/>
            <w:vAlign w:val="center"/>
            <w:hideMark/>
          </w:tcPr>
          <w:p w14:paraId="0C7C3A0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- 100,00</w:t>
            </w:r>
          </w:p>
        </w:tc>
        <w:tc>
          <w:tcPr>
            <w:tcW w:w="1266" w:type="dxa"/>
            <w:tcBorders>
              <w:top w:val="nil"/>
              <w:left w:val="nil"/>
              <w:bottom w:val="nil"/>
              <w:right w:val="nil"/>
            </w:tcBorders>
            <w:shd w:val="clear" w:color="auto" w:fill="auto"/>
            <w:vAlign w:val="center"/>
            <w:hideMark/>
          </w:tcPr>
          <w:p w14:paraId="14CB38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r>
      <w:tr w:rsidR="00785613" w:rsidRPr="00785613" w14:paraId="399444DA" w14:textId="77777777" w:rsidTr="006F28BE">
        <w:trPr>
          <w:trHeight w:val="300"/>
        </w:trPr>
        <w:tc>
          <w:tcPr>
            <w:tcW w:w="4253" w:type="dxa"/>
            <w:tcBorders>
              <w:top w:val="nil"/>
              <w:left w:val="nil"/>
              <w:bottom w:val="nil"/>
              <w:right w:val="nil"/>
            </w:tcBorders>
            <w:shd w:val="clear" w:color="auto" w:fill="auto"/>
            <w:vAlign w:val="center"/>
            <w:hideMark/>
          </w:tcPr>
          <w:p w14:paraId="6974488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2901 ZAŠTITA I SPAŠAVANJE</w:t>
            </w:r>
          </w:p>
        </w:tc>
        <w:tc>
          <w:tcPr>
            <w:tcW w:w="1417" w:type="dxa"/>
            <w:tcBorders>
              <w:top w:val="nil"/>
              <w:left w:val="nil"/>
              <w:bottom w:val="nil"/>
              <w:right w:val="nil"/>
            </w:tcBorders>
            <w:shd w:val="clear" w:color="auto" w:fill="auto"/>
            <w:vAlign w:val="center"/>
            <w:hideMark/>
          </w:tcPr>
          <w:p w14:paraId="2D1005D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140.747,00</w:t>
            </w:r>
          </w:p>
        </w:tc>
        <w:tc>
          <w:tcPr>
            <w:tcW w:w="1276" w:type="dxa"/>
            <w:tcBorders>
              <w:top w:val="nil"/>
              <w:left w:val="nil"/>
              <w:bottom w:val="nil"/>
              <w:right w:val="nil"/>
            </w:tcBorders>
            <w:shd w:val="clear" w:color="auto" w:fill="auto"/>
            <w:vAlign w:val="center"/>
            <w:hideMark/>
          </w:tcPr>
          <w:p w14:paraId="5ABCE0E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39.130,00</w:t>
            </w:r>
          </w:p>
        </w:tc>
        <w:tc>
          <w:tcPr>
            <w:tcW w:w="908" w:type="dxa"/>
            <w:tcBorders>
              <w:top w:val="nil"/>
              <w:left w:val="nil"/>
              <w:bottom w:val="nil"/>
              <w:right w:val="nil"/>
            </w:tcBorders>
            <w:shd w:val="clear" w:color="auto" w:fill="auto"/>
            <w:vAlign w:val="center"/>
            <w:hideMark/>
          </w:tcPr>
          <w:p w14:paraId="1B0D931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27,80</w:t>
            </w:r>
          </w:p>
        </w:tc>
        <w:tc>
          <w:tcPr>
            <w:tcW w:w="1266" w:type="dxa"/>
            <w:tcBorders>
              <w:top w:val="nil"/>
              <w:left w:val="nil"/>
              <w:bottom w:val="nil"/>
              <w:right w:val="nil"/>
            </w:tcBorders>
            <w:shd w:val="clear" w:color="auto" w:fill="auto"/>
            <w:vAlign w:val="center"/>
            <w:hideMark/>
          </w:tcPr>
          <w:p w14:paraId="72D03BD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179.877,00</w:t>
            </w:r>
          </w:p>
        </w:tc>
      </w:tr>
      <w:tr w:rsidR="00785613" w:rsidRPr="00785613" w14:paraId="7B3686E8" w14:textId="77777777" w:rsidTr="006F28BE">
        <w:trPr>
          <w:trHeight w:val="300"/>
        </w:trPr>
        <w:tc>
          <w:tcPr>
            <w:tcW w:w="4253" w:type="dxa"/>
            <w:tcBorders>
              <w:top w:val="nil"/>
              <w:left w:val="nil"/>
              <w:bottom w:val="nil"/>
              <w:right w:val="nil"/>
            </w:tcBorders>
            <w:shd w:val="clear" w:color="auto" w:fill="auto"/>
            <w:vAlign w:val="center"/>
            <w:hideMark/>
          </w:tcPr>
          <w:p w14:paraId="08223D6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A290101 Djelatnost javnih vatrogasnih postrojbi</w:t>
            </w:r>
          </w:p>
        </w:tc>
        <w:tc>
          <w:tcPr>
            <w:tcW w:w="1417" w:type="dxa"/>
            <w:tcBorders>
              <w:top w:val="nil"/>
              <w:left w:val="nil"/>
              <w:bottom w:val="nil"/>
              <w:right w:val="nil"/>
            </w:tcBorders>
            <w:shd w:val="clear" w:color="auto" w:fill="auto"/>
            <w:vAlign w:val="center"/>
            <w:hideMark/>
          </w:tcPr>
          <w:p w14:paraId="2499987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81.155,00</w:t>
            </w:r>
          </w:p>
        </w:tc>
        <w:tc>
          <w:tcPr>
            <w:tcW w:w="1276" w:type="dxa"/>
            <w:tcBorders>
              <w:top w:val="nil"/>
              <w:left w:val="nil"/>
              <w:bottom w:val="nil"/>
              <w:right w:val="nil"/>
            </w:tcBorders>
            <w:shd w:val="clear" w:color="auto" w:fill="auto"/>
            <w:vAlign w:val="center"/>
            <w:hideMark/>
          </w:tcPr>
          <w:p w14:paraId="3379F7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39.130,00</w:t>
            </w:r>
          </w:p>
        </w:tc>
        <w:tc>
          <w:tcPr>
            <w:tcW w:w="908" w:type="dxa"/>
            <w:tcBorders>
              <w:top w:val="nil"/>
              <w:left w:val="nil"/>
              <w:bottom w:val="nil"/>
              <w:right w:val="nil"/>
            </w:tcBorders>
            <w:shd w:val="clear" w:color="auto" w:fill="auto"/>
            <w:vAlign w:val="center"/>
            <w:hideMark/>
          </w:tcPr>
          <w:p w14:paraId="691C8C8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48,22</w:t>
            </w:r>
          </w:p>
        </w:tc>
        <w:tc>
          <w:tcPr>
            <w:tcW w:w="1266" w:type="dxa"/>
            <w:tcBorders>
              <w:top w:val="nil"/>
              <w:left w:val="nil"/>
              <w:bottom w:val="nil"/>
              <w:right w:val="nil"/>
            </w:tcBorders>
            <w:shd w:val="clear" w:color="auto" w:fill="auto"/>
            <w:vAlign w:val="center"/>
            <w:hideMark/>
          </w:tcPr>
          <w:p w14:paraId="0748497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120.285,00</w:t>
            </w:r>
          </w:p>
        </w:tc>
      </w:tr>
      <w:tr w:rsidR="00785613" w:rsidRPr="00785613" w14:paraId="657A409F" w14:textId="77777777" w:rsidTr="006F28BE">
        <w:trPr>
          <w:trHeight w:val="300"/>
        </w:trPr>
        <w:tc>
          <w:tcPr>
            <w:tcW w:w="4253" w:type="dxa"/>
            <w:tcBorders>
              <w:top w:val="nil"/>
              <w:left w:val="nil"/>
              <w:bottom w:val="nil"/>
              <w:right w:val="nil"/>
            </w:tcBorders>
            <w:shd w:val="clear" w:color="auto" w:fill="auto"/>
            <w:vAlign w:val="center"/>
            <w:hideMark/>
          </w:tcPr>
          <w:p w14:paraId="75E2731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A290102 Djelatnosti vatrogasnih zajednica</w:t>
            </w:r>
          </w:p>
        </w:tc>
        <w:tc>
          <w:tcPr>
            <w:tcW w:w="1417" w:type="dxa"/>
            <w:tcBorders>
              <w:top w:val="nil"/>
              <w:left w:val="nil"/>
              <w:bottom w:val="nil"/>
              <w:right w:val="nil"/>
            </w:tcBorders>
            <w:shd w:val="clear" w:color="auto" w:fill="auto"/>
            <w:vAlign w:val="center"/>
            <w:hideMark/>
          </w:tcPr>
          <w:p w14:paraId="0B65CFC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57.601,00</w:t>
            </w:r>
          </w:p>
        </w:tc>
        <w:tc>
          <w:tcPr>
            <w:tcW w:w="1276" w:type="dxa"/>
            <w:tcBorders>
              <w:top w:val="nil"/>
              <w:left w:val="nil"/>
              <w:bottom w:val="nil"/>
              <w:right w:val="nil"/>
            </w:tcBorders>
            <w:shd w:val="clear" w:color="auto" w:fill="auto"/>
            <w:vAlign w:val="center"/>
            <w:hideMark/>
          </w:tcPr>
          <w:p w14:paraId="5BE02B4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1EA236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4E5D1EF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57.601,00</w:t>
            </w:r>
          </w:p>
        </w:tc>
      </w:tr>
      <w:tr w:rsidR="00785613" w:rsidRPr="00785613" w14:paraId="64C0834A" w14:textId="77777777" w:rsidTr="006F28BE">
        <w:trPr>
          <w:trHeight w:val="300"/>
        </w:trPr>
        <w:tc>
          <w:tcPr>
            <w:tcW w:w="4253" w:type="dxa"/>
            <w:tcBorders>
              <w:top w:val="nil"/>
              <w:left w:val="nil"/>
              <w:bottom w:val="nil"/>
              <w:right w:val="nil"/>
            </w:tcBorders>
            <w:shd w:val="clear" w:color="auto" w:fill="auto"/>
            <w:vAlign w:val="center"/>
            <w:hideMark/>
          </w:tcPr>
          <w:p w14:paraId="1E0E11D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A290103 Ostale djelatnosti zaštite i spašavanja</w:t>
            </w:r>
          </w:p>
        </w:tc>
        <w:tc>
          <w:tcPr>
            <w:tcW w:w="1417" w:type="dxa"/>
            <w:tcBorders>
              <w:top w:val="nil"/>
              <w:left w:val="nil"/>
              <w:bottom w:val="nil"/>
              <w:right w:val="nil"/>
            </w:tcBorders>
            <w:shd w:val="clear" w:color="auto" w:fill="auto"/>
            <w:vAlign w:val="center"/>
            <w:hideMark/>
          </w:tcPr>
          <w:p w14:paraId="1CD0400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1.991,00</w:t>
            </w:r>
          </w:p>
        </w:tc>
        <w:tc>
          <w:tcPr>
            <w:tcW w:w="1276" w:type="dxa"/>
            <w:tcBorders>
              <w:top w:val="nil"/>
              <w:left w:val="nil"/>
              <w:bottom w:val="nil"/>
              <w:right w:val="nil"/>
            </w:tcBorders>
            <w:shd w:val="clear" w:color="auto" w:fill="auto"/>
            <w:vAlign w:val="center"/>
            <w:hideMark/>
          </w:tcPr>
          <w:p w14:paraId="7C34FF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848D1C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CA36E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1.991,00</w:t>
            </w:r>
          </w:p>
        </w:tc>
      </w:tr>
      <w:tr w:rsidR="00785613" w:rsidRPr="00785613" w14:paraId="1388200F" w14:textId="77777777" w:rsidTr="006F28BE">
        <w:trPr>
          <w:trHeight w:val="300"/>
        </w:trPr>
        <w:tc>
          <w:tcPr>
            <w:tcW w:w="4253" w:type="dxa"/>
            <w:tcBorders>
              <w:top w:val="nil"/>
              <w:left w:val="nil"/>
              <w:bottom w:val="nil"/>
              <w:right w:val="nil"/>
            </w:tcBorders>
            <w:shd w:val="clear" w:color="auto" w:fill="auto"/>
            <w:vAlign w:val="center"/>
            <w:hideMark/>
          </w:tcPr>
          <w:p w14:paraId="4879A70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3001 PROSTORNO UREĐENJE</w:t>
            </w:r>
          </w:p>
        </w:tc>
        <w:tc>
          <w:tcPr>
            <w:tcW w:w="1417" w:type="dxa"/>
            <w:tcBorders>
              <w:top w:val="nil"/>
              <w:left w:val="nil"/>
              <w:bottom w:val="nil"/>
              <w:right w:val="nil"/>
            </w:tcBorders>
            <w:shd w:val="clear" w:color="auto" w:fill="auto"/>
            <w:vAlign w:val="center"/>
            <w:hideMark/>
          </w:tcPr>
          <w:p w14:paraId="7E0A1FD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137.567,00</w:t>
            </w:r>
          </w:p>
        </w:tc>
        <w:tc>
          <w:tcPr>
            <w:tcW w:w="1276" w:type="dxa"/>
            <w:tcBorders>
              <w:top w:val="nil"/>
              <w:left w:val="nil"/>
              <w:bottom w:val="nil"/>
              <w:right w:val="nil"/>
            </w:tcBorders>
            <w:shd w:val="clear" w:color="auto" w:fill="auto"/>
            <w:vAlign w:val="center"/>
            <w:hideMark/>
          </w:tcPr>
          <w:p w14:paraId="6573986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- 101.882,00</w:t>
            </w:r>
          </w:p>
        </w:tc>
        <w:tc>
          <w:tcPr>
            <w:tcW w:w="908" w:type="dxa"/>
            <w:tcBorders>
              <w:top w:val="nil"/>
              <w:left w:val="nil"/>
              <w:bottom w:val="nil"/>
              <w:right w:val="nil"/>
            </w:tcBorders>
            <w:shd w:val="clear" w:color="auto" w:fill="auto"/>
            <w:vAlign w:val="center"/>
            <w:hideMark/>
          </w:tcPr>
          <w:p w14:paraId="1EAB5F0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- 74,06</w:t>
            </w:r>
          </w:p>
        </w:tc>
        <w:tc>
          <w:tcPr>
            <w:tcW w:w="1266" w:type="dxa"/>
            <w:tcBorders>
              <w:top w:val="nil"/>
              <w:left w:val="nil"/>
              <w:bottom w:val="nil"/>
              <w:right w:val="nil"/>
            </w:tcBorders>
            <w:shd w:val="clear" w:color="auto" w:fill="auto"/>
            <w:vAlign w:val="center"/>
            <w:hideMark/>
          </w:tcPr>
          <w:p w14:paraId="2F6A13D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35.685,00</w:t>
            </w:r>
          </w:p>
        </w:tc>
      </w:tr>
      <w:tr w:rsidR="00785613" w:rsidRPr="00785613" w14:paraId="3468C882" w14:textId="77777777" w:rsidTr="006F28BE">
        <w:trPr>
          <w:trHeight w:val="300"/>
        </w:trPr>
        <w:tc>
          <w:tcPr>
            <w:tcW w:w="4253" w:type="dxa"/>
            <w:tcBorders>
              <w:top w:val="nil"/>
              <w:left w:val="nil"/>
              <w:bottom w:val="nil"/>
              <w:right w:val="nil"/>
            </w:tcBorders>
            <w:shd w:val="clear" w:color="auto" w:fill="auto"/>
            <w:vAlign w:val="center"/>
            <w:hideMark/>
          </w:tcPr>
          <w:p w14:paraId="6842AA1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K300101 Izrada planova</w:t>
            </w:r>
          </w:p>
        </w:tc>
        <w:tc>
          <w:tcPr>
            <w:tcW w:w="1417" w:type="dxa"/>
            <w:tcBorders>
              <w:top w:val="nil"/>
              <w:left w:val="nil"/>
              <w:bottom w:val="nil"/>
              <w:right w:val="nil"/>
            </w:tcBorders>
            <w:shd w:val="clear" w:color="auto" w:fill="auto"/>
            <w:vAlign w:val="center"/>
            <w:hideMark/>
          </w:tcPr>
          <w:p w14:paraId="608397C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95.015,00</w:t>
            </w:r>
          </w:p>
        </w:tc>
        <w:tc>
          <w:tcPr>
            <w:tcW w:w="1276" w:type="dxa"/>
            <w:tcBorders>
              <w:top w:val="nil"/>
              <w:left w:val="nil"/>
              <w:bottom w:val="nil"/>
              <w:right w:val="nil"/>
            </w:tcBorders>
            <w:shd w:val="clear" w:color="auto" w:fill="auto"/>
            <w:vAlign w:val="center"/>
            <w:hideMark/>
          </w:tcPr>
          <w:p w14:paraId="3363B22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- 75.530,00</w:t>
            </w:r>
          </w:p>
        </w:tc>
        <w:tc>
          <w:tcPr>
            <w:tcW w:w="908" w:type="dxa"/>
            <w:tcBorders>
              <w:top w:val="nil"/>
              <w:left w:val="nil"/>
              <w:bottom w:val="nil"/>
              <w:right w:val="nil"/>
            </w:tcBorders>
            <w:shd w:val="clear" w:color="auto" w:fill="auto"/>
            <w:vAlign w:val="center"/>
            <w:hideMark/>
          </w:tcPr>
          <w:p w14:paraId="12B710E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- 79,49</w:t>
            </w:r>
          </w:p>
        </w:tc>
        <w:tc>
          <w:tcPr>
            <w:tcW w:w="1266" w:type="dxa"/>
            <w:tcBorders>
              <w:top w:val="nil"/>
              <w:left w:val="nil"/>
              <w:bottom w:val="nil"/>
              <w:right w:val="nil"/>
            </w:tcBorders>
            <w:shd w:val="clear" w:color="auto" w:fill="auto"/>
            <w:vAlign w:val="center"/>
            <w:hideMark/>
          </w:tcPr>
          <w:p w14:paraId="140F923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19.485,00</w:t>
            </w:r>
          </w:p>
        </w:tc>
      </w:tr>
      <w:tr w:rsidR="00785613" w:rsidRPr="00785613" w14:paraId="070D3DA5" w14:textId="77777777" w:rsidTr="006F28BE">
        <w:trPr>
          <w:trHeight w:val="510"/>
        </w:trPr>
        <w:tc>
          <w:tcPr>
            <w:tcW w:w="4253" w:type="dxa"/>
            <w:tcBorders>
              <w:top w:val="nil"/>
              <w:left w:val="nil"/>
              <w:bottom w:val="nil"/>
              <w:right w:val="nil"/>
            </w:tcBorders>
            <w:shd w:val="clear" w:color="auto" w:fill="auto"/>
            <w:vAlign w:val="center"/>
            <w:hideMark/>
          </w:tcPr>
          <w:p w14:paraId="32E0E11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K300102 Izrada ostalih dokumenata prostornog uređenja</w:t>
            </w:r>
          </w:p>
        </w:tc>
        <w:tc>
          <w:tcPr>
            <w:tcW w:w="1417" w:type="dxa"/>
            <w:tcBorders>
              <w:top w:val="nil"/>
              <w:left w:val="nil"/>
              <w:bottom w:val="nil"/>
              <w:right w:val="nil"/>
            </w:tcBorders>
            <w:shd w:val="clear" w:color="auto" w:fill="auto"/>
            <w:vAlign w:val="center"/>
            <w:hideMark/>
          </w:tcPr>
          <w:p w14:paraId="7829171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42.552,00</w:t>
            </w:r>
          </w:p>
        </w:tc>
        <w:tc>
          <w:tcPr>
            <w:tcW w:w="1276" w:type="dxa"/>
            <w:tcBorders>
              <w:top w:val="nil"/>
              <w:left w:val="nil"/>
              <w:bottom w:val="nil"/>
              <w:right w:val="nil"/>
            </w:tcBorders>
            <w:shd w:val="clear" w:color="auto" w:fill="auto"/>
            <w:vAlign w:val="center"/>
            <w:hideMark/>
          </w:tcPr>
          <w:p w14:paraId="5B67830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- 26.352,00</w:t>
            </w:r>
          </w:p>
        </w:tc>
        <w:tc>
          <w:tcPr>
            <w:tcW w:w="908" w:type="dxa"/>
            <w:tcBorders>
              <w:top w:val="nil"/>
              <w:left w:val="nil"/>
              <w:bottom w:val="nil"/>
              <w:right w:val="nil"/>
            </w:tcBorders>
            <w:shd w:val="clear" w:color="auto" w:fill="auto"/>
            <w:vAlign w:val="center"/>
            <w:hideMark/>
          </w:tcPr>
          <w:p w14:paraId="2D19994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- 61,93</w:t>
            </w:r>
          </w:p>
        </w:tc>
        <w:tc>
          <w:tcPr>
            <w:tcW w:w="1266" w:type="dxa"/>
            <w:tcBorders>
              <w:top w:val="nil"/>
              <w:left w:val="nil"/>
              <w:bottom w:val="nil"/>
              <w:right w:val="nil"/>
            </w:tcBorders>
            <w:shd w:val="clear" w:color="auto" w:fill="auto"/>
            <w:vAlign w:val="center"/>
            <w:hideMark/>
          </w:tcPr>
          <w:p w14:paraId="4A1AF3F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16.200,00</w:t>
            </w:r>
          </w:p>
        </w:tc>
      </w:tr>
      <w:tr w:rsidR="00785613" w:rsidRPr="00785613" w14:paraId="69F3DE77" w14:textId="77777777" w:rsidTr="006F28BE">
        <w:trPr>
          <w:trHeight w:val="300"/>
        </w:trPr>
        <w:tc>
          <w:tcPr>
            <w:tcW w:w="4253" w:type="dxa"/>
            <w:tcBorders>
              <w:top w:val="nil"/>
              <w:left w:val="nil"/>
              <w:bottom w:val="nil"/>
              <w:right w:val="nil"/>
            </w:tcBorders>
            <w:shd w:val="clear" w:color="854FA6" w:fill="FCE4D6"/>
            <w:vAlign w:val="center"/>
            <w:hideMark/>
          </w:tcPr>
          <w:p w14:paraId="2202954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Glava 20003 VRTIĆI</w:t>
            </w:r>
          </w:p>
        </w:tc>
        <w:tc>
          <w:tcPr>
            <w:tcW w:w="1417" w:type="dxa"/>
            <w:tcBorders>
              <w:top w:val="nil"/>
              <w:left w:val="nil"/>
              <w:bottom w:val="nil"/>
              <w:right w:val="nil"/>
            </w:tcBorders>
            <w:shd w:val="clear" w:color="854FA6" w:fill="FCE4D6"/>
            <w:vAlign w:val="center"/>
            <w:hideMark/>
          </w:tcPr>
          <w:p w14:paraId="58263A7B"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889.410,00</w:t>
            </w:r>
          </w:p>
        </w:tc>
        <w:tc>
          <w:tcPr>
            <w:tcW w:w="1276" w:type="dxa"/>
            <w:tcBorders>
              <w:top w:val="nil"/>
              <w:left w:val="nil"/>
              <w:bottom w:val="nil"/>
              <w:right w:val="nil"/>
            </w:tcBorders>
            <w:shd w:val="clear" w:color="854FA6" w:fill="FCE4D6"/>
            <w:vAlign w:val="center"/>
            <w:hideMark/>
          </w:tcPr>
          <w:p w14:paraId="4D9E718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- 80.255,00</w:t>
            </w:r>
          </w:p>
        </w:tc>
        <w:tc>
          <w:tcPr>
            <w:tcW w:w="908" w:type="dxa"/>
            <w:tcBorders>
              <w:top w:val="nil"/>
              <w:left w:val="nil"/>
              <w:bottom w:val="nil"/>
              <w:right w:val="nil"/>
            </w:tcBorders>
            <w:shd w:val="clear" w:color="854FA6" w:fill="FCE4D6"/>
            <w:vAlign w:val="center"/>
            <w:hideMark/>
          </w:tcPr>
          <w:p w14:paraId="527610A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- 9,02</w:t>
            </w:r>
          </w:p>
        </w:tc>
        <w:tc>
          <w:tcPr>
            <w:tcW w:w="1266" w:type="dxa"/>
            <w:tcBorders>
              <w:top w:val="nil"/>
              <w:left w:val="nil"/>
              <w:bottom w:val="nil"/>
              <w:right w:val="nil"/>
            </w:tcBorders>
            <w:shd w:val="clear" w:color="854FA6" w:fill="FCE4D6"/>
            <w:vAlign w:val="center"/>
            <w:hideMark/>
          </w:tcPr>
          <w:p w14:paraId="16698A8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809.155,00</w:t>
            </w:r>
          </w:p>
        </w:tc>
      </w:tr>
      <w:tr w:rsidR="00785613" w:rsidRPr="00785613" w14:paraId="39084E0F" w14:textId="77777777" w:rsidTr="006F28BE">
        <w:trPr>
          <w:trHeight w:val="300"/>
        </w:trPr>
        <w:tc>
          <w:tcPr>
            <w:tcW w:w="4253" w:type="dxa"/>
            <w:tcBorders>
              <w:top w:val="nil"/>
              <w:left w:val="nil"/>
              <w:bottom w:val="nil"/>
              <w:right w:val="nil"/>
            </w:tcBorders>
            <w:shd w:val="clear" w:color="854FA6" w:fill="E2EFDA"/>
            <w:vAlign w:val="center"/>
            <w:hideMark/>
          </w:tcPr>
          <w:p w14:paraId="4BAA666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DJEČJI VRTIĆ TIĆI VRSAR</w:t>
            </w:r>
          </w:p>
        </w:tc>
        <w:tc>
          <w:tcPr>
            <w:tcW w:w="1417" w:type="dxa"/>
            <w:tcBorders>
              <w:top w:val="nil"/>
              <w:left w:val="nil"/>
              <w:bottom w:val="nil"/>
              <w:right w:val="nil"/>
            </w:tcBorders>
            <w:shd w:val="clear" w:color="854FA6" w:fill="E2EFDA"/>
            <w:vAlign w:val="center"/>
            <w:hideMark/>
          </w:tcPr>
          <w:p w14:paraId="6326675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889.410,00</w:t>
            </w:r>
          </w:p>
        </w:tc>
        <w:tc>
          <w:tcPr>
            <w:tcW w:w="1276" w:type="dxa"/>
            <w:tcBorders>
              <w:top w:val="nil"/>
              <w:left w:val="nil"/>
              <w:bottom w:val="nil"/>
              <w:right w:val="nil"/>
            </w:tcBorders>
            <w:shd w:val="clear" w:color="854FA6" w:fill="E2EFDA"/>
            <w:vAlign w:val="center"/>
            <w:hideMark/>
          </w:tcPr>
          <w:p w14:paraId="53572EC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- 80.255,00</w:t>
            </w:r>
          </w:p>
        </w:tc>
        <w:tc>
          <w:tcPr>
            <w:tcW w:w="908" w:type="dxa"/>
            <w:tcBorders>
              <w:top w:val="nil"/>
              <w:left w:val="nil"/>
              <w:bottom w:val="nil"/>
              <w:right w:val="nil"/>
            </w:tcBorders>
            <w:shd w:val="clear" w:color="854FA6" w:fill="E2EFDA"/>
            <w:vAlign w:val="center"/>
            <w:hideMark/>
          </w:tcPr>
          <w:p w14:paraId="52A953C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- 9,02</w:t>
            </w:r>
          </w:p>
        </w:tc>
        <w:tc>
          <w:tcPr>
            <w:tcW w:w="1266" w:type="dxa"/>
            <w:tcBorders>
              <w:top w:val="nil"/>
              <w:left w:val="nil"/>
              <w:bottom w:val="nil"/>
              <w:right w:val="nil"/>
            </w:tcBorders>
            <w:shd w:val="clear" w:color="854FA6" w:fill="E2EFDA"/>
            <w:vAlign w:val="center"/>
            <w:hideMark/>
          </w:tcPr>
          <w:p w14:paraId="450056A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809.155,00</w:t>
            </w:r>
          </w:p>
        </w:tc>
      </w:tr>
      <w:tr w:rsidR="00785613" w:rsidRPr="00785613" w14:paraId="0C8D551E" w14:textId="77777777" w:rsidTr="006F28BE">
        <w:trPr>
          <w:trHeight w:val="510"/>
        </w:trPr>
        <w:tc>
          <w:tcPr>
            <w:tcW w:w="4253" w:type="dxa"/>
            <w:tcBorders>
              <w:top w:val="nil"/>
              <w:left w:val="nil"/>
              <w:bottom w:val="nil"/>
              <w:right w:val="nil"/>
            </w:tcBorders>
            <w:shd w:val="clear" w:color="auto" w:fill="auto"/>
            <w:vAlign w:val="center"/>
            <w:hideMark/>
          </w:tcPr>
          <w:p w14:paraId="0EA75AB0"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2190 PRORAČUNSKI KORISNIK RKP: 34233 - DJEČJI VRTIĆ TIĆI VRSAR</w:t>
            </w:r>
          </w:p>
        </w:tc>
        <w:tc>
          <w:tcPr>
            <w:tcW w:w="1417" w:type="dxa"/>
            <w:tcBorders>
              <w:top w:val="nil"/>
              <w:left w:val="nil"/>
              <w:bottom w:val="nil"/>
              <w:right w:val="nil"/>
            </w:tcBorders>
            <w:shd w:val="clear" w:color="auto" w:fill="auto"/>
            <w:vAlign w:val="center"/>
            <w:hideMark/>
          </w:tcPr>
          <w:p w14:paraId="454EBF1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889.410,00</w:t>
            </w:r>
          </w:p>
        </w:tc>
        <w:tc>
          <w:tcPr>
            <w:tcW w:w="1276" w:type="dxa"/>
            <w:tcBorders>
              <w:top w:val="nil"/>
              <w:left w:val="nil"/>
              <w:bottom w:val="nil"/>
              <w:right w:val="nil"/>
            </w:tcBorders>
            <w:shd w:val="clear" w:color="auto" w:fill="auto"/>
            <w:vAlign w:val="center"/>
            <w:hideMark/>
          </w:tcPr>
          <w:p w14:paraId="7906D00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- 80.255,00</w:t>
            </w:r>
          </w:p>
        </w:tc>
        <w:tc>
          <w:tcPr>
            <w:tcW w:w="908" w:type="dxa"/>
            <w:tcBorders>
              <w:top w:val="nil"/>
              <w:left w:val="nil"/>
              <w:bottom w:val="nil"/>
              <w:right w:val="nil"/>
            </w:tcBorders>
            <w:shd w:val="clear" w:color="auto" w:fill="auto"/>
            <w:vAlign w:val="center"/>
            <w:hideMark/>
          </w:tcPr>
          <w:p w14:paraId="1568104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- 9,02</w:t>
            </w:r>
          </w:p>
        </w:tc>
        <w:tc>
          <w:tcPr>
            <w:tcW w:w="1266" w:type="dxa"/>
            <w:tcBorders>
              <w:top w:val="nil"/>
              <w:left w:val="nil"/>
              <w:bottom w:val="nil"/>
              <w:right w:val="nil"/>
            </w:tcBorders>
            <w:shd w:val="clear" w:color="auto" w:fill="auto"/>
            <w:vAlign w:val="center"/>
            <w:hideMark/>
          </w:tcPr>
          <w:p w14:paraId="544595B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809.155,00</w:t>
            </w:r>
          </w:p>
        </w:tc>
      </w:tr>
      <w:tr w:rsidR="00785613" w:rsidRPr="00785613" w14:paraId="7A7C59B8" w14:textId="77777777" w:rsidTr="006F28BE">
        <w:trPr>
          <w:trHeight w:val="510"/>
        </w:trPr>
        <w:tc>
          <w:tcPr>
            <w:tcW w:w="4253" w:type="dxa"/>
            <w:tcBorders>
              <w:top w:val="nil"/>
              <w:left w:val="nil"/>
              <w:bottom w:val="nil"/>
              <w:right w:val="nil"/>
            </w:tcBorders>
            <w:shd w:val="clear" w:color="auto" w:fill="auto"/>
            <w:vAlign w:val="center"/>
            <w:hideMark/>
          </w:tcPr>
          <w:p w14:paraId="250705E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A219001 Odgojno, administrativno i tehničko osoblje - vrtić Vrsar</w:t>
            </w:r>
          </w:p>
        </w:tc>
        <w:tc>
          <w:tcPr>
            <w:tcW w:w="1417" w:type="dxa"/>
            <w:tcBorders>
              <w:top w:val="nil"/>
              <w:left w:val="nil"/>
              <w:bottom w:val="nil"/>
              <w:right w:val="nil"/>
            </w:tcBorders>
            <w:shd w:val="clear" w:color="auto" w:fill="auto"/>
            <w:vAlign w:val="center"/>
            <w:hideMark/>
          </w:tcPr>
          <w:p w14:paraId="1979B2D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595.495,00</w:t>
            </w:r>
          </w:p>
        </w:tc>
        <w:tc>
          <w:tcPr>
            <w:tcW w:w="1276" w:type="dxa"/>
            <w:tcBorders>
              <w:top w:val="nil"/>
              <w:left w:val="nil"/>
              <w:bottom w:val="nil"/>
              <w:right w:val="nil"/>
            </w:tcBorders>
            <w:shd w:val="clear" w:color="auto" w:fill="auto"/>
            <w:vAlign w:val="center"/>
            <w:hideMark/>
          </w:tcPr>
          <w:p w14:paraId="6CCE2EE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- 62.855,00</w:t>
            </w:r>
          </w:p>
        </w:tc>
        <w:tc>
          <w:tcPr>
            <w:tcW w:w="908" w:type="dxa"/>
            <w:tcBorders>
              <w:top w:val="nil"/>
              <w:left w:val="nil"/>
              <w:bottom w:val="nil"/>
              <w:right w:val="nil"/>
            </w:tcBorders>
            <w:shd w:val="clear" w:color="auto" w:fill="auto"/>
            <w:vAlign w:val="center"/>
            <w:hideMark/>
          </w:tcPr>
          <w:p w14:paraId="3CEB37F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- 10,56</w:t>
            </w:r>
          </w:p>
        </w:tc>
        <w:tc>
          <w:tcPr>
            <w:tcW w:w="1266" w:type="dxa"/>
            <w:tcBorders>
              <w:top w:val="nil"/>
              <w:left w:val="nil"/>
              <w:bottom w:val="nil"/>
              <w:right w:val="nil"/>
            </w:tcBorders>
            <w:shd w:val="clear" w:color="auto" w:fill="auto"/>
            <w:vAlign w:val="center"/>
            <w:hideMark/>
          </w:tcPr>
          <w:p w14:paraId="26CF51A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532.640,00</w:t>
            </w:r>
          </w:p>
        </w:tc>
      </w:tr>
      <w:tr w:rsidR="00785613" w:rsidRPr="00785613" w14:paraId="62544A6E" w14:textId="77777777" w:rsidTr="006F28BE">
        <w:trPr>
          <w:trHeight w:val="510"/>
        </w:trPr>
        <w:tc>
          <w:tcPr>
            <w:tcW w:w="4253" w:type="dxa"/>
            <w:tcBorders>
              <w:top w:val="nil"/>
              <w:left w:val="nil"/>
              <w:bottom w:val="nil"/>
              <w:right w:val="nil"/>
            </w:tcBorders>
            <w:shd w:val="clear" w:color="auto" w:fill="auto"/>
            <w:vAlign w:val="center"/>
            <w:hideMark/>
          </w:tcPr>
          <w:p w14:paraId="0F8AD0D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A219002 Odgojno, administrativno i tehničko osoblje - vrtić Funtana</w:t>
            </w:r>
          </w:p>
        </w:tc>
        <w:tc>
          <w:tcPr>
            <w:tcW w:w="1417" w:type="dxa"/>
            <w:tcBorders>
              <w:top w:val="nil"/>
              <w:left w:val="nil"/>
              <w:bottom w:val="nil"/>
              <w:right w:val="nil"/>
            </w:tcBorders>
            <w:shd w:val="clear" w:color="auto" w:fill="auto"/>
            <w:vAlign w:val="center"/>
            <w:hideMark/>
          </w:tcPr>
          <w:p w14:paraId="5B79CE3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291.915,00</w:t>
            </w:r>
          </w:p>
        </w:tc>
        <w:tc>
          <w:tcPr>
            <w:tcW w:w="1276" w:type="dxa"/>
            <w:tcBorders>
              <w:top w:val="nil"/>
              <w:left w:val="nil"/>
              <w:bottom w:val="nil"/>
              <w:right w:val="nil"/>
            </w:tcBorders>
            <w:shd w:val="clear" w:color="auto" w:fill="auto"/>
            <w:vAlign w:val="center"/>
            <w:hideMark/>
          </w:tcPr>
          <w:p w14:paraId="6AE8400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- 17.400,00</w:t>
            </w:r>
          </w:p>
        </w:tc>
        <w:tc>
          <w:tcPr>
            <w:tcW w:w="908" w:type="dxa"/>
            <w:tcBorders>
              <w:top w:val="nil"/>
              <w:left w:val="nil"/>
              <w:bottom w:val="nil"/>
              <w:right w:val="nil"/>
            </w:tcBorders>
            <w:shd w:val="clear" w:color="auto" w:fill="auto"/>
            <w:vAlign w:val="center"/>
            <w:hideMark/>
          </w:tcPr>
          <w:p w14:paraId="6AEE6E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- 5,96</w:t>
            </w:r>
          </w:p>
        </w:tc>
        <w:tc>
          <w:tcPr>
            <w:tcW w:w="1266" w:type="dxa"/>
            <w:tcBorders>
              <w:top w:val="nil"/>
              <w:left w:val="nil"/>
              <w:bottom w:val="nil"/>
              <w:right w:val="nil"/>
            </w:tcBorders>
            <w:shd w:val="clear" w:color="auto" w:fill="auto"/>
            <w:vAlign w:val="center"/>
            <w:hideMark/>
          </w:tcPr>
          <w:p w14:paraId="5820186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274.515,00</w:t>
            </w:r>
          </w:p>
        </w:tc>
      </w:tr>
      <w:tr w:rsidR="00785613" w:rsidRPr="00785613" w14:paraId="78A84ED0" w14:textId="77777777" w:rsidTr="006F28BE">
        <w:trPr>
          <w:trHeight w:val="300"/>
        </w:trPr>
        <w:tc>
          <w:tcPr>
            <w:tcW w:w="4253" w:type="dxa"/>
            <w:tcBorders>
              <w:top w:val="nil"/>
              <w:left w:val="nil"/>
              <w:bottom w:val="nil"/>
              <w:right w:val="nil"/>
            </w:tcBorders>
            <w:shd w:val="clear" w:color="auto" w:fill="auto"/>
            <w:vAlign w:val="center"/>
            <w:hideMark/>
          </w:tcPr>
          <w:p w14:paraId="56B84E3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K219003 Nabava opreme - vrtić Vrsar</w:t>
            </w:r>
          </w:p>
        </w:tc>
        <w:tc>
          <w:tcPr>
            <w:tcW w:w="1417" w:type="dxa"/>
            <w:tcBorders>
              <w:top w:val="nil"/>
              <w:left w:val="nil"/>
              <w:bottom w:val="nil"/>
              <w:right w:val="nil"/>
            </w:tcBorders>
            <w:shd w:val="clear" w:color="auto" w:fill="auto"/>
            <w:vAlign w:val="center"/>
            <w:hideMark/>
          </w:tcPr>
          <w:p w14:paraId="779CFE7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1.700,00</w:t>
            </w:r>
          </w:p>
        </w:tc>
        <w:tc>
          <w:tcPr>
            <w:tcW w:w="1276" w:type="dxa"/>
            <w:tcBorders>
              <w:top w:val="nil"/>
              <w:left w:val="nil"/>
              <w:bottom w:val="nil"/>
              <w:right w:val="nil"/>
            </w:tcBorders>
            <w:shd w:val="clear" w:color="auto" w:fill="auto"/>
            <w:vAlign w:val="center"/>
            <w:hideMark/>
          </w:tcPr>
          <w:p w14:paraId="5CDB632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- 100,00</w:t>
            </w:r>
          </w:p>
        </w:tc>
        <w:tc>
          <w:tcPr>
            <w:tcW w:w="908" w:type="dxa"/>
            <w:tcBorders>
              <w:top w:val="nil"/>
              <w:left w:val="nil"/>
              <w:bottom w:val="nil"/>
              <w:right w:val="nil"/>
            </w:tcBorders>
            <w:shd w:val="clear" w:color="auto" w:fill="auto"/>
            <w:vAlign w:val="center"/>
            <w:hideMark/>
          </w:tcPr>
          <w:p w14:paraId="6777273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- 5,88</w:t>
            </w:r>
          </w:p>
        </w:tc>
        <w:tc>
          <w:tcPr>
            <w:tcW w:w="1266" w:type="dxa"/>
            <w:tcBorders>
              <w:top w:val="nil"/>
              <w:left w:val="nil"/>
              <w:bottom w:val="nil"/>
              <w:right w:val="nil"/>
            </w:tcBorders>
            <w:shd w:val="clear" w:color="auto" w:fill="auto"/>
            <w:vAlign w:val="center"/>
            <w:hideMark/>
          </w:tcPr>
          <w:p w14:paraId="6128E36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1.600,00</w:t>
            </w:r>
          </w:p>
        </w:tc>
      </w:tr>
      <w:tr w:rsidR="00785613" w:rsidRPr="00785613" w14:paraId="2561550C" w14:textId="77777777" w:rsidTr="006F28BE">
        <w:trPr>
          <w:trHeight w:val="300"/>
        </w:trPr>
        <w:tc>
          <w:tcPr>
            <w:tcW w:w="4253" w:type="dxa"/>
            <w:tcBorders>
              <w:top w:val="nil"/>
              <w:left w:val="nil"/>
              <w:bottom w:val="nil"/>
              <w:right w:val="nil"/>
            </w:tcBorders>
            <w:shd w:val="clear" w:color="auto" w:fill="auto"/>
            <w:vAlign w:val="center"/>
            <w:hideMark/>
          </w:tcPr>
          <w:p w14:paraId="6BE4797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K219004 Nabava opreme - vrtić Funtana</w:t>
            </w:r>
          </w:p>
        </w:tc>
        <w:tc>
          <w:tcPr>
            <w:tcW w:w="1417" w:type="dxa"/>
            <w:tcBorders>
              <w:top w:val="nil"/>
              <w:left w:val="nil"/>
              <w:bottom w:val="nil"/>
              <w:right w:val="nil"/>
            </w:tcBorders>
            <w:shd w:val="clear" w:color="auto" w:fill="auto"/>
            <w:vAlign w:val="center"/>
            <w:hideMark/>
          </w:tcPr>
          <w:p w14:paraId="3713FC3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300,00</w:t>
            </w:r>
          </w:p>
        </w:tc>
        <w:tc>
          <w:tcPr>
            <w:tcW w:w="1276" w:type="dxa"/>
            <w:tcBorders>
              <w:top w:val="nil"/>
              <w:left w:val="nil"/>
              <w:bottom w:val="nil"/>
              <w:right w:val="nil"/>
            </w:tcBorders>
            <w:shd w:val="clear" w:color="auto" w:fill="auto"/>
            <w:vAlign w:val="center"/>
            <w:hideMark/>
          </w:tcPr>
          <w:p w14:paraId="14C039F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w:t>
            </w:r>
          </w:p>
        </w:tc>
        <w:tc>
          <w:tcPr>
            <w:tcW w:w="908" w:type="dxa"/>
            <w:tcBorders>
              <w:top w:val="nil"/>
              <w:left w:val="nil"/>
              <w:bottom w:val="nil"/>
              <w:right w:val="nil"/>
            </w:tcBorders>
            <w:shd w:val="clear" w:color="auto" w:fill="auto"/>
            <w:vAlign w:val="center"/>
            <w:hideMark/>
          </w:tcPr>
          <w:p w14:paraId="2D7CFDC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33,33</w:t>
            </w:r>
          </w:p>
        </w:tc>
        <w:tc>
          <w:tcPr>
            <w:tcW w:w="1266" w:type="dxa"/>
            <w:tcBorders>
              <w:top w:val="nil"/>
              <w:left w:val="nil"/>
              <w:bottom w:val="nil"/>
              <w:right w:val="nil"/>
            </w:tcBorders>
            <w:shd w:val="clear" w:color="auto" w:fill="auto"/>
            <w:vAlign w:val="center"/>
            <w:hideMark/>
          </w:tcPr>
          <w:p w14:paraId="2F2123A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400,00</w:t>
            </w:r>
          </w:p>
        </w:tc>
      </w:tr>
    </w:tbl>
    <w:p w14:paraId="00CF1E89" w14:textId="22087A9D" w:rsidR="001C532B" w:rsidRDefault="00763446" w:rsidP="00763446">
      <w:pPr>
        <w:spacing w:before="240"/>
        <w:ind w:firstLine="0"/>
        <w:jc w:val="center"/>
        <w:rPr>
          <w:rFonts w:asciiTheme="minorHAnsi" w:eastAsiaTheme="minorHAnsi" w:hAnsiTheme="minorHAnsi" w:cstheme="minorBidi"/>
          <w:kern w:val="0"/>
          <w:sz w:val="22"/>
          <w:szCs w:val="22"/>
          <w:lang w:eastAsia="en-US" w:bidi="ar-SA"/>
        </w:rPr>
      </w:pPr>
      <w:r w:rsidRPr="00785613">
        <w:rPr>
          <w:bCs/>
          <w:iCs/>
        </w:rPr>
        <w:fldChar w:fldCharType="end"/>
      </w:r>
      <w:r w:rsidR="00470123">
        <w:fldChar w:fldCharType="begin"/>
      </w:r>
      <w:r w:rsidR="00470123">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progr.kl.!R5C1:R25C6" \a \f 4 \h </w:instrText>
      </w:r>
      <w:r w:rsidR="00470123">
        <w:fldChar w:fldCharType="separate"/>
      </w:r>
    </w:p>
    <w:p w14:paraId="00CF1E8A" w14:textId="0C78BD7E" w:rsidR="00196971" w:rsidRDefault="00470123">
      <w:pPr>
        <w:pStyle w:val="Naslov2"/>
        <w:ind w:left="0" w:firstLine="0"/>
      </w:pPr>
      <w:r>
        <w:rPr>
          <w:rFonts w:ascii="Arial" w:hAnsi="Arial" w:cs="Arial"/>
          <w:b w:val="0"/>
          <w:i/>
          <w:color w:val="FF0000"/>
          <w:sz w:val="20"/>
          <w:szCs w:val="20"/>
          <w:u w:val="single"/>
        </w:rPr>
        <w:fldChar w:fldCharType="end"/>
      </w:r>
      <w:bookmarkStart w:id="16" w:name="_Toc121126173"/>
      <w:r w:rsidRPr="00231D94">
        <w:t>Razdjel 100 – PREDSTAVNIČKA I IZVRŠNA TIJELA</w:t>
      </w:r>
      <w:bookmarkEnd w:id="16"/>
    </w:p>
    <w:p w14:paraId="214DABC9" w14:textId="77777777" w:rsidR="00771B8A" w:rsidRDefault="00771B8A" w:rsidP="00771B8A">
      <w:pPr>
        <w:pStyle w:val="Naslov3"/>
        <w:ind w:left="567"/>
      </w:pPr>
      <w:bookmarkStart w:id="17" w:name="_Toc120719411"/>
      <w:bookmarkStart w:id="18" w:name="_Toc121126174"/>
      <w:r>
        <w:t>Glava 10001 Predstavnička i izvršna tijela</w:t>
      </w:r>
      <w:bookmarkEnd w:id="17"/>
      <w:bookmarkEnd w:id="18"/>
    </w:p>
    <w:p w14:paraId="3BC3F11F" w14:textId="77777777" w:rsidR="00771B8A" w:rsidRDefault="00771B8A" w:rsidP="00771B8A">
      <w:pPr>
        <w:tabs>
          <w:tab w:val="left" w:pos="2835"/>
        </w:tabs>
        <w:spacing w:line="360" w:lineRule="auto"/>
        <w:ind w:left="2835" w:hanging="2268"/>
        <w:rPr>
          <w:rFonts w:cs="Arial"/>
          <w:b/>
        </w:rPr>
      </w:pPr>
      <w:bookmarkStart w:id="19" w:name="_Toc120719414"/>
      <w:r>
        <w:rPr>
          <w:rFonts w:cs="Arial"/>
        </w:rPr>
        <w:t xml:space="preserve">NAZIV PROGRAMA : </w:t>
      </w:r>
      <w:r>
        <w:rPr>
          <w:rFonts w:cs="Arial"/>
          <w:b/>
          <w:bCs/>
        </w:rPr>
        <w:t>1001 Predstavnička i izvršna tijela</w:t>
      </w:r>
    </w:p>
    <w:p w14:paraId="67060774" w14:textId="77777777" w:rsidR="00771B8A" w:rsidRDefault="00771B8A" w:rsidP="00771B8A">
      <w:pPr>
        <w:spacing w:line="288" w:lineRule="auto"/>
      </w:pPr>
      <w:r>
        <w:rPr>
          <w:rFonts w:cs="Arial"/>
          <w:bCs/>
        </w:rPr>
        <w:t xml:space="preserve">OPIS PROGRAMA: </w:t>
      </w:r>
    </w:p>
    <w:p w14:paraId="6D58DB22" w14:textId="77777777" w:rsidR="00771B8A" w:rsidRDefault="00771B8A" w:rsidP="00771B8A">
      <w:r>
        <w:t xml:space="preserve">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facebooku i putem javnih medija. U sklopu tog programa predviđena su sredstva za plaću Općinskog načelnika koji dužnost obavlja profesionalno, naknade za vijećnike </w:t>
      </w:r>
      <w:r>
        <w:lastRenderedPageBreak/>
        <w:t>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14:paraId="04DB9A12" w14:textId="77777777" w:rsidR="00771B8A" w:rsidRDefault="00771B8A" w:rsidP="00771B8A">
      <w:pPr>
        <w:rPr>
          <w:lang w:val="en-GB"/>
        </w:rPr>
      </w:pPr>
      <w:r>
        <w:t>Program</w:t>
      </w:r>
      <w:r>
        <w:rPr>
          <w:lang w:val="en-GB"/>
        </w:rPr>
        <w:t xml:space="preserve">  predstavnička i izvršna tijela ostvarivat će se putem:</w:t>
      </w:r>
    </w:p>
    <w:p w14:paraId="77B25B9C" w14:textId="77777777" w:rsidR="00771B8A" w:rsidRDefault="00771B8A" w:rsidP="00771B8A">
      <w:pPr>
        <w:pStyle w:val="Odlomakpopisa"/>
        <w:numPr>
          <w:ilvl w:val="0"/>
          <w:numId w:val="7"/>
        </w:numPr>
        <w:tabs>
          <w:tab w:val="left" w:pos="1080"/>
        </w:tabs>
        <w:rPr>
          <w:bCs/>
        </w:rPr>
      </w:pPr>
      <w:r>
        <w:rPr>
          <w:bCs/>
        </w:rPr>
        <w:t>Redovne djelatnosti predstavničkih i izvršnih tijela</w:t>
      </w:r>
    </w:p>
    <w:p w14:paraId="10715CEC" w14:textId="77777777" w:rsidR="00771B8A" w:rsidRDefault="00771B8A" w:rsidP="00771B8A">
      <w:pPr>
        <w:pStyle w:val="Odlomakpopisa"/>
        <w:numPr>
          <w:ilvl w:val="0"/>
          <w:numId w:val="7"/>
        </w:numPr>
        <w:tabs>
          <w:tab w:val="left" w:pos="1080"/>
        </w:tabs>
        <w:rPr>
          <w:bCs/>
        </w:rPr>
      </w:pPr>
      <w:r>
        <w:rPr>
          <w:bCs/>
        </w:rPr>
        <w:t>Političkih stranaka</w:t>
      </w:r>
    </w:p>
    <w:p w14:paraId="680676EA" w14:textId="77777777" w:rsidR="00771B8A" w:rsidRDefault="00771B8A" w:rsidP="00771B8A">
      <w:pPr>
        <w:pStyle w:val="Odlomakpopisa"/>
        <w:numPr>
          <w:ilvl w:val="0"/>
          <w:numId w:val="7"/>
        </w:numPr>
        <w:tabs>
          <w:tab w:val="left" w:pos="1080"/>
        </w:tabs>
        <w:rPr>
          <w:bCs/>
        </w:rPr>
      </w:pPr>
      <w:r>
        <w:rPr>
          <w:bCs/>
        </w:rPr>
        <w:t>Informiranje</w:t>
      </w:r>
    </w:p>
    <w:p w14:paraId="5B0CDD27" w14:textId="77777777" w:rsidR="00771B8A" w:rsidRDefault="00771B8A" w:rsidP="00771B8A">
      <w:pPr>
        <w:pStyle w:val="Odlomakpopisa"/>
        <w:numPr>
          <w:ilvl w:val="0"/>
          <w:numId w:val="7"/>
        </w:numPr>
        <w:tabs>
          <w:tab w:val="left" w:pos="1080"/>
        </w:tabs>
        <w:rPr>
          <w:bCs/>
        </w:rPr>
      </w:pPr>
      <w:r>
        <w:rPr>
          <w:bCs/>
        </w:rPr>
        <w:t>Tekuće zalihe proračuna</w:t>
      </w:r>
    </w:p>
    <w:p w14:paraId="178CFB76" w14:textId="77777777" w:rsidR="00771B8A" w:rsidRDefault="00771B8A" w:rsidP="00771B8A">
      <w:pPr>
        <w:pStyle w:val="Odlomakpopisa"/>
        <w:numPr>
          <w:ilvl w:val="0"/>
          <w:numId w:val="7"/>
        </w:numPr>
        <w:tabs>
          <w:tab w:val="left" w:pos="1080"/>
        </w:tabs>
        <w:rPr>
          <w:bCs/>
        </w:rPr>
      </w:pPr>
      <w:bookmarkStart w:id="20" w:name="_Hlk120536080"/>
      <w:r>
        <w:rPr>
          <w:bCs/>
        </w:rPr>
        <w:t>Suradnje s drugim gradovima i općinama i međunarodne suradnje</w:t>
      </w:r>
    </w:p>
    <w:p w14:paraId="16978CA0" w14:textId="77777777" w:rsidR="00771B8A" w:rsidRDefault="00771B8A" w:rsidP="00771B8A">
      <w:pPr>
        <w:pStyle w:val="Odlomakpopisa"/>
        <w:numPr>
          <w:ilvl w:val="0"/>
          <w:numId w:val="7"/>
        </w:numPr>
        <w:tabs>
          <w:tab w:val="left" w:pos="1080"/>
        </w:tabs>
        <w:rPr>
          <w:bCs/>
        </w:rPr>
      </w:pPr>
      <w:bookmarkStart w:id="21" w:name="_Hlk120536139"/>
      <w:bookmarkEnd w:id="20"/>
      <w:r>
        <w:rPr>
          <w:bCs/>
        </w:rPr>
        <w:t>Obilježavanja proslave Sv. Martina</w:t>
      </w:r>
    </w:p>
    <w:bookmarkEnd w:id="21"/>
    <w:p w14:paraId="4EFA96CA" w14:textId="77777777" w:rsidR="00771B8A" w:rsidRDefault="00771B8A" w:rsidP="00771B8A">
      <w:pPr>
        <w:pStyle w:val="Odlomakpopisa"/>
        <w:numPr>
          <w:ilvl w:val="0"/>
          <w:numId w:val="7"/>
        </w:numPr>
        <w:tabs>
          <w:tab w:val="left" w:pos="1080"/>
        </w:tabs>
        <w:rPr>
          <w:bCs/>
        </w:rPr>
      </w:pPr>
      <w:r>
        <w:rPr>
          <w:bCs/>
        </w:rPr>
        <w:t>Obilježavanja ostalih proslava i manifestacija</w:t>
      </w:r>
    </w:p>
    <w:p w14:paraId="7E7793DA" w14:textId="77777777" w:rsidR="00771B8A" w:rsidRDefault="00771B8A" w:rsidP="00771B8A">
      <w:pPr>
        <w:pStyle w:val="Odlomakpopisa"/>
        <w:numPr>
          <w:ilvl w:val="0"/>
          <w:numId w:val="7"/>
        </w:numPr>
        <w:tabs>
          <w:tab w:val="left" w:pos="1080"/>
        </w:tabs>
        <w:rPr>
          <w:bCs/>
        </w:rPr>
      </w:pPr>
      <w:r>
        <w:rPr>
          <w:bCs/>
        </w:rPr>
        <w:t>Izbora za predstavnike nacionalnih manjina</w:t>
      </w:r>
    </w:p>
    <w:p w14:paraId="4C70158B" w14:textId="77777777" w:rsidR="00771B8A" w:rsidRDefault="00771B8A" w:rsidP="00771B8A">
      <w:pPr>
        <w:pStyle w:val="Odlomakpopisa"/>
        <w:numPr>
          <w:ilvl w:val="0"/>
          <w:numId w:val="7"/>
        </w:numPr>
        <w:tabs>
          <w:tab w:val="left" w:pos="1080"/>
        </w:tabs>
        <w:rPr>
          <w:bCs/>
        </w:rPr>
      </w:pPr>
      <w:r>
        <w:rPr>
          <w:bCs/>
        </w:rPr>
        <w:t>Izrade strateških dokumenata</w:t>
      </w:r>
    </w:p>
    <w:p w14:paraId="02F75F60" w14:textId="77777777" w:rsidR="00771B8A" w:rsidRDefault="00771B8A" w:rsidP="00771B8A">
      <w:pPr>
        <w:pStyle w:val="Odlomakpopisa"/>
        <w:numPr>
          <w:ilvl w:val="0"/>
          <w:numId w:val="7"/>
        </w:numPr>
        <w:tabs>
          <w:tab w:val="left" w:pos="1080"/>
        </w:tabs>
        <w:rPr>
          <w:bCs/>
        </w:rPr>
      </w:pPr>
      <w:r>
        <w:rPr>
          <w:bCs/>
        </w:rPr>
        <w:t>Osnivanje pravne osobe u vlasništvu Općine</w:t>
      </w:r>
    </w:p>
    <w:p w14:paraId="67128C3C" w14:textId="7F47E011" w:rsidR="00771B8A" w:rsidRDefault="00771B8A" w:rsidP="00771B8A">
      <w:pPr>
        <w:tabs>
          <w:tab w:val="left" w:pos="1080"/>
        </w:tabs>
        <w:rPr>
          <w:bCs/>
        </w:rPr>
      </w:pPr>
      <w:r>
        <w:rPr>
          <w:bCs/>
        </w:rPr>
        <w:t xml:space="preserve">Ovim izmjenama Proračuna </w:t>
      </w:r>
      <w:r w:rsidR="00B268E2">
        <w:rPr>
          <w:bCs/>
        </w:rPr>
        <w:t>smanjuju</w:t>
      </w:r>
      <w:r>
        <w:rPr>
          <w:bCs/>
        </w:rPr>
        <w:t xml:space="preserve"> se sredstva za Program predstavnička i izvršna tijela sa </w:t>
      </w:r>
      <w:r w:rsidR="00B268E2">
        <w:rPr>
          <w:bCs/>
        </w:rPr>
        <w:t>186.326</w:t>
      </w:r>
      <w:r>
        <w:rPr>
          <w:bCs/>
        </w:rPr>
        <w:t xml:space="preserve">,00 eura na </w:t>
      </w:r>
      <w:r w:rsidR="007C0B16">
        <w:rPr>
          <w:bCs/>
        </w:rPr>
        <w:t>147.760</w:t>
      </w:r>
      <w:r>
        <w:rPr>
          <w:bCs/>
        </w:rPr>
        <w:t xml:space="preserve">,00 eura odnosno za </w:t>
      </w:r>
      <w:r w:rsidR="007C0B16">
        <w:rPr>
          <w:bCs/>
        </w:rPr>
        <w:t>38.566</w:t>
      </w:r>
      <w:r>
        <w:rPr>
          <w:bCs/>
        </w:rPr>
        <w:t xml:space="preserve">,00 eura. Razlozi </w:t>
      </w:r>
      <w:r w:rsidR="007C0B16">
        <w:rPr>
          <w:bCs/>
        </w:rPr>
        <w:t>smanjenja</w:t>
      </w:r>
      <w:r>
        <w:rPr>
          <w:bCs/>
        </w:rPr>
        <w:t xml:space="preserve"> odnose se na </w:t>
      </w:r>
      <w:r w:rsidR="007C0B16">
        <w:rPr>
          <w:bCs/>
        </w:rPr>
        <w:t xml:space="preserve">smanjenje potrebnih rashoda za provođenje aktivnosti </w:t>
      </w:r>
      <w:r w:rsidR="00384D5E">
        <w:rPr>
          <w:bCs/>
        </w:rPr>
        <w:t xml:space="preserve">informiranja, suradnje s drugim gradovima i općinama i međunarodne suradnje, </w:t>
      </w:r>
      <w:r w:rsidR="008064FD">
        <w:rPr>
          <w:bCs/>
        </w:rPr>
        <w:t xml:space="preserve">troškova izrada i donošenja strateških dokumenata i osnivanja i registracije pravne osobe, te </w:t>
      </w:r>
      <w:r w:rsidR="005F0A85">
        <w:rPr>
          <w:bCs/>
        </w:rPr>
        <w:t xml:space="preserve">povećanje sredstava </w:t>
      </w:r>
      <w:r>
        <w:rPr>
          <w:bCs/>
        </w:rPr>
        <w:t>za provođenje izbora za predstavnike nacionalnih manjina</w:t>
      </w:r>
      <w:r w:rsidR="005F0A85">
        <w:rPr>
          <w:bCs/>
        </w:rPr>
        <w:t>.</w:t>
      </w:r>
    </w:p>
    <w:p w14:paraId="5313A106" w14:textId="77777777" w:rsidR="00231D94" w:rsidRDefault="00231D94" w:rsidP="00771B8A">
      <w:pPr>
        <w:spacing w:line="288" w:lineRule="auto"/>
        <w:rPr>
          <w:rFonts w:cs="Arial"/>
          <w:bCs/>
        </w:rPr>
      </w:pPr>
    </w:p>
    <w:p w14:paraId="48AA1AAD" w14:textId="061AF41D" w:rsidR="00771B8A" w:rsidRDefault="00771B8A" w:rsidP="00771B8A">
      <w:pPr>
        <w:spacing w:line="288" w:lineRule="auto"/>
        <w:rPr>
          <w:rFonts w:cs="Arial"/>
          <w:bCs/>
        </w:rPr>
      </w:pPr>
      <w:r>
        <w:rPr>
          <w:rFonts w:cs="Arial"/>
          <w:bCs/>
        </w:rPr>
        <w:t>ZAKONSKE I DRUGE OSNOVE:</w:t>
      </w:r>
    </w:p>
    <w:p w14:paraId="40CE2F2C"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8" w:tooltip="Zakon o lokalnoj i područnoj (regionalnoj) samoupravi" w:history="1">
        <w:r>
          <w:rPr>
            <w:rStyle w:val="Hiperveza"/>
            <w:shd w:val="clear" w:color="auto" w:fill="FFFFFF"/>
          </w:rPr>
          <w:t>33/2001</w:t>
        </w:r>
      </w:hyperlink>
      <w:r>
        <w:rPr>
          <w:szCs w:val="24"/>
          <w:shd w:val="clear" w:color="auto" w:fill="FFFFFF"/>
        </w:rPr>
        <w:t>, </w:t>
      </w:r>
      <w:hyperlink r:id="rId9"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10"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11"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12"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13"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14"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15"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16"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17"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18" w:tooltip="Zakon o izmjenama i dopunama Zakona o lokalnoj i područnoj (regionalnoj) samoupravi" w:history="1">
        <w:r>
          <w:rPr>
            <w:rStyle w:val="Hiperveza"/>
            <w:shd w:val="clear" w:color="auto" w:fill="FFFFFF"/>
          </w:rPr>
          <w:t>144/2020</w:t>
        </w:r>
      </w:hyperlink>
      <w:r>
        <w:rPr>
          <w:szCs w:val="24"/>
        </w:rPr>
        <w:t>)</w:t>
      </w:r>
    </w:p>
    <w:p w14:paraId="40F47A09"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lokalnim izborima (NN,  br. 144/12, 121/16, 98/19, 42/20, 144/20 i 37/21)</w:t>
      </w:r>
    </w:p>
    <w:p w14:paraId="7DFA76F2"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financiranju političkih aktivnosti, izborne promidžbe i referenduma (NN, br. 29/19,98/19 i 126/21) </w:t>
      </w:r>
    </w:p>
    <w:p w14:paraId="0CB20D4A"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elektroničkim medijima (NN, br. 111/21 i 114/22)</w:t>
      </w:r>
    </w:p>
    <w:p w14:paraId="25B48E9A" w14:textId="77777777" w:rsidR="00771B8A" w:rsidRDefault="00771B8A" w:rsidP="00771B8A">
      <w:pPr>
        <w:pStyle w:val="Odlomakpopisa"/>
        <w:numPr>
          <w:ilvl w:val="0"/>
          <w:numId w:val="6"/>
        </w:numPr>
        <w:rPr>
          <w:rFonts w:eastAsia="Times New Roman" w:cs="Times New Roman"/>
        </w:rPr>
      </w:pPr>
      <w:r>
        <w:rPr>
          <w:rFonts w:eastAsia="Times New Roman" w:cs="Times New Roman"/>
        </w:rPr>
        <w:t>Zakonu o sustavu strateškog planiranja i upravljanja razvojem Republike Hrvatske (NN, br. 123/17 i 151/22)</w:t>
      </w:r>
    </w:p>
    <w:p w14:paraId="1ACF5EB3" w14:textId="77777777" w:rsidR="00771B8A" w:rsidRDefault="00771B8A" w:rsidP="00771B8A">
      <w:pPr>
        <w:pStyle w:val="Odlomakpopisa"/>
        <w:numPr>
          <w:ilvl w:val="0"/>
          <w:numId w:val="6"/>
        </w:numPr>
        <w:rPr>
          <w:rFonts w:eastAsia="Times New Roman" w:cs="Times New Roman"/>
          <w:color w:val="484848"/>
        </w:rPr>
      </w:pPr>
      <w:r>
        <w:rPr>
          <w:rFonts w:eastAsia="Times New Roman" w:cs="Times New Roman"/>
        </w:rPr>
        <w:t>Ustavni zakon o pravima nacionalnih manjina (NN, br.155/02,42/10, i 93/11)</w:t>
      </w:r>
    </w:p>
    <w:p w14:paraId="2070A7B6"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proračunu (NN, 144/21)</w:t>
      </w:r>
    </w:p>
    <w:p w14:paraId="1CDEAAD0" w14:textId="77777777" w:rsidR="00771B8A" w:rsidRDefault="00771B8A" w:rsidP="00771B8A">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14:paraId="254BC229" w14:textId="77777777" w:rsidR="00771B8A" w:rsidRDefault="00771B8A" w:rsidP="00771B8A">
      <w:pPr>
        <w:spacing w:line="354" w:lineRule="exact"/>
        <w:rPr>
          <w:lang w:val="en-GB"/>
        </w:rPr>
      </w:pPr>
    </w:p>
    <w:p w14:paraId="66645524" w14:textId="77777777" w:rsidR="00771B8A" w:rsidRDefault="00771B8A" w:rsidP="00771B8A">
      <w:pPr>
        <w:spacing w:line="288" w:lineRule="auto"/>
      </w:pPr>
      <w:r>
        <w:rPr>
          <w:rFonts w:cs="Arial"/>
          <w:bCs/>
        </w:rPr>
        <w:t>OBRAZLOŽENJE</w:t>
      </w:r>
      <w:r>
        <w:t xml:space="preserve"> AKTIVNOSTI:</w:t>
      </w:r>
    </w:p>
    <w:p w14:paraId="32233366" w14:textId="77777777" w:rsidR="00771B8A" w:rsidRDefault="00771B8A" w:rsidP="00771B8A">
      <w:pPr>
        <w:spacing w:before="240" w:line="256" w:lineRule="auto"/>
        <w:rPr>
          <w:rFonts w:eastAsia="Calibri"/>
          <w:b/>
          <w:bCs/>
          <w:lang w:eastAsia="en-US"/>
        </w:rPr>
      </w:pPr>
      <w:r>
        <w:rPr>
          <w:rFonts w:eastAsia="Calibri"/>
          <w:b/>
          <w:bCs/>
          <w:lang w:eastAsia="en-US"/>
        </w:rPr>
        <w:t>Aktivnost: A100101 Redovna djelatnost predstavničkih i izvršnih tijela</w:t>
      </w:r>
    </w:p>
    <w:p w14:paraId="0B77AA6C" w14:textId="77777777" w:rsidR="00771B8A" w:rsidRDefault="00771B8A" w:rsidP="00771B8A">
      <w:r>
        <w:rPr>
          <w:rFonts w:cs="Times New Roman"/>
        </w:rPr>
        <w:t>Općinsko</w:t>
      </w:r>
      <w:r>
        <w:t xml:space="preserve"> vijeće Općine Vrsar broji 10 članova, od koji je 9 članova izabrano na lokalnim izborima održanim 16. svibnja 2021. godine, a 1 član na dopunskim izborima 3. listopada 2021. </w:t>
      </w:r>
      <w:r>
        <w:lastRenderedPageBreak/>
        <w:t>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14:paraId="08D1A6F6" w14:textId="77777777" w:rsidR="00771B8A" w:rsidRDefault="00771B8A" w:rsidP="00771B8A">
      <w:r>
        <w:rPr>
          <w:rFonts w:cs="Times New Roman"/>
        </w:rPr>
        <w:t>Općinski</w:t>
      </w:r>
      <w:r>
        <w:t xml:space="preserve"> načelnik izabran na lokalnim izborima održanim u svibnju 2021. godine obavlja dužnost profesionalno. Općinski načelnik kao izvršno tijelo provodi odluke Općinskog vijeća i donosi akte iz svoje nadležnosti, te raspolaže nekretninama sukladno Zakonu i Statutu.</w:t>
      </w:r>
    </w:p>
    <w:p w14:paraId="6DFEE7E8" w14:textId="77777777" w:rsidR="00771B8A" w:rsidRDefault="00771B8A" w:rsidP="00771B8A">
      <w:r>
        <w:rPr>
          <w:rFonts w:cs="Times New Roman"/>
        </w:rPr>
        <w:t>Za</w:t>
      </w:r>
      <w:r>
        <w:t xml:space="preserve"> obavljanje redovne djelatnosti  predstavničkog i izvršnog tijela planiraju se sredstva za naknade općinskim vijećnicima, članovima radnih tijela Općinskog vijeća i Općinskog načelnika u iznosu od 14.865,00 eura, sredstva za plaću Općinskog načelnika u iznosu od 35.000,00 eura, te za službena putovanja u iznosu od 1.327,00 eura. Za potrebe reprezentacije, protokola, sponzorstva i pokroviteljstva osiguravaju se sredstva u iznosu od 10.617,00 eura. Ujedno, planiraju se pomoći i donacije u iznosu od 3.584,00 eura.</w:t>
      </w:r>
    </w:p>
    <w:p w14:paraId="6713A67D" w14:textId="77777777" w:rsidR="00771B8A" w:rsidRDefault="00771B8A" w:rsidP="00771B8A">
      <w:r>
        <w:rPr>
          <w:rFonts w:cs="Times New Roman"/>
        </w:rPr>
        <w:t>Ukupno</w:t>
      </w:r>
      <w:r>
        <w:t xml:space="preserve"> planirana sredstva za aktivnost redovne djelatnosti Općinskog vijeća i Općinskog načelnika iznose 65.393,00 eura.</w:t>
      </w:r>
    </w:p>
    <w:p w14:paraId="77E7094F" w14:textId="77777777" w:rsidR="00771B8A" w:rsidRDefault="00771B8A" w:rsidP="00771B8A">
      <w:pPr>
        <w:spacing w:line="354" w:lineRule="exact"/>
      </w:pPr>
      <w:r>
        <w:t>Izmjenama nisu planirane promjene u ovoj aktivnosti.</w:t>
      </w:r>
    </w:p>
    <w:p w14:paraId="755D1E39" w14:textId="77777777" w:rsidR="00771B8A" w:rsidRDefault="00771B8A" w:rsidP="00771B8A">
      <w:pPr>
        <w:spacing w:before="240" w:line="256" w:lineRule="auto"/>
        <w:rPr>
          <w:rFonts w:eastAsia="Calibri"/>
          <w:b/>
          <w:bCs/>
          <w:lang w:eastAsia="en-US"/>
        </w:rPr>
      </w:pPr>
      <w:bookmarkStart w:id="22" w:name="_Hlk120535430"/>
      <w:r>
        <w:rPr>
          <w:rFonts w:eastAsia="Calibri"/>
          <w:b/>
          <w:bCs/>
          <w:lang w:eastAsia="en-US"/>
        </w:rPr>
        <w:t>Aktivnost: A100102 Političke stranke</w:t>
      </w:r>
    </w:p>
    <w:p w14:paraId="105D5ABC" w14:textId="77777777" w:rsidR="00771B8A" w:rsidRDefault="00771B8A" w:rsidP="00771B8A">
      <w:pPr>
        <w:rPr>
          <w:bCs/>
        </w:rPr>
      </w:pPr>
      <w:r>
        <w:rPr>
          <w:rFonts w:cs="Times New Roman"/>
        </w:rPr>
        <w:t>Sukladno</w:t>
      </w:r>
      <w:r>
        <w:rPr>
          <w:bCs/>
        </w:rPr>
        <w:t xml:space="preserve"> rezultatima provedenih lokalnih izbora od 16. 05. 2021. godine u Općinskom vijeću Općine Vrsar-Orsera zastupljenost političkih stranaka je sljedeća:</w:t>
      </w:r>
    </w:p>
    <w:p w14:paraId="686E92AB" w14:textId="77777777" w:rsidR="00771B8A" w:rsidRDefault="00771B8A" w:rsidP="00771B8A">
      <w:pPr>
        <w:pStyle w:val="Odlomakpopisa"/>
        <w:numPr>
          <w:ilvl w:val="0"/>
          <w:numId w:val="7"/>
        </w:numPr>
        <w:tabs>
          <w:tab w:val="left" w:pos="1080"/>
        </w:tabs>
        <w:rPr>
          <w:bCs/>
        </w:rPr>
      </w:pPr>
      <w:r>
        <w:rPr>
          <w:bCs/>
        </w:rPr>
        <w:t>Istarski demokratski sabor (IDS) – 6 mandata,</w:t>
      </w:r>
    </w:p>
    <w:p w14:paraId="74FDA90C" w14:textId="77777777" w:rsidR="00771B8A" w:rsidRDefault="00771B8A" w:rsidP="00771B8A">
      <w:pPr>
        <w:pStyle w:val="Odlomakpopisa"/>
        <w:numPr>
          <w:ilvl w:val="0"/>
          <w:numId w:val="7"/>
        </w:numPr>
        <w:tabs>
          <w:tab w:val="left" w:pos="1080"/>
        </w:tabs>
        <w:rPr>
          <w:bCs/>
        </w:rPr>
      </w:pPr>
      <w:r>
        <w:rPr>
          <w:bCs/>
        </w:rPr>
        <w:t>Socijaldemokratska partija Hrvatske (SDP) – 2 mandata,</w:t>
      </w:r>
    </w:p>
    <w:p w14:paraId="424B2606" w14:textId="77777777" w:rsidR="00771B8A" w:rsidRDefault="00771B8A" w:rsidP="00771B8A">
      <w:pPr>
        <w:pStyle w:val="Odlomakpopisa"/>
        <w:numPr>
          <w:ilvl w:val="0"/>
          <w:numId w:val="7"/>
        </w:numPr>
        <w:tabs>
          <w:tab w:val="left" w:pos="1080"/>
        </w:tabs>
        <w:rPr>
          <w:bCs/>
        </w:rPr>
      </w:pPr>
      <w:r>
        <w:rPr>
          <w:bCs/>
        </w:rPr>
        <w:t>Demokrati – 1 mandat, i</w:t>
      </w:r>
    </w:p>
    <w:p w14:paraId="57FE86F9" w14:textId="77777777" w:rsidR="00771B8A" w:rsidRDefault="00771B8A" w:rsidP="00771B8A">
      <w:pPr>
        <w:pStyle w:val="Odlomakpopisa"/>
        <w:numPr>
          <w:ilvl w:val="0"/>
          <w:numId w:val="7"/>
        </w:numPr>
        <w:tabs>
          <w:tab w:val="left" w:pos="1080"/>
        </w:tabs>
        <w:rPr>
          <w:bCs/>
        </w:rPr>
      </w:pPr>
      <w:r>
        <w:rPr>
          <w:bCs/>
        </w:rPr>
        <w:t xml:space="preserve">Hrvatska demokratska zajednica (HDZ) – 1 mandat.  </w:t>
      </w:r>
    </w:p>
    <w:p w14:paraId="5A8CF3A5" w14:textId="77777777" w:rsidR="00771B8A" w:rsidRDefault="00771B8A" w:rsidP="00771B8A">
      <w:pPr>
        <w:rPr>
          <w:rFonts w:cs="Times New Roman"/>
        </w:rPr>
      </w:pPr>
      <w:r>
        <w:rPr>
          <w:rFonts w:cs="Times New Roman"/>
        </w:rPr>
        <w:t xml:space="preserve">Temeljem odredaba Zakona o financiranju političkih aktivnosti, izborne promidžbe i referenduma strankama su osigurana sredstva za redovan rad razmjerno broju članova u Općinskom vijeću, te dodatno 10% za jednu članicu podzastupljenog spola.  S obzirom na navedeno, planiraju se sredstva za redovan rad političkih stranaka u ukupnom iznosu od 3.185,00 eura, na način da IDS ostvaruje 60,4% od tog iznosa, SDP 19,8%, Demokrati  i HDZ po 9,9%. </w:t>
      </w:r>
    </w:p>
    <w:p w14:paraId="6C6BDE13" w14:textId="77777777" w:rsidR="00771B8A" w:rsidRDefault="00771B8A" w:rsidP="00771B8A">
      <w:pPr>
        <w:spacing w:line="354" w:lineRule="exact"/>
      </w:pPr>
      <w:r>
        <w:t>Izmjenama nisu planirane promjene u ovoj aktivnosti.</w:t>
      </w:r>
    </w:p>
    <w:bookmarkEnd w:id="22"/>
    <w:p w14:paraId="013376A4" w14:textId="77777777" w:rsidR="00771B8A" w:rsidRDefault="00771B8A" w:rsidP="00771B8A">
      <w:pPr>
        <w:spacing w:before="240" w:line="256" w:lineRule="auto"/>
        <w:rPr>
          <w:rFonts w:eastAsia="Calibri"/>
          <w:b/>
          <w:bCs/>
          <w:lang w:eastAsia="en-US"/>
        </w:rPr>
      </w:pPr>
      <w:r>
        <w:rPr>
          <w:rFonts w:eastAsia="Calibri"/>
          <w:b/>
          <w:bCs/>
          <w:lang w:eastAsia="en-US"/>
        </w:rPr>
        <w:t>Aktivnost: A100104 Informiranje</w:t>
      </w:r>
    </w:p>
    <w:p w14:paraId="2E5B2F3F" w14:textId="77777777" w:rsidR="00771B8A" w:rsidRDefault="00771B8A" w:rsidP="00771B8A">
      <w:pPr>
        <w:rPr>
          <w:bCs/>
        </w:rPr>
      </w:pPr>
      <w:r>
        <w:rPr>
          <w:rFonts w:cs="Times New Roman"/>
        </w:rPr>
        <w:t>Informiranje</w:t>
      </w:r>
      <w:r>
        <w:rPr>
          <w:bCs/>
        </w:rPr>
        <w:t xml:space="preserve"> je značajna aktivnost predstavničkog i izvršnog tijela u odnosu prema javnosti kojom se planira podići transparentnost djelovanja na što višu razinu. U sklopu ove aktivnosti osiguravaju se sredstva za tiskanje službenih novina, najam web servisa, usluge promidžbe i informiranja putem medija, te održavanje i unapređenje web stranica Općine.</w:t>
      </w:r>
    </w:p>
    <w:p w14:paraId="069A4780" w14:textId="77777777" w:rsidR="00771B8A" w:rsidRDefault="00771B8A" w:rsidP="00771B8A">
      <w:pPr>
        <w:rPr>
          <w:shd w:val="clear" w:color="auto" w:fill="FFFFFF"/>
        </w:rPr>
      </w:pPr>
      <w:r>
        <w:rPr>
          <w:rFonts w:cs="Times New Roman"/>
        </w:rPr>
        <w:t>Ujedno</w:t>
      </w:r>
      <w:r>
        <w:rPr>
          <w:shd w:val="clear" w:color="auto" w:fill="FFFFFF"/>
        </w:rPr>
        <w:t>, pored redovnog održavanja službenih web stranica Općine planira se dodatno unapređenje  web stranica na način da se omogući dvosmjerna komunikacija između građana i predlagatelja akata u postupku e-savjetovanja.</w:t>
      </w:r>
    </w:p>
    <w:p w14:paraId="67B5BCB5" w14:textId="77777777" w:rsidR="00771B8A" w:rsidRDefault="00771B8A" w:rsidP="00771B8A">
      <w:pPr>
        <w:tabs>
          <w:tab w:val="left" w:pos="1080"/>
        </w:tabs>
        <w:rPr>
          <w:rFonts w:eastAsia="Times New Roman" w:cs="Times New Roman"/>
        </w:rPr>
      </w:pPr>
      <w:r>
        <w:rPr>
          <w:shd w:val="clear" w:color="auto" w:fill="FFFFFF"/>
        </w:rPr>
        <w:t xml:space="preserve">Zbog potreba </w:t>
      </w:r>
      <w:r>
        <w:rPr>
          <w:rFonts w:eastAsia="Times New Roman" w:cs="Times New Roman"/>
        </w:rPr>
        <w:t xml:space="preserve">najma dodatnog web servera povećana su prvotno planirana sredstva u iznosu od 16.259,00 eura za dodatnih 105,00 eura, tako da se ovim izmjenama povećava ukupan </w:t>
      </w:r>
      <w:r>
        <w:rPr>
          <w:rFonts w:eastAsia="Times New Roman" w:cs="Times New Roman"/>
        </w:rPr>
        <w:lastRenderedPageBreak/>
        <w:t xml:space="preserve">iznos sredstava za informiranje na 16.364,00 eura. </w:t>
      </w:r>
    </w:p>
    <w:p w14:paraId="42156955" w14:textId="0647B338" w:rsidR="00771B8A" w:rsidRDefault="00947BBF" w:rsidP="00771B8A">
      <w:pPr>
        <w:rPr>
          <w:bCs/>
        </w:rPr>
      </w:pPr>
      <w:r>
        <w:rPr>
          <w:rFonts w:cs="Times New Roman"/>
        </w:rPr>
        <w:t xml:space="preserve">Ovim izmjenama Proračuna </w:t>
      </w:r>
      <w:r w:rsidR="00F25009">
        <w:rPr>
          <w:shd w:val="clear" w:color="auto" w:fill="FFFFFF"/>
        </w:rPr>
        <w:t>planira</w:t>
      </w:r>
      <w:r>
        <w:rPr>
          <w:shd w:val="clear" w:color="auto" w:fill="FFFFFF"/>
        </w:rPr>
        <w:t xml:space="preserve">no je </w:t>
      </w:r>
      <w:r w:rsidR="00F25009">
        <w:rPr>
          <w:shd w:val="clear" w:color="auto" w:fill="FFFFFF"/>
        </w:rPr>
        <w:t>smanj</w:t>
      </w:r>
      <w:r>
        <w:rPr>
          <w:shd w:val="clear" w:color="auto" w:fill="FFFFFF"/>
        </w:rPr>
        <w:t xml:space="preserve">enje </w:t>
      </w:r>
      <w:r w:rsidR="00CA576D">
        <w:rPr>
          <w:shd w:val="clear" w:color="auto" w:fill="FFFFFF"/>
        </w:rPr>
        <w:t xml:space="preserve">sredstva za informiranje </w:t>
      </w:r>
      <w:r>
        <w:rPr>
          <w:shd w:val="clear" w:color="auto" w:fill="FFFFFF"/>
        </w:rPr>
        <w:t xml:space="preserve">sa </w:t>
      </w:r>
      <w:r w:rsidR="00771B8A">
        <w:rPr>
          <w:shd w:val="clear" w:color="auto" w:fill="FFFFFF"/>
        </w:rPr>
        <w:t>16.364,00 eur</w:t>
      </w:r>
      <w:r>
        <w:rPr>
          <w:shd w:val="clear" w:color="auto" w:fill="FFFFFF"/>
        </w:rPr>
        <w:t xml:space="preserve"> na 13.364,00 eur</w:t>
      </w:r>
      <w:r w:rsidR="00CA576D">
        <w:rPr>
          <w:shd w:val="clear" w:color="auto" w:fill="FFFFFF"/>
        </w:rPr>
        <w:t>,</w:t>
      </w:r>
      <w:r>
        <w:rPr>
          <w:shd w:val="clear" w:color="auto" w:fill="FFFFFF"/>
        </w:rPr>
        <w:t xml:space="preserve"> odnosno za 3.000,00 eur</w:t>
      </w:r>
      <w:r w:rsidR="00771B8A">
        <w:rPr>
          <w:shd w:val="clear" w:color="auto" w:fill="FFFFFF"/>
        </w:rPr>
        <w:t xml:space="preserve">.  </w:t>
      </w:r>
      <w:r w:rsidR="00771B8A">
        <w:rPr>
          <w:bCs/>
        </w:rPr>
        <w:t xml:space="preserve">   </w:t>
      </w:r>
    </w:p>
    <w:p w14:paraId="4A76CC34" w14:textId="77777777" w:rsidR="00771B8A" w:rsidRDefault="00771B8A" w:rsidP="00771B8A">
      <w:pPr>
        <w:spacing w:before="240" w:line="256" w:lineRule="auto"/>
        <w:rPr>
          <w:rFonts w:eastAsia="Calibri"/>
          <w:b/>
          <w:bCs/>
          <w:lang w:eastAsia="en-US"/>
        </w:rPr>
      </w:pPr>
      <w:r>
        <w:rPr>
          <w:rFonts w:eastAsia="Calibri"/>
          <w:b/>
          <w:bCs/>
          <w:lang w:eastAsia="en-US"/>
        </w:rPr>
        <w:t>Aktivnost: A100105 Tekuća zaliha proračuna</w:t>
      </w:r>
    </w:p>
    <w:p w14:paraId="4A84B710" w14:textId="77777777" w:rsidR="00771B8A" w:rsidRDefault="00771B8A" w:rsidP="00771B8A">
      <w:pPr>
        <w:rPr>
          <w:shd w:val="clear" w:color="auto" w:fill="FFFFFF"/>
        </w:rPr>
      </w:pPr>
      <w:r>
        <w:rPr>
          <w:rFonts w:cs="Times New Roman"/>
        </w:rPr>
        <w:t>Sredstva</w:t>
      </w:r>
      <w:r>
        <w:rPr>
          <w:bCs/>
        </w:rPr>
        <w:t xml:space="preserve"> tekuće proračunske zalihe planiraju se sukladno odredbama Zakona o proračunu, a koriste </w:t>
      </w:r>
      <w:r>
        <w:rPr>
          <w:shd w:val="clear" w:color="auto" w:fill="FFFFFF"/>
        </w:rPr>
        <w:t>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tromjesečno izvijestiti Općinsko vijeće.</w:t>
      </w:r>
    </w:p>
    <w:p w14:paraId="606FC849" w14:textId="77777777" w:rsidR="00771B8A" w:rsidRDefault="00771B8A" w:rsidP="00771B8A">
      <w:pPr>
        <w:rPr>
          <w:shd w:val="clear" w:color="auto" w:fill="FFFFFF"/>
        </w:rPr>
      </w:pPr>
      <w:r>
        <w:rPr>
          <w:rFonts w:cs="Times New Roman"/>
        </w:rPr>
        <w:t>Sredstva</w:t>
      </w:r>
      <w:r>
        <w:rPr>
          <w:shd w:val="clear" w:color="auto" w:fill="FFFFFF"/>
        </w:rPr>
        <w:t xml:space="preserve"> tekuće zalihe proračuna planirane su u iznosu od 13.272,00 eur.</w:t>
      </w:r>
    </w:p>
    <w:p w14:paraId="3B6392CE" w14:textId="77777777" w:rsidR="00771B8A" w:rsidRDefault="00771B8A" w:rsidP="00771B8A">
      <w:pPr>
        <w:spacing w:line="354" w:lineRule="exact"/>
      </w:pPr>
      <w:r>
        <w:t>Izmjenama nisu planirane promjene u ovoj aktivnosti.</w:t>
      </w:r>
    </w:p>
    <w:p w14:paraId="7603AD18" w14:textId="77777777" w:rsidR="00771B8A" w:rsidRDefault="00771B8A" w:rsidP="00771B8A">
      <w:pPr>
        <w:spacing w:before="240" w:line="256" w:lineRule="auto"/>
        <w:rPr>
          <w:rFonts w:eastAsia="Calibri"/>
          <w:b/>
          <w:bCs/>
          <w:lang w:eastAsia="en-US"/>
        </w:rPr>
      </w:pPr>
      <w:r>
        <w:rPr>
          <w:rFonts w:eastAsia="Calibri"/>
          <w:b/>
          <w:bCs/>
          <w:lang w:eastAsia="en-US"/>
        </w:rPr>
        <w:t>Aktivnost: Suradnja s drugim gradovima i općinama i međunarodna suradnja</w:t>
      </w:r>
    </w:p>
    <w:p w14:paraId="06145DC5" w14:textId="77777777" w:rsidR="00771B8A" w:rsidRDefault="00771B8A" w:rsidP="00771B8A">
      <w:pPr>
        <w:rPr>
          <w:bCs/>
        </w:rPr>
      </w:pPr>
      <w:r>
        <w:rPr>
          <w:bCs/>
        </w:rPr>
        <w:t>U sklopu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14:paraId="565DFF58" w14:textId="77777777" w:rsidR="00771B8A" w:rsidRDefault="00771B8A" w:rsidP="00771B8A">
      <w:pPr>
        <w:rPr>
          <w:bCs/>
        </w:rPr>
      </w:pPr>
      <w:r>
        <w:rPr>
          <w:rFonts w:cs="Times New Roman"/>
        </w:rPr>
        <w:t>Ublažavanjem</w:t>
      </w:r>
      <w:r>
        <w:rPr>
          <w:bCs/>
        </w:rPr>
        <w:t xml:space="preserve"> pandemije korona virusa i ublažavanjem/ukidanjem protuepidemijskih mjera očekuje se intenziviranje suradnje s drugim općinama i gradovima, kako u zemlji, tako i u inozemstvu.</w:t>
      </w:r>
    </w:p>
    <w:p w14:paraId="6F19B652" w14:textId="0EEB2A1B" w:rsidR="00771B8A" w:rsidRDefault="00771B8A" w:rsidP="00771B8A">
      <w:pPr>
        <w:rPr>
          <w:bCs/>
        </w:rPr>
      </w:pPr>
      <w:r>
        <w:rPr>
          <w:bCs/>
        </w:rPr>
        <w:t xml:space="preserve">Za suradnju s drugim općinama i gradovima u zemlji i inozemstvu, planiraju se sredstva u iznosu od </w:t>
      </w:r>
      <w:r w:rsidR="00CA576D">
        <w:rPr>
          <w:bCs/>
        </w:rPr>
        <w:t>1</w:t>
      </w:r>
      <w:r>
        <w:rPr>
          <w:bCs/>
        </w:rPr>
        <w:t>.981,00 eur</w:t>
      </w:r>
      <w:r w:rsidR="00CA576D">
        <w:rPr>
          <w:bCs/>
        </w:rPr>
        <w:t xml:space="preserve">, odnosno </w:t>
      </w:r>
      <w:r w:rsidR="00637D7C">
        <w:rPr>
          <w:bCs/>
        </w:rPr>
        <w:t xml:space="preserve">za 2.000,00 eur manje u odnosu na </w:t>
      </w:r>
      <w:r w:rsidR="00637D7C" w:rsidRPr="00637D7C">
        <w:rPr>
          <w:bCs/>
        </w:rPr>
        <w:t>tekući plan</w:t>
      </w:r>
      <w:r w:rsidRPr="00637D7C">
        <w:rPr>
          <w:bCs/>
        </w:rPr>
        <w:t>.</w:t>
      </w:r>
    </w:p>
    <w:p w14:paraId="33F19697" w14:textId="77777777" w:rsidR="00771B8A" w:rsidRDefault="00771B8A" w:rsidP="00771B8A">
      <w:pPr>
        <w:spacing w:before="240" w:line="256" w:lineRule="auto"/>
        <w:rPr>
          <w:rFonts w:eastAsia="Calibri"/>
          <w:b/>
          <w:bCs/>
          <w:lang w:eastAsia="en-US"/>
        </w:rPr>
      </w:pPr>
      <w:r>
        <w:rPr>
          <w:rFonts w:eastAsia="Calibri"/>
          <w:b/>
          <w:bCs/>
          <w:lang w:eastAsia="en-US"/>
        </w:rPr>
        <w:t>Aktivnost: A100107 Obilježavanje proslave Sv. Martina</w:t>
      </w:r>
    </w:p>
    <w:p w14:paraId="562AFD44" w14:textId="77777777" w:rsidR="00771B8A" w:rsidRDefault="00771B8A" w:rsidP="00771B8A">
      <w:pPr>
        <w:rPr>
          <w:bCs/>
        </w:rPr>
      </w:pPr>
      <w:r>
        <w:rPr>
          <w:rFonts w:cs="Times New Roman"/>
        </w:rPr>
        <w:t>Obilježavanje</w:t>
      </w:r>
      <w:r>
        <w:rPr>
          <w:bCs/>
        </w:rPr>
        <w:t xml:space="preserve"> proslave Sv. Martina tradicionalna je manifestacija koja se organizira u čast sveca Sv. Martina koji je zaštitnik Vrsara. Ujedno, ta proslava označava svojevrsni kraj turističke sezone i prvenstveno je lokalnom stanovništvu. Štoviše, u organizaciji proslave pored Općine i Turističke zajednice općine Vrsar,  učestvuju Dječji vrtić, Osnovna škola i lokalne udruge te brojni mještani.  </w:t>
      </w:r>
    </w:p>
    <w:p w14:paraId="4A42EE72" w14:textId="6287BD2E" w:rsidR="00771B8A" w:rsidRDefault="00771B8A" w:rsidP="00771B8A">
      <w:pPr>
        <w:rPr>
          <w:bCs/>
        </w:rPr>
      </w:pPr>
      <w:r>
        <w:rPr>
          <w:rFonts w:cs="Times New Roman"/>
        </w:rPr>
        <w:t>Planirana</w:t>
      </w:r>
      <w:r>
        <w:rPr>
          <w:bCs/>
        </w:rPr>
        <w:t xml:space="preserve"> sredstva za proslavu Sv. Martina iznose 4.645,00 eur. </w:t>
      </w:r>
    </w:p>
    <w:p w14:paraId="04C275F7" w14:textId="77777777" w:rsidR="00771B8A" w:rsidRDefault="00771B8A" w:rsidP="00771B8A">
      <w:pPr>
        <w:spacing w:line="354" w:lineRule="exact"/>
      </w:pPr>
      <w:r>
        <w:t>Izmjenama nisu planirane promjene u ovoj aktivnosti.</w:t>
      </w:r>
    </w:p>
    <w:p w14:paraId="213287EE" w14:textId="77777777" w:rsidR="00771B8A" w:rsidRDefault="00771B8A" w:rsidP="00771B8A">
      <w:pPr>
        <w:spacing w:before="240" w:line="256" w:lineRule="auto"/>
        <w:rPr>
          <w:rFonts w:eastAsia="Calibri"/>
          <w:b/>
          <w:bCs/>
          <w:lang w:eastAsia="en-US"/>
        </w:rPr>
      </w:pPr>
      <w:r>
        <w:rPr>
          <w:rFonts w:eastAsia="Calibri"/>
          <w:b/>
          <w:bCs/>
          <w:lang w:eastAsia="en-US"/>
        </w:rPr>
        <w:t>Aktivnost: A100109 Obilježavanje ostalih proslava i manifestacija</w:t>
      </w:r>
    </w:p>
    <w:p w14:paraId="2A957CDF" w14:textId="77777777" w:rsidR="00771B8A" w:rsidRDefault="00771B8A" w:rsidP="00771B8A">
      <w:pPr>
        <w:rPr>
          <w:bCs/>
        </w:rPr>
      </w:pPr>
      <w:r>
        <w:rPr>
          <w:rFonts w:cs="Times New Roman"/>
        </w:rPr>
        <w:t>Obilježavanje</w:t>
      </w:r>
      <w:r>
        <w:rPr>
          <w:bCs/>
        </w:rPr>
        <w:t xml:space="preserve"> ostalih proslava i manifestacija vezano je za prosinačke aktivnosti u sklopu kojih se planira organizacija besplatnog klizališta i zabavnih sadržaja, prvenstveno za djecu i mlade.</w:t>
      </w:r>
    </w:p>
    <w:p w14:paraId="23D7283B" w14:textId="77777777" w:rsidR="00771B8A" w:rsidRDefault="00771B8A" w:rsidP="00771B8A">
      <w:pPr>
        <w:rPr>
          <w:bCs/>
        </w:rPr>
      </w:pPr>
      <w:r>
        <w:rPr>
          <w:rFonts w:cs="Times New Roman"/>
        </w:rPr>
        <w:t>Planirana</w:t>
      </w:r>
      <w:r>
        <w:rPr>
          <w:bCs/>
        </w:rPr>
        <w:t xml:space="preserve"> sredstva iznose 39.486,00 eur. </w:t>
      </w:r>
    </w:p>
    <w:p w14:paraId="40E2EDF9" w14:textId="42479AEE" w:rsidR="00EB0265" w:rsidRDefault="00EB0265" w:rsidP="00771B8A">
      <w:pPr>
        <w:rPr>
          <w:bCs/>
        </w:rPr>
      </w:pPr>
      <w:r>
        <w:t>Izmjenama nisu planirane promjene u ovoj aktivnosti.</w:t>
      </w:r>
    </w:p>
    <w:p w14:paraId="102F1E3A" w14:textId="77777777" w:rsidR="00771B8A" w:rsidRDefault="00771B8A" w:rsidP="00771B8A">
      <w:pPr>
        <w:spacing w:before="240" w:line="256" w:lineRule="auto"/>
        <w:rPr>
          <w:rFonts w:eastAsia="Calibri"/>
          <w:b/>
          <w:bCs/>
          <w:lang w:eastAsia="en-US"/>
        </w:rPr>
      </w:pPr>
      <w:r>
        <w:rPr>
          <w:rFonts w:eastAsia="Calibri"/>
          <w:b/>
          <w:bCs/>
          <w:lang w:eastAsia="en-US"/>
        </w:rPr>
        <w:t>Aktivnost: A100110 Izbori</w:t>
      </w:r>
    </w:p>
    <w:p w14:paraId="7AA752C9" w14:textId="2F73DED1" w:rsidR="00771B8A" w:rsidRPr="00D4268F" w:rsidRDefault="00771B8A" w:rsidP="00771B8A">
      <w:pPr>
        <w:rPr>
          <w:rFonts w:eastAsia="Times New Roman" w:cs="Times New Roman"/>
        </w:rPr>
      </w:pPr>
      <w:r>
        <w:rPr>
          <w:rFonts w:cs="Times New Roman"/>
        </w:rPr>
        <w:lastRenderedPageBreak/>
        <w:t xml:space="preserve">Ovim </w:t>
      </w:r>
      <w:r>
        <w:rPr>
          <w:bCs/>
        </w:rPr>
        <w:t xml:space="preserve"> </w:t>
      </w:r>
      <w:r>
        <w:rPr>
          <w:rFonts w:eastAsia="Times New Roman" w:cs="Times New Roman"/>
        </w:rPr>
        <w:t xml:space="preserve">izmjenama planiraju se sredstva za provedbu Izbora za članove vijeća i predstavnike nacionalnih manjina u jedinicama lokalne i područne (regionalne) samouprave, koji su se održali 07.05. 2023. godine. Budući da na lokalnoj razini nije bilo interesa pripadnika niti jedne nacionalne manjine, izbori su provedeni samo za članove vijeća i predstavnike nacionalnih manjina u jedinici područne  (regionalne) samouprave. Sukladno tome osiguravaju se sredstva za članove </w:t>
      </w:r>
      <w:r w:rsidRPr="00D4268F">
        <w:rPr>
          <w:rFonts w:eastAsia="Times New Roman" w:cs="Times New Roman"/>
        </w:rPr>
        <w:t xml:space="preserve">biračkih odbora i izbornih povjerenstva u iznosu od </w:t>
      </w:r>
      <w:r w:rsidR="002E4581" w:rsidRPr="00D4268F">
        <w:rPr>
          <w:rFonts w:eastAsia="Times New Roman" w:cs="Times New Roman"/>
        </w:rPr>
        <w:t>3</w:t>
      </w:r>
      <w:r w:rsidR="00A01823" w:rsidRPr="00D4268F">
        <w:rPr>
          <w:rFonts w:eastAsia="Times New Roman" w:cs="Times New Roman"/>
        </w:rPr>
        <w:t>.</w:t>
      </w:r>
      <w:r w:rsidR="002E4581" w:rsidRPr="00D4268F">
        <w:rPr>
          <w:rFonts w:eastAsia="Times New Roman" w:cs="Times New Roman"/>
        </w:rPr>
        <w:t>6</w:t>
      </w:r>
      <w:r w:rsidR="00A01823" w:rsidRPr="00D4268F">
        <w:rPr>
          <w:rFonts w:eastAsia="Times New Roman" w:cs="Times New Roman"/>
        </w:rPr>
        <w:t>24,00</w:t>
      </w:r>
      <w:r w:rsidRPr="00D4268F">
        <w:rPr>
          <w:rFonts w:eastAsia="Times New Roman" w:cs="Times New Roman"/>
        </w:rPr>
        <w:t xml:space="preserve"> eura</w:t>
      </w:r>
      <w:r w:rsidR="00DD42C6" w:rsidRPr="00D4268F">
        <w:rPr>
          <w:rFonts w:eastAsia="Times New Roman" w:cs="Times New Roman"/>
        </w:rPr>
        <w:t xml:space="preserve"> od čega je dio financiran sredstvima pomoći županijskog proračuna</w:t>
      </w:r>
      <w:r w:rsidRPr="00D4268F">
        <w:rPr>
          <w:rFonts w:eastAsia="Times New Roman" w:cs="Times New Roman"/>
        </w:rPr>
        <w:t>.</w:t>
      </w:r>
    </w:p>
    <w:p w14:paraId="001FE04F" w14:textId="357E4503" w:rsidR="00771B8A" w:rsidRPr="00D4268F" w:rsidRDefault="00771B8A" w:rsidP="00771B8A">
      <w:pPr>
        <w:rPr>
          <w:bCs/>
        </w:rPr>
      </w:pPr>
      <w:r w:rsidRPr="00D4268F">
        <w:rPr>
          <w:rFonts w:cs="Times New Roman"/>
        </w:rPr>
        <w:t>Planirana</w:t>
      </w:r>
      <w:r w:rsidRPr="00D4268F">
        <w:rPr>
          <w:bCs/>
        </w:rPr>
        <w:t xml:space="preserve"> sredstva iznose 3.624,00 eura</w:t>
      </w:r>
      <w:r w:rsidR="007E0CEE" w:rsidRPr="00D4268F">
        <w:rPr>
          <w:bCs/>
        </w:rPr>
        <w:t xml:space="preserve"> što je po</w:t>
      </w:r>
      <w:r w:rsidR="00D4268F" w:rsidRPr="00D4268F">
        <w:rPr>
          <w:bCs/>
        </w:rPr>
        <w:t>većanje za 2.824,00 eur u odnosu na tekući pla.</w:t>
      </w:r>
    </w:p>
    <w:p w14:paraId="17C78A74" w14:textId="77777777" w:rsidR="00737E9E" w:rsidRDefault="00737E9E" w:rsidP="00737E9E">
      <w:pPr>
        <w:pStyle w:val="StandardWeb"/>
        <w:rPr>
          <w:rFonts w:eastAsiaTheme="minorHAnsi" w:cs="Calibri"/>
          <w:sz w:val="22"/>
          <w:szCs w:val="22"/>
        </w:rPr>
      </w:pPr>
      <w:r>
        <w:rPr>
          <w:b/>
          <w:bCs/>
        </w:rPr>
        <w:t>Aktivnost: A100111 Izrada i donošenje strateških dokumenata </w:t>
      </w:r>
    </w:p>
    <w:p w14:paraId="5D174EB1" w14:textId="77777777" w:rsidR="00737E9E" w:rsidRDefault="00737E9E" w:rsidP="00737E9E">
      <w:pPr>
        <w:pStyle w:val="StandardWeb"/>
        <w:spacing w:before="120" w:after="120"/>
      </w:pPr>
      <w:r>
        <w:t>U svrhu strateškog promišljanja budućeg razvoja lokalne zajednice i većih mogućnosti prijave projekata na natječaje financirane iz fondova Europske unije ovim izmjenama planiraju se ukupna sredstva za izradu strateških dokumenata u iznosu od 2.800,00 eura u odnosu na iznos iz osnovnog proračuna od 36.000,00 eur. </w:t>
      </w:r>
    </w:p>
    <w:p w14:paraId="6232D23C" w14:textId="34AC2ECE" w:rsidR="00737E9E" w:rsidRDefault="00737E9E" w:rsidP="00737E9E">
      <w:pPr>
        <w:pStyle w:val="elementtoproof"/>
        <w:spacing w:before="120" w:after="120"/>
        <w:jc w:val="both"/>
      </w:pPr>
      <w:r>
        <w:rPr>
          <w:rFonts w:ascii="Times New Roman" w:hAnsi="Times New Roman" w:cs="Times New Roman"/>
          <w:sz w:val="24"/>
          <w:szCs w:val="24"/>
        </w:rPr>
        <w:t>Najveći se dio smanjenja planiranih rashoda odnosi na donošenje Plana razvoja Općine Vrsar-Orsera za razdoblje 2023.-2030. koji je osnova za definiranje strateških ciljeva razvoja Općine. Dio smanjenja se odnosi na izradu Akcijskog plana energetski i klimatski održivog razvitka – SECAP-a, za koji se planira se iznos od 2.800,00 eura. Izradom SECAP-a dobit će se detaljni pregled potrošnje energije i emisije stakleničkih plinova u lokalnoj zajednici, te će se definirati mjerljive aktivnosti za smanjenje emisija, identificirat će se mjere energetske učinkovitosti uključujući ciljeve za korištenje obnovljivih izvora energije. Ujedno, SECAP će sadržavati mjere za održivu prilagodbu klimatskim promjenama, orijentirajući se na lokalne rizike od poplava ili toplinskih valova. </w:t>
      </w:r>
    </w:p>
    <w:p w14:paraId="416DA0CE" w14:textId="77777777" w:rsidR="00737E9E" w:rsidRDefault="00737E9E" w:rsidP="00737E9E">
      <w:pPr>
        <w:tabs>
          <w:tab w:val="left" w:pos="1080"/>
        </w:tabs>
        <w:spacing w:before="240" w:line="256" w:lineRule="auto"/>
        <w:rPr>
          <w:rFonts w:eastAsia="Times New Roman" w:cs="Times New Roman"/>
          <w:b/>
          <w:bCs/>
        </w:rPr>
      </w:pPr>
      <w:r>
        <w:rPr>
          <w:rFonts w:cs="Times New Roman"/>
        </w:rPr>
        <w:t>Sukladno gore navedenom planirana sredstava iznose 2.800,00 eur </w:t>
      </w:r>
      <w:r w:rsidRPr="001053EA">
        <w:rPr>
          <w:rFonts w:eastAsia="Times New Roman" w:cs="Times New Roman"/>
          <w:b/>
          <w:bCs/>
        </w:rPr>
        <w:t xml:space="preserve"> </w:t>
      </w:r>
    </w:p>
    <w:p w14:paraId="75A2F35C" w14:textId="4C8C678E" w:rsidR="00771B8A" w:rsidRPr="001053EA" w:rsidRDefault="00771B8A" w:rsidP="00737E9E">
      <w:pPr>
        <w:tabs>
          <w:tab w:val="left" w:pos="1080"/>
        </w:tabs>
        <w:spacing w:before="240" w:line="256" w:lineRule="auto"/>
        <w:rPr>
          <w:rFonts w:eastAsia="Times New Roman" w:cs="Times New Roman"/>
          <w:b/>
          <w:bCs/>
        </w:rPr>
      </w:pPr>
      <w:r w:rsidRPr="001053EA">
        <w:rPr>
          <w:rFonts w:eastAsia="Times New Roman" w:cs="Times New Roman"/>
          <w:b/>
          <w:bCs/>
        </w:rPr>
        <w:t xml:space="preserve">Tekući projekt: T100101 Osnivanje i registracija pravne osobe  </w:t>
      </w:r>
    </w:p>
    <w:p w14:paraId="39F32CC8" w14:textId="29C1177A" w:rsidR="00C3612B" w:rsidRPr="001053EA" w:rsidRDefault="007A11E9" w:rsidP="00110E71">
      <w:pPr>
        <w:tabs>
          <w:tab w:val="left" w:pos="1080"/>
        </w:tabs>
        <w:rPr>
          <w:rFonts w:eastAsia="Times New Roman" w:cs="Times New Roman"/>
        </w:rPr>
      </w:pPr>
      <w:r w:rsidRPr="001053EA">
        <w:rPr>
          <w:rFonts w:eastAsia="Times New Roman" w:cs="Times New Roman"/>
        </w:rPr>
        <w:t>Temeljem Zakona o trgovačkim društvima planirana su sredstva za usklađenje temeljnog kapitala</w:t>
      </w:r>
      <w:r w:rsidR="002F5952" w:rsidRPr="001053EA">
        <w:rPr>
          <w:rFonts w:eastAsia="Times New Roman" w:cs="Times New Roman"/>
        </w:rPr>
        <w:t xml:space="preserve"> u trgovačkom društvu u većinskom vlasništvu Općine. </w:t>
      </w:r>
    </w:p>
    <w:p w14:paraId="125532F8" w14:textId="3EB0076B" w:rsidR="00C46C15" w:rsidRPr="001053EA" w:rsidRDefault="0094490C" w:rsidP="00C46C15">
      <w:pPr>
        <w:tabs>
          <w:tab w:val="left" w:pos="1080"/>
        </w:tabs>
        <w:rPr>
          <w:rFonts w:eastAsia="Times New Roman" w:cs="Times New Roman"/>
        </w:rPr>
      </w:pPr>
      <w:r w:rsidRPr="001053EA">
        <w:rPr>
          <w:rFonts w:eastAsia="Times New Roman" w:cs="Times New Roman"/>
        </w:rPr>
        <w:t>S</w:t>
      </w:r>
      <w:r w:rsidR="002F5952" w:rsidRPr="001053EA">
        <w:rPr>
          <w:rFonts w:eastAsia="Times New Roman" w:cs="Times New Roman"/>
        </w:rPr>
        <w:t xml:space="preserve">redstva planirana </w:t>
      </w:r>
      <w:r w:rsidR="00A5515D" w:rsidRPr="001053EA">
        <w:rPr>
          <w:rFonts w:eastAsia="Times New Roman" w:cs="Times New Roman"/>
        </w:rPr>
        <w:t xml:space="preserve">tekućim planom </w:t>
      </w:r>
      <w:r w:rsidR="00FE2C01" w:rsidRPr="001053EA">
        <w:rPr>
          <w:rFonts w:eastAsia="Times New Roman" w:cs="Times New Roman"/>
        </w:rPr>
        <w:t xml:space="preserve">za osnivanje pravne osobe u vlasništvu Općine Vrsar – Orsera </w:t>
      </w:r>
      <w:r w:rsidR="002F5952" w:rsidRPr="001053EA">
        <w:rPr>
          <w:rFonts w:eastAsia="Times New Roman" w:cs="Times New Roman"/>
        </w:rPr>
        <w:t xml:space="preserve">u svrhu </w:t>
      </w:r>
      <w:r w:rsidR="00110E71" w:rsidRPr="001053EA">
        <w:rPr>
          <w:rFonts w:eastAsia="Times New Roman" w:cs="Times New Roman"/>
        </w:rPr>
        <w:t xml:space="preserve">registracije </w:t>
      </w:r>
      <w:r w:rsidR="00771B8A" w:rsidRPr="001053EA">
        <w:rPr>
          <w:rFonts w:eastAsia="Times New Roman" w:cs="Times New Roman"/>
        </w:rPr>
        <w:t xml:space="preserve">Znanstveno edukacijskog centra u Kontiji za pružanje usluga smještaja za korisnike radionica, seminara, zavičajne nastave i ostalih aktivnosti u ZEC-u </w:t>
      </w:r>
      <w:r w:rsidR="00FE2C01" w:rsidRPr="001053EA">
        <w:rPr>
          <w:rFonts w:eastAsia="Times New Roman" w:cs="Times New Roman"/>
        </w:rPr>
        <w:t>neće se realizirati</w:t>
      </w:r>
      <w:r w:rsidR="00E601D0">
        <w:rPr>
          <w:rFonts w:eastAsia="Times New Roman" w:cs="Times New Roman"/>
        </w:rPr>
        <w:t xml:space="preserve"> te se ovim izmjenama planiraju samo </w:t>
      </w:r>
      <w:r w:rsidR="00C46C15" w:rsidRPr="001053EA">
        <w:rPr>
          <w:rFonts w:eastAsia="Times New Roman" w:cs="Times New Roman"/>
        </w:rPr>
        <w:t>sredstva za usklađenje temeljnog kapitala u trgovačkom društvu u većinskom vlasništvu Općine</w:t>
      </w:r>
      <w:r w:rsidR="00E601D0" w:rsidRPr="001053EA">
        <w:rPr>
          <w:rFonts w:eastAsia="Times New Roman" w:cs="Times New Roman"/>
        </w:rPr>
        <w:t xml:space="preserve"> </w:t>
      </w:r>
      <w:r w:rsidR="00E601D0">
        <w:rPr>
          <w:rFonts w:eastAsia="Times New Roman" w:cs="Times New Roman"/>
        </w:rPr>
        <w:t>t</w:t>
      </w:r>
      <w:r w:rsidR="00E601D0" w:rsidRPr="001053EA">
        <w:rPr>
          <w:rFonts w:eastAsia="Times New Roman" w:cs="Times New Roman"/>
        </w:rPr>
        <w:t xml:space="preserve">emeljem </w:t>
      </w:r>
      <w:r w:rsidR="00E601D0">
        <w:rPr>
          <w:rFonts w:eastAsia="Times New Roman" w:cs="Times New Roman"/>
        </w:rPr>
        <w:t xml:space="preserve">odredbi </w:t>
      </w:r>
      <w:r w:rsidR="00E601D0" w:rsidRPr="001053EA">
        <w:rPr>
          <w:rFonts w:eastAsia="Times New Roman" w:cs="Times New Roman"/>
        </w:rPr>
        <w:t>Zakona o trgovačkim društvima</w:t>
      </w:r>
      <w:r w:rsidR="00E601D0">
        <w:rPr>
          <w:rFonts w:eastAsia="Times New Roman" w:cs="Times New Roman"/>
        </w:rPr>
        <w:t>.</w:t>
      </w:r>
    </w:p>
    <w:p w14:paraId="643EA52E" w14:textId="13087F32" w:rsidR="00771B8A" w:rsidRDefault="00771B8A" w:rsidP="00771B8A">
      <w:pPr>
        <w:tabs>
          <w:tab w:val="left" w:pos="1080"/>
        </w:tabs>
        <w:rPr>
          <w:rFonts w:eastAsia="Times New Roman" w:cs="Times New Roman"/>
          <w:color w:val="777777"/>
        </w:rPr>
      </w:pPr>
      <w:r w:rsidRPr="001053EA">
        <w:rPr>
          <w:rFonts w:eastAsia="Times New Roman" w:cs="Times New Roman"/>
        </w:rPr>
        <w:t xml:space="preserve">Planirana sredstva: </w:t>
      </w:r>
      <w:r w:rsidR="001053EA" w:rsidRPr="001053EA">
        <w:rPr>
          <w:rFonts w:eastAsia="Times New Roman" w:cs="Times New Roman"/>
        </w:rPr>
        <w:t>10,00</w:t>
      </w:r>
      <w:r w:rsidRPr="001053EA">
        <w:rPr>
          <w:rFonts w:eastAsia="Times New Roman" w:cs="Times New Roman"/>
        </w:rPr>
        <w:t xml:space="preserve"> eur</w:t>
      </w:r>
      <w:r>
        <w:rPr>
          <w:rFonts w:eastAsia="Times New Roman" w:cs="Times New Roman"/>
        </w:rPr>
        <w:t xml:space="preserve"> </w:t>
      </w:r>
    </w:p>
    <w:p w14:paraId="74B56A04" w14:textId="77777777" w:rsidR="00771B8A" w:rsidRDefault="00771B8A" w:rsidP="00771B8A">
      <w:pPr>
        <w:spacing w:line="354" w:lineRule="exact"/>
      </w:pPr>
      <w:r>
        <w:t xml:space="preserve">CILJEVI USPJEŠNOSTI  </w:t>
      </w:r>
    </w:p>
    <w:p w14:paraId="6EB0FEF5" w14:textId="77777777" w:rsidR="00771B8A" w:rsidRDefault="00771B8A" w:rsidP="00771B8A">
      <w:pPr>
        <w:widowControl/>
        <w:suppressAutoHyphens w:val="0"/>
        <w:spacing w:before="0" w:after="0" w:line="354" w:lineRule="exact"/>
        <w:ind w:firstLine="0"/>
        <w:jc w:val="left"/>
      </w:pPr>
      <w:r>
        <w:t>(Iz Provedbenog programa Općine Vrsar – Orsera za razdoblje 2021.-2025.)</w:t>
      </w:r>
    </w:p>
    <w:p w14:paraId="1731DF3D" w14:textId="77777777" w:rsidR="00771B8A" w:rsidRDefault="00771B8A" w:rsidP="00771B8A">
      <w:pPr>
        <w:widowControl/>
        <w:suppressAutoHyphens w:val="0"/>
        <w:spacing w:before="0" w:after="0" w:line="354" w:lineRule="exact"/>
        <w:ind w:firstLine="0"/>
        <w:jc w:val="left"/>
      </w:pPr>
      <w:r>
        <w:t>Strateški cilj Općine 3. Učinkovita uprava i razvoj održivog gospodarstva s punom zaposlenošću</w:t>
      </w:r>
    </w:p>
    <w:p w14:paraId="6F4DDFBA" w14:textId="77777777" w:rsidR="00771B8A" w:rsidRDefault="00771B8A" w:rsidP="00771B8A">
      <w:pPr>
        <w:widowControl/>
        <w:suppressAutoHyphens w:val="0"/>
        <w:spacing w:before="0" w:after="0" w:line="354" w:lineRule="exact"/>
        <w:ind w:firstLine="0"/>
        <w:jc w:val="left"/>
      </w:pPr>
      <w:r>
        <w:t>Posebni cilj: Redovito i transparentno djelovanje predstavničkog, izvršnog i upravnog tijela</w:t>
      </w:r>
    </w:p>
    <w:p w14:paraId="198CE818" w14:textId="77777777" w:rsidR="00771B8A" w:rsidRDefault="00771B8A" w:rsidP="00771B8A">
      <w:pPr>
        <w:widowControl/>
        <w:suppressAutoHyphens w:val="0"/>
        <w:spacing w:before="0" w:after="240"/>
        <w:ind w:firstLine="0"/>
        <w:jc w:val="left"/>
      </w:pPr>
      <w:r>
        <w:lastRenderedPageBreak/>
        <w:t>Mjera: Lokalna uprava i administracija</w:t>
      </w:r>
    </w:p>
    <w:tbl>
      <w:tblPr>
        <w:tblW w:w="9116" w:type="dxa"/>
        <w:tblInd w:w="93" w:type="dxa"/>
        <w:tblLayout w:type="fixed"/>
        <w:tblLook w:val="04A0" w:firstRow="1" w:lastRow="0" w:firstColumn="1" w:lastColumn="0" w:noHBand="0" w:noVBand="1"/>
      </w:tblPr>
      <w:tblGrid>
        <w:gridCol w:w="4864"/>
        <w:gridCol w:w="1417"/>
        <w:gridCol w:w="1418"/>
        <w:gridCol w:w="1417"/>
      </w:tblGrid>
      <w:tr w:rsidR="001053EA" w14:paraId="5779F253" w14:textId="77777777" w:rsidTr="000E0A5D">
        <w:trPr>
          <w:trHeight w:val="564"/>
        </w:trPr>
        <w:tc>
          <w:tcPr>
            <w:tcW w:w="4864" w:type="dxa"/>
            <w:tcBorders>
              <w:top w:val="single" w:sz="4" w:space="0" w:color="auto"/>
              <w:left w:val="single" w:sz="4" w:space="0" w:color="auto"/>
              <w:bottom w:val="single" w:sz="4" w:space="0" w:color="auto"/>
              <w:right w:val="single" w:sz="4" w:space="0" w:color="auto"/>
            </w:tcBorders>
            <w:noWrap/>
            <w:vAlign w:val="center"/>
            <w:hideMark/>
          </w:tcPr>
          <w:p w14:paraId="4DB0AE92"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0E25E651"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5F016BA5"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18" w:type="dxa"/>
            <w:tcBorders>
              <w:top w:val="single" w:sz="4" w:space="0" w:color="auto"/>
              <w:left w:val="nil"/>
              <w:bottom w:val="single" w:sz="4" w:space="0" w:color="auto"/>
              <w:right w:val="single" w:sz="4" w:space="0" w:color="auto"/>
            </w:tcBorders>
            <w:vAlign w:val="center"/>
            <w:hideMark/>
          </w:tcPr>
          <w:p w14:paraId="548B77F3"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Tekući plan</w:t>
            </w:r>
          </w:p>
          <w:p w14:paraId="05858B69"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17" w:type="dxa"/>
            <w:tcBorders>
              <w:top w:val="single" w:sz="4" w:space="0" w:color="auto"/>
              <w:left w:val="nil"/>
              <w:bottom w:val="single" w:sz="4" w:space="0" w:color="auto"/>
              <w:right w:val="single" w:sz="4" w:space="0" w:color="auto"/>
            </w:tcBorders>
            <w:hideMark/>
          </w:tcPr>
          <w:p w14:paraId="6F41DE5C"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Novi plan</w:t>
            </w:r>
          </w:p>
          <w:p w14:paraId="4CFC577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 2023</w:t>
            </w:r>
          </w:p>
        </w:tc>
      </w:tr>
      <w:tr w:rsidR="001053EA" w14:paraId="5FC53F67"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hideMark/>
          </w:tcPr>
          <w:p w14:paraId="7C523BB5"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bookmarkStart w:id="23" w:name="_Hlk120523150"/>
            <w:r>
              <w:rPr>
                <w:rFonts w:eastAsia="Times New Roman" w:cs="Times New Roman"/>
                <w:kern w:val="0"/>
                <w:lang w:eastAsia="hr-HR" w:bidi="ar-SA"/>
              </w:rPr>
              <w:t>A100101 Redovna djelatnost</w:t>
            </w:r>
          </w:p>
          <w:p w14:paraId="79C97B9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predstavničkih i izvršnih </w:t>
            </w:r>
          </w:p>
          <w:p w14:paraId="4198801E"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tijela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77D465"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63.773,30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1BE3D6"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65.393,00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00449C"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65.393,00</w:t>
            </w:r>
          </w:p>
        </w:tc>
        <w:bookmarkEnd w:id="23"/>
      </w:tr>
      <w:tr w:rsidR="001053EA" w14:paraId="3BE866B2"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D1E39B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bookmarkStart w:id="24" w:name="_Hlk120701800"/>
            <w:r>
              <w:rPr>
                <w:rFonts w:eastAsia="Times New Roman" w:cs="Times New Roman"/>
                <w:kern w:val="0"/>
                <w:lang w:eastAsia="hr-HR" w:bidi="ar-SA"/>
              </w:rPr>
              <w:t>A100102 Političke stranke</w:t>
            </w:r>
            <w:bookmarkEnd w:id="24"/>
          </w:p>
        </w:tc>
        <w:tc>
          <w:tcPr>
            <w:tcW w:w="1417" w:type="dxa"/>
            <w:tcBorders>
              <w:top w:val="single" w:sz="4" w:space="0" w:color="auto"/>
              <w:left w:val="nil"/>
              <w:bottom w:val="single" w:sz="4" w:space="0" w:color="auto"/>
              <w:right w:val="single" w:sz="4" w:space="0" w:color="auto"/>
            </w:tcBorders>
            <w:noWrap/>
            <w:vAlign w:val="bottom"/>
            <w:hideMark/>
          </w:tcPr>
          <w:p w14:paraId="7B9A1A5E"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3.185,34</w:t>
            </w:r>
          </w:p>
        </w:tc>
        <w:tc>
          <w:tcPr>
            <w:tcW w:w="1418" w:type="dxa"/>
            <w:tcBorders>
              <w:top w:val="single" w:sz="4" w:space="0" w:color="auto"/>
              <w:left w:val="nil"/>
              <w:bottom w:val="single" w:sz="4" w:space="0" w:color="auto"/>
              <w:right w:val="single" w:sz="4" w:space="0" w:color="auto"/>
            </w:tcBorders>
            <w:noWrap/>
            <w:vAlign w:val="bottom"/>
            <w:hideMark/>
          </w:tcPr>
          <w:p w14:paraId="61F27B03"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3.185.00</w:t>
            </w:r>
          </w:p>
        </w:tc>
        <w:tc>
          <w:tcPr>
            <w:tcW w:w="1417" w:type="dxa"/>
            <w:tcBorders>
              <w:top w:val="single" w:sz="4" w:space="0" w:color="auto"/>
              <w:left w:val="nil"/>
              <w:bottom w:val="single" w:sz="4" w:space="0" w:color="auto"/>
              <w:right w:val="single" w:sz="4" w:space="0" w:color="auto"/>
            </w:tcBorders>
            <w:vAlign w:val="bottom"/>
            <w:hideMark/>
          </w:tcPr>
          <w:p w14:paraId="2E660D77"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3.185.00</w:t>
            </w:r>
          </w:p>
        </w:tc>
      </w:tr>
      <w:tr w:rsidR="001053EA" w14:paraId="35036533"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5DB89A7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A100104 Informiranje</w:t>
            </w:r>
          </w:p>
        </w:tc>
        <w:tc>
          <w:tcPr>
            <w:tcW w:w="1417" w:type="dxa"/>
            <w:tcBorders>
              <w:top w:val="nil"/>
              <w:left w:val="nil"/>
              <w:bottom w:val="single" w:sz="4" w:space="0" w:color="auto"/>
              <w:right w:val="single" w:sz="4" w:space="0" w:color="auto"/>
            </w:tcBorders>
            <w:noWrap/>
            <w:vAlign w:val="bottom"/>
            <w:hideMark/>
          </w:tcPr>
          <w:p w14:paraId="0E0BE031"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16.258,53</w:t>
            </w:r>
          </w:p>
        </w:tc>
        <w:tc>
          <w:tcPr>
            <w:tcW w:w="1418" w:type="dxa"/>
            <w:tcBorders>
              <w:top w:val="nil"/>
              <w:left w:val="nil"/>
              <w:bottom w:val="single" w:sz="4" w:space="0" w:color="auto"/>
              <w:right w:val="single" w:sz="4" w:space="0" w:color="auto"/>
            </w:tcBorders>
            <w:noWrap/>
            <w:vAlign w:val="bottom"/>
            <w:hideMark/>
          </w:tcPr>
          <w:p w14:paraId="78A47A69" w14:textId="6C41DB4E"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16.</w:t>
            </w:r>
            <w:r w:rsidR="00AA5EAB">
              <w:rPr>
                <w:rFonts w:eastAsia="Times New Roman" w:cs="Times New Roman"/>
                <w:kern w:val="0"/>
                <w:lang w:eastAsia="hr-HR" w:bidi="ar-SA"/>
              </w:rPr>
              <w:t>364</w:t>
            </w:r>
            <w:r>
              <w:rPr>
                <w:rFonts w:eastAsia="Times New Roman" w:cs="Times New Roman"/>
                <w:kern w:val="0"/>
                <w:lang w:eastAsia="hr-HR" w:bidi="ar-SA"/>
              </w:rPr>
              <w:t>,00</w:t>
            </w:r>
          </w:p>
        </w:tc>
        <w:tc>
          <w:tcPr>
            <w:tcW w:w="1417" w:type="dxa"/>
            <w:tcBorders>
              <w:top w:val="single" w:sz="4" w:space="0" w:color="auto"/>
              <w:left w:val="nil"/>
              <w:bottom w:val="single" w:sz="4" w:space="0" w:color="auto"/>
              <w:right w:val="single" w:sz="4" w:space="0" w:color="auto"/>
            </w:tcBorders>
            <w:vAlign w:val="bottom"/>
            <w:hideMark/>
          </w:tcPr>
          <w:p w14:paraId="58F8FA57" w14:textId="0F73D114"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w:t>
            </w:r>
            <w:r w:rsidR="002442C9">
              <w:rPr>
                <w:rFonts w:eastAsia="Times New Roman" w:cs="Times New Roman"/>
                <w:kern w:val="0"/>
                <w:lang w:eastAsia="hr-HR" w:bidi="ar-SA"/>
              </w:rPr>
              <w:t>13.364</w:t>
            </w:r>
            <w:r>
              <w:rPr>
                <w:rFonts w:eastAsia="Times New Roman" w:cs="Times New Roman"/>
                <w:kern w:val="0"/>
                <w:lang w:eastAsia="hr-HR" w:bidi="ar-SA"/>
              </w:rPr>
              <w:t>,00</w:t>
            </w:r>
          </w:p>
        </w:tc>
      </w:tr>
      <w:tr w:rsidR="001053EA" w14:paraId="0313E410"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5E4E34E9"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A100105 Tekuća zaliha proračuna</w:t>
            </w:r>
          </w:p>
        </w:tc>
        <w:tc>
          <w:tcPr>
            <w:tcW w:w="1417" w:type="dxa"/>
            <w:tcBorders>
              <w:top w:val="nil"/>
              <w:left w:val="nil"/>
              <w:bottom w:val="single" w:sz="4" w:space="0" w:color="auto"/>
              <w:right w:val="single" w:sz="4" w:space="0" w:color="auto"/>
            </w:tcBorders>
            <w:noWrap/>
            <w:vAlign w:val="bottom"/>
            <w:hideMark/>
          </w:tcPr>
          <w:p w14:paraId="7950B13F"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13.272,28</w:t>
            </w:r>
          </w:p>
        </w:tc>
        <w:tc>
          <w:tcPr>
            <w:tcW w:w="1418" w:type="dxa"/>
            <w:tcBorders>
              <w:top w:val="nil"/>
              <w:left w:val="nil"/>
              <w:bottom w:val="single" w:sz="4" w:space="0" w:color="auto"/>
              <w:right w:val="single" w:sz="4" w:space="0" w:color="auto"/>
            </w:tcBorders>
            <w:noWrap/>
            <w:vAlign w:val="bottom"/>
            <w:hideMark/>
          </w:tcPr>
          <w:p w14:paraId="27ACBF97"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13.272,00</w:t>
            </w:r>
          </w:p>
        </w:tc>
        <w:tc>
          <w:tcPr>
            <w:tcW w:w="1417" w:type="dxa"/>
            <w:tcBorders>
              <w:top w:val="single" w:sz="4" w:space="0" w:color="auto"/>
              <w:left w:val="nil"/>
              <w:bottom w:val="single" w:sz="4" w:space="0" w:color="auto"/>
              <w:right w:val="single" w:sz="4" w:space="0" w:color="auto"/>
            </w:tcBorders>
            <w:vAlign w:val="bottom"/>
            <w:hideMark/>
          </w:tcPr>
          <w:p w14:paraId="293EC784"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13.272,00</w:t>
            </w:r>
          </w:p>
        </w:tc>
      </w:tr>
      <w:tr w:rsidR="001053EA" w14:paraId="7784D4B1"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D20E5CD"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A100106 Suradnja s drugim                gradovima i općinama i</w:t>
            </w:r>
          </w:p>
          <w:p w14:paraId="621CA57C"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međunarodna suradnja</w:t>
            </w:r>
          </w:p>
        </w:tc>
        <w:tc>
          <w:tcPr>
            <w:tcW w:w="1417" w:type="dxa"/>
            <w:tcBorders>
              <w:top w:val="single" w:sz="4" w:space="0" w:color="auto"/>
              <w:left w:val="nil"/>
              <w:bottom w:val="single" w:sz="4" w:space="0" w:color="auto"/>
              <w:right w:val="single" w:sz="4" w:space="0" w:color="auto"/>
            </w:tcBorders>
            <w:noWrap/>
            <w:vAlign w:val="bottom"/>
            <w:hideMark/>
          </w:tcPr>
          <w:p w14:paraId="00056B34"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3.981,69</w:t>
            </w:r>
          </w:p>
        </w:tc>
        <w:tc>
          <w:tcPr>
            <w:tcW w:w="1418" w:type="dxa"/>
            <w:tcBorders>
              <w:top w:val="single" w:sz="4" w:space="0" w:color="auto"/>
              <w:left w:val="nil"/>
              <w:bottom w:val="single" w:sz="4" w:space="0" w:color="auto"/>
              <w:right w:val="single" w:sz="4" w:space="0" w:color="auto"/>
            </w:tcBorders>
            <w:noWrap/>
            <w:vAlign w:val="bottom"/>
            <w:hideMark/>
          </w:tcPr>
          <w:p w14:paraId="6AEE659B"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3.981,00</w:t>
            </w:r>
          </w:p>
        </w:tc>
        <w:tc>
          <w:tcPr>
            <w:tcW w:w="1417" w:type="dxa"/>
            <w:tcBorders>
              <w:top w:val="single" w:sz="4" w:space="0" w:color="auto"/>
              <w:left w:val="nil"/>
              <w:bottom w:val="single" w:sz="4" w:space="0" w:color="auto"/>
              <w:right w:val="single" w:sz="4" w:space="0" w:color="auto"/>
            </w:tcBorders>
            <w:vAlign w:val="bottom"/>
            <w:hideMark/>
          </w:tcPr>
          <w:p w14:paraId="56BCE298" w14:textId="55DB7553"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w:t>
            </w:r>
            <w:r w:rsidR="002442C9">
              <w:rPr>
                <w:rFonts w:eastAsia="Times New Roman" w:cs="Times New Roman"/>
                <w:kern w:val="0"/>
                <w:lang w:eastAsia="hr-HR" w:bidi="ar-SA"/>
              </w:rPr>
              <w:t>1</w:t>
            </w:r>
            <w:r>
              <w:rPr>
                <w:rFonts w:eastAsia="Times New Roman" w:cs="Times New Roman"/>
                <w:kern w:val="0"/>
                <w:lang w:eastAsia="hr-HR" w:bidi="ar-SA"/>
              </w:rPr>
              <w:t>.981,00</w:t>
            </w:r>
          </w:p>
        </w:tc>
      </w:tr>
      <w:tr w:rsidR="001053EA" w14:paraId="6673AF1C"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3DE07287"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A100107 Obilježavanje proslave  Sv. Martina</w:t>
            </w:r>
          </w:p>
        </w:tc>
        <w:tc>
          <w:tcPr>
            <w:tcW w:w="1417" w:type="dxa"/>
            <w:tcBorders>
              <w:top w:val="single" w:sz="4" w:space="0" w:color="auto"/>
              <w:left w:val="nil"/>
              <w:bottom w:val="single" w:sz="4" w:space="0" w:color="auto"/>
              <w:right w:val="single" w:sz="4" w:space="0" w:color="auto"/>
            </w:tcBorders>
            <w:noWrap/>
            <w:vAlign w:val="bottom"/>
            <w:hideMark/>
          </w:tcPr>
          <w:p w14:paraId="669671FE" w14:textId="16A7101B"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4.645,30</w:t>
            </w:r>
          </w:p>
        </w:tc>
        <w:tc>
          <w:tcPr>
            <w:tcW w:w="1418" w:type="dxa"/>
            <w:tcBorders>
              <w:top w:val="single" w:sz="4" w:space="0" w:color="auto"/>
              <w:left w:val="nil"/>
              <w:bottom w:val="single" w:sz="4" w:space="0" w:color="auto"/>
              <w:right w:val="single" w:sz="4" w:space="0" w:color="auto"/>
            </w:tcBorders>
            <w:noWrap/>
            <w:vAlign w:val="bottom"/>
            <w:hideMark/>
          </w:tcPr>
          <w:p w14:paraId="34A00C05" w14:textId="2221A8B0"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4.645,00</w:t>
            </w:r>
          </w:p>
        </w:tc>
        <w:tc>
          <w:tcPr>
            <w:tcW w:w="1417" w:type="dxa"/>
            <w:tcBorders>
              <w:top w:val="single" w:sz="4" w:space="0" w:color="auto"/>
              <w:left w:val="nil"/>
              <w:bottom w:val="single" w:sz="4" w:space="0" w:color="auto"/>
              <w:right w:val="single" w:sz="4" w:space="0" w:color="auto"/>
            </w:tcBorders>
            <w:vAlign w:val="bottom"/>
          </w:tcPr>
          <w:p w14:paraId="56C47053" w14:textId="77777777" w:rsidR="001053EA" w:rsidRDefault="001053EA" w:rsidP="000E0A5D">
            <w:pPr>
              <w:widowControl/>
              <w:suppressAutoHyphens w:val="0"/>
              <w:spacing w:before="0" w:after="0" w:line="276" w:lineRule="auto"/>
              <w:ind w:firstLine="0"/>
              <w:jc w:val="right"/>
            </w:pPr>
            <w:r>
              <w:rPr>
                <w:rFonts w:eastAsia="Times New Roman" w:cs="Times New Roman"/>
                <w:kern w:val="0"/>
                <w:lang w:eastAsia="hr-HR" w:bidi="ar-SA"/>
              </w:rPr>
              <w:t>4.645,00</w:t>
            </w:r>
          </w:p>
        </w:tc>
      </w:tr>
      <w:tr w:rsidR="001053EA" w14:paraId="78E5D1F6"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727FA442"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A100109 Obilježavanje ostalih proslava i manifestacija</w:t>
            </w:r>
          </w:p>
        </w:tc>
        <w:tc>
          <w:tcPr>
            <w:tcW w:w="1417" w:type="dxa"/>
            <w:tcBorders>
              <w:top w:val="nil"/>
              <w:left w:val="nil"/>
              <w:bottom w:val="single" w:sz="4" w:space="0" w:color="auto"/>
              <w:right w:val="single" w:sz="4" w:space="0" w:color="auto"/>
            </w:tcBorders>
            <w:noWrap/>
            <w:vAlign w:val="bottom"/>
            <w:hideMark/>
          </w:tcPr>
          <w:p w14:paraId="25CD60F4"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36.830,57</w:t>
            </w:r>
          </w:p>
        </w:tc>
        <w:tc>
          <w:tcPr>
            <w:tcW w:w="1418" w:type="dxa"/>
            <w:tcBorders>
              <w:top w:val="nil"/>
              <w:left w:val="nil"/>
              <w:bottom w:val="single" w:sz="4" w:space="0" w:color="auto"/>
              <w:right w:val="single" w:sz="4" w:space="0" w:color="auto"/>
            </w:tcBorders>
            <w:noWrap/>
            <w:vAlign w:val="bottom"/>
            <w:hideMark/>
          </w:tcPr>
          <w:p w14:paraId="530D368C" w14:textId="3EF59D7F"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w:t>
            </w:r>
            <w:r w:rsidR="00AA5EAB">
              <w:t>39.486,00</w:t>
            </w:r>
          </w:p>
        </w:tc>
        <w:tc>
          <w:tcPr>
            <w:tcW w:w="1417" w:type="dxa"/>
            <w:tcBorders>
              <w:top w:val="single" w:sz="4" w:space="0" w:color="auto"/>
              <w:left w:val="nil"/>
              <w:bottom w:val="single" w:sz="4" w:space="0" w:color="auto"/>
              <w:right w:val="single" w:sz="4" w:space="0" w:color="auto"/>
            </w:tcBorders>
            <w:vAlign w:val="bottom"/>
            <w:hideMark/>
          </w:tcPr>
          <w:p w14:paraId="3CF284C2" w14:textId="77777777" w:rsidR="001053EA" w:rsidRDefault="001053EA" w:rsidP="000E0A5D">
            <w:pPr>
              <w:spacing w:line="276" w:lineRule="auto"/>
              <w:ind w:firstLine="0"/>
              <w:jc w:val="right"/>
            </w:pPr>
            <w:r>
              <w:t>39.486,00</w:t>
            </w:r>
          </w:p>
        </w:tc>
      </w:tr>
      <w:tr w:rsidR="001053EA" w14:paraId="759309BB"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3B4B7C4"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rPr>
              <w:t>Aktivnost: A100110 Izbori</w:t>
            </w:r>
          </w:p>
        </w:tc>
        <w:tc>
          <w:tcPr>
            <w:tcW w:w="1417" w:type="dxa"/>
            <w:tcBorders>
              <w:top w:val="nil"/>
              <w:left w:val="nil"/>
              <w:bottom w:val="single" w:sz="4" w:space="0" w:color="auto"/>
              <w:right w:val="single" w:sz="4" w:space="0" w:color="auto"/>
            </w:tcBorders>
            <w:noWrap/>
            <w:vAlign w:val="bottom"/>
            <w:hideMark/>
          </w:tcPr>
          <w:p w14:paraId="66FA952B"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18" w:type="dxa"/>
            <w:tcBorders>
              <w:top w:val="nil"/>
              <w:left w:val="nil"/>
              <w:bottom w:val="single" w:sz="4" w:space="0" w:color="auto"/>
              <w:right w:val="single" w:sz="4" w:space="0" w:color="auto"/>
            </w:tcBorders>
            <w:noWrap/>
            <w:vAlign w:val="bottom"/>
            <w:hideMark/>
          </w:tcPr>
          <w:p w14:paraId="363990F3" w14:textId="19C77DF2" w:rsidR="001053EA" w:rsidRDefault="00AA5EAB"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80</w:t>
            </w:r>
            <w:r w:rsidR="001053EA">
              <w:rPr>
                <w:rFonts w:eastAsia="Times New Roman" w:cs="Times New Roman"/>
                <w:kern w:val="0"/>
                <w:lang w:eastAsia="hr-HR" w:bidi="ar-SA"/>
              </w:rPr>
              <w:t>0,00</w:t>
            </w:r>
          </w:p>
        </w:tc>
        <w:tc>
          <w:tcPr>
            <w:tcW w:w="1417" w:type="dxa"/>
            <w:tcBorders>
              <w:top w:val="single" w:sz="4" w:space="0" w:color="auto"/>
              <w:left w:val="nil"/>
              <w:bottom w:val="single" w:sz="4" w:space="0" w:color="auto"/>
              <w:right w:val="single" w:sz="4" w:space="0" w:color="auto"/>
            </w:tcBorders>
            <w:vAlign w:val="bottom"/>
            <w:hideMark/>
          </w:tcPr>
          <w:p w14:paraId="597A9D8E" w14:textId="7D7E27F6" w:rsidR="001053EA" w:rsidRDefault="00686413" w:rsidP="000E0A5D">
            <w:pPr>
              <w:spacing w:line="276" w:lineRule="auto"/>
              <w:ind w:firstLine="0"/>
              <w:jc w:val="right"/>
            </w:pPr>
            <w:r>
              <w:t>3.642</w:t>
            </w:r>
            <w:r w:rsidR="001053EA">
              <w:t>,00</w:t>
            </w:r>
          </w:p>
        </w:tc>
      </w:tr>
      <w:tr w:rsidR="001053EA" w14:paraId="58281721"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4E94DD6" w14:textId="77777777" w:rsidR="001053EA" w:rsidRDefault="001053EA" w:rsidP="001E47DB">
            <w:pPr>
              <w:widowControl/>
              <w:tabs>
                <w:tab w:val="left" w:pos="315"/>
              </w:tabs>
              <w:suppressAutoHyphens w:val="0"/>
              <w:spacing w:before="0" w:after="0" w:line="276" w:lineRule="auto"/>
              <w:ind w:firstLine="0"/>
              <w:rPr>
                <w:rFonts w:eastAsia="Times New Roman" w:cs="Times New Roman"/>
                <w:kern w:val="0"/>
                <w:lang w:eastAsia="hr-HR" w:bidi="ar-SA"/>
              </w:rPr>
            </w:pPr>
            <w:r>
              <w:rPr>
                <w:rFonts w:eastAsia="Times New Roman" w:cs="Times New Roman"/>
                <w:kern w:val="0"/>
                <w:lang w:eastAsia="hr-HR" w:bidi="ar-SA"/>
              </w:rPr>
              <w:tab/>
            </w:r>
            <w:r>
              <w:rPr>
                <w:rFonts w:eastAsia="Times New Roman" w:cs="Times New Roman"/>
              </w:rPr>
              <w:t>Aktivnost: A100112 Izrada i donošenje strateških dokumenata</w:t>
            </w:r>
          </w:p>
        </w:tc>
        <w:tc>
          <w:tcPr>
            <w:tcW w:w="1417" w:type="dxa"/>
            <w:tcBorders>
              <w:top w:val="nil"/>
              <w:left w:val="nil"/>
              <w:bottom w:val="single" w:sz="4" w:space="0" w:color="auto"/>
              <w:right w:val="single" w:sz="4" w:space="0" w:color="auto"/>
            </w:tcBorders>
            <w:noWrap/>
            <w:vAlign w:val="bottom"/>
            <w:hideMark/>
          </w:tcPr>
          <w:p w14:paraId="255BCACF"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18" w:type="dxa"/>
            <w:tcBorders>
              <w:top w:val="nil"/>
              <w:left w:val="nil"/>
              <w:bottom w:val="single" w:sz="4" w:space="0" w:color="auto"/>
              <w:right w:val="single" w:sz="4" w:space="0" w:color="auto"/>
            </w:tcBorders>
            <w:noWrap/>
            <w:vAlign w:val="bottom"/>
            <w:hideMark/>
          </w:tcPr>
          <w:p w14:paraId="4D80264A" w14:textId="165DF292" w:rsidR="001053EA" w:rsidRDefault="000E0A5D"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36.00</w:t>
            </w:r>
            <w:r w:rsidR="001053EA">
              <w:rPr>
                <w:rFonts w:eastAsia="Times New Roman" w:cs="Times New Roman"/>
                <w:kern w:val="0"/>
                <w:lang w:eastAsia="hr-HR" w:bidi="ar-SA"/>
              </w:rPr>
              <w:t>0,00</w:t>
            </w:r>
          </w:p>
        </w:tc>
        <w:tc>
          <w:tcPr>
            <w:tcW w:w="1417" w:type="dxa"/>
            <w:tcBorders>
              <w:top w:val="single" w:sz="4" w:space="0" w:color="auto"/>
              <w:left w:val="nil"/>
              <w:bottom w:val="single" w:sz="4" w:space="0" w:color="auto"/>
              <w:right w:val="single" w:sz="4" w:space="0" w:color="auto"/>
            </w:tcBorders>
            <w:vAlign w:val="bottom"/>
            <w:hideMark/>
          </w:tcPr>
          <w:p w14:paraId="4849BC79" w14:textId="23358A4A" w:rsidR="001053EA" w:rsidRDefault="001053EA" w:rsidP="000E0A5D">
            <w:pPr>
              <w:spacing w:line="276" w:lineRule="auto"/>
              <w:ind w:firstLine="0"/>
              <w:jc w:val="right"/>
            </w:pPr>
            <w:r>
              <w:t xml:space="preserve"> </w:t>
            </w:r>
            <w:r w:rsidR="002668B8">
              <w:t>2.800</w:t>
            </w:r>
            <w:r>
              <w:t>,00</w:t>
            </w:r>
          </w:p>
        </w:tc>
      </w:tr>
      <w:tr w:rsidR="001053EA" w14:paraId="67BFB187"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150C35AB"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rPr>
              <w:t>Tekući projekt: T100101 Osnivanje i registracija pravne osobe</w:t>
            </w:r>
          </w:p>
        </w:tc>
        <w:tc>
          <w:tcPr>
            <w:tcW w:w="1417" w:type="dxa"/>
            <w:tcBorders>
              <w:top w:val="nil"/>
              <w:left w:val="nil"/>
              <w:bottom w:val="single" w:sz="4" w:space="0" w:color="auto"/>
              <w:right w:val="single" w:sz="4" w:space="0" w:color="auto"/>
            </w:tcBorders>
            <w:noWrap/>
            <w:vAlign w:val="bottom"/>
            <w:hideMark/>
          </w:tcPr>
          <w:p w14:paraId="10738B16"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18" w:type="dxa"/>
            <w:tcBorders>
              <w:top w:val="nil"/>
              <w:left w:val="nil"/>
              <w:bottom w:val="single" w:sz="4" w:space="0" w:color="auto"/>
              <w:right w:val="single" w:sz="4" w:space="0" w:color="auto"/>
            </w:tcBorders>
            <w:noWrap/>
            <w:vAlign w:val="bottom"/>
            <w:hideMark/>
          </w:tcPr>
          <w:p w14:paraId="3BAB73AE" w14:textId="7F980E92" w:rsidR="001053EA" w:rsidRDefault="000E0A5D"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3.20</w:t>
            </w:r>
            <w:r w:rsidR="001053EA">
              <w:rPr>
                <w:rFonts w:eastAsia="Times New Roman" w:cs="Times New Roman"/>
                <w:kern w:val="0"/>
                <w:lang w:eastAsia="hr-HR" w:bidi="ar-SA"/>
              </w:rPr>
              <w:t>0,00</w:t>
            </w:r>
          </w:p>
        </w:tc>
        <w:tc>
          <w:tcPr>
            <w:tcW w:w="1417" w:type="dxa"/>
            <w:tcBorders>
              <w:top w:val="single" w:sz="4" w:space="0" w:color="auto"/>
              <w:left w:val="nil"/>
              <w:bottom w:val="single" w:sz="4" w:space="0" w:color="auto"/>
              <w:right w:val="single" w:sz="4" w:space="0" w:color="auto"/>
            </w:tcBorders>
            <w:vAlign w:val="bottom"/>
            <w:hideMark/>
          </w:tcPr>
          <w:p w14:paraId="3B81A5E4" w14:textId="541FC157" w:rsidR="001053EA" w:rsidRDefault="002668B8" w:rsidP="000E0A5D">
            <w:pPr>
              <w:spacing w:line="276" w:lineRule="auto"/>
              <w:ind w:firstLine="0"/>
              <w:jc w:val="right"/>
            </w:pPr>
            <w:r>
              <w:t>1</w:t>
            </w:r>
            <w:r w:rsidR="001053EA">
              <w:t>0,00</w:t>
            </w:r>
          </w:p>
        </w:tc>
      </w:tr>
      <w:tr w:rsidR="001053EA" w14:paraId="1E2D97BE" w14:textId="77777777" w:rsidTr="000E0A5D">
        <w:trPr>
          <w:trHeight w:val="70"/>
        </w:trPr>
        <w:tc>
          <w:tcPr>
            <w:tcW w:w="4864" w:type="dxa"/>
            <w:tcBorders>
              <w:top w:val="single" w:sz="4" w:space="0" w:color="auto"/>
              <w:left w:val="single" w:sz="4" w:space="0" w:color="auto"/>
              <w:bottom w:val="single" w:sz="4" w:space="0" w:color="auto"/>
              <w:right w:val="single" w:sz="4" w:space="0" w:color="auto"/>
            </w:tcBorders>
            <w:noWrap/>
          </w:tcPr>
          <w:p w14:paraId="400A87A5" w14:textId="77777777" w:rsidR="001053EA" w:rsidRDefault="001053EA" w:rsidP="001E47DB">
            <w:pPr>
              <w:widowControl/>
              <w:suppressAutoHyphens w:val="0"/>
              <w:spacing w:before="0" w:after="0" w:line="276" w:lineRule="auto"/>
              <w:ind w:firstLine="0"/>
              <w:jc w:val="center"/>
              <w:rPr>
                <w:rFonts w:eastAsia="Times New Roman" w:cs="Times New Roman"/>
                <w:b/>
                <w:bCs/>
                <w:kern w:val="0"/>
                <w:lang w:eastAsia="hr-HR" w:bidi="ar-SA"/>
              </w:rPr>
            </w:pPr>
          </w:p>
          <w:p w14:paraId="6F02AB97" w14:textId="77777777" w:rsidR="001053EA" w:rsidRDefault="001053EA" w:rsidP="001E47DB">
            <w:pPr>
              <w:widowControl/>
              <w:suppressAutoHyphens w:val="0"/>
              <w:spacing w:before="0" w:after="0" w:line="276" w:lineRule="auto"/>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noWrap/>
            <w:vAlign w:val="bottom"/>
            <w:hideMark/>
          </w:tcPr>
          <w:p w14:paraId="547DBA36" w14:textId="77777777" w:rsidR="001053EA" w:rsidRDefault="001053EA" w:rsidP="000E0A5D">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144.601,47</w:t>
            </w:r>
          </w:p>
        </w:tc>
        <w:tc>
          <w:tcPr>
            <w:tcW w:w="1418" w:type="dxa"/>
            <w:tcBorders>
              <w:top w:val="nil"/>
              <w:left w:val="nil"/>
              <w:bottom w:val="single" w:sz="4" w:space="0" w:color="auto"/>
              <w:right w:val="single" w:sz="4" w:space="0" w:color="auto"/>
            </w:tcBorders>
            <w:noWrap/>
            <w:vAlign w:val="bottom"/>
            <w:hideMark/>
          </w:tcPr>
          <w:p w14:paraId="765D9B48" w14:textId="70B45F10" w:rsidR="001053EA" w:rsidRDefault="002668B8" w:rsidP="000E0A5D">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186.326</w:t>
            </w:r>
            <w:r w:rsidR="001053EA">
              <w:rPr>
                <w:rFonts w:eastAsia="Times New Roman" w:cs="Times New Roman"/>
                <w:b/>
                <w:bCs/>
                <w:kern w:val="0"/>
                <w:lang w:eastAsia="hr-HR" w:bidi="ar-SA"/>
              </w:rPr>
              <w:t xml:space="preserve">,00   </w:t>
            </w:r>
          </w:p>
        </w:tc>
        <w:tc>
          <w:tcPr>
            <w:tcW w:w="1417" w:type="dxa"/>
            <w:tcBorders>
              <w:top w:val="single" w:sz="4" w:space="0" w:color="auto"/>
              <w:left w:val="nil"/>
              <w:bottom w:val="single" w:sz="4" w:space="0" w:color="auto"/>
              <w:right w:val="single" w:sz="4" w:space="0" w:color="auto"/>
            </w:tcBorders>
            <w:vAlign w:val="bottom"/>
            <w:hideMark/>
          </w:tcPr>
          <w:p w14:paraId="001B080E" w14:textId="6CEA825D" w:rsidR="001053EA" w:rsidRDefault="002668B8" w:rsidP="000E0A5D">
            <w:pPr>
              <w:widowControl/>
              <w:suppressAutoHyphens w:val="0"/>
              <w:spacing w:before="0" w:after="0" w:line="276" w:lineRule="auto"/>
              <w:ind w:firstLine="0"/>
              <w:jc w:val="right"/>
            </w:pPr>
            <w:r>
              <w:rPr>
                <w:rFonts w:eastAsia="Times New Roman" w:cs="Times New Roman"/>
                <w:b/>
                <w:bCs/>
                <w:kern w:val="0"/>
                <w:lang w:eastAsia="hr-HR" w:bidi="ar-SA"/>
              </w:rPr>
              <w:t>147.7</w:t>
            </w:r>
            <w:r w:rsidR="001053EA">
              <w:rPr>
                <w:rFonts w:eastAsia="Times New Roman" w:cs="Times New Roman"/>
                <w:b/>
                <w:bCs/>
                <w:kern w:val="0"/>
                <w:lang w:eastAsia="hr-HR" w:bidi="ar-SA"/>
              </w:rPr>
              <w:t>6</w:t>
            </w:r>
            <w:r>
              <w:rPr>
                <w:rFonts w:eastAsia="Times New Roman" w:cs="Times New Roman"/>
                <w:b/>
                <w:bCs/>
                <w:kern w:val="0"/>
                <w:lang w:eastAsia="hr-HR" w:bidi="ar-SA"/>
              </w:rPr>
              <w:t>0</w:t>
            </w:r>
            <w:r w:rsidR="001053EA">
              <w:rPr>
                <w:rFonts w:eastAsia="Times New Roman" w:cs="Times New Roman"/>
                <w:b/>
                <w:bCs/>
                <w:kern w:val="0"/>
                <w:lang w:eastAsia="hr-HR" w:bidi="ar-SA"/>
              </w:rPr>
              <w:t>,00</w:t>
            </w:r>
            <w:r w:rsidR="001053EA">
              <w:t xml:space="preserve">    </w:t>
            </w:r>
          </w:p>
        </w:tc>
      </w:tr>
    </w:tbl>
    <w:p w14:paraId="56230ACC" w14:textId="77777777" w:rsidR="00771B8A" w:rsidRDefault="00771B8A" w:rsidP="00771B8A">
      <w:pPr>
        <w:spacing w:before="360"/>
        <w:rPr>
          <w:bCs/>
        </w:rPr>
      </w:pPr>
      <w:bookmarkStart w:id="25" w:name="_Hlk120523317"/>
      <w:r>
        <w:rPr>
          <w:bCs/>
        </w:rPr>
        <w:t>Pokazatelji rezultata za :</w:t>
      </w:r>
    </w:p>
    <w:p w14:paraId="1962057C" w14:textId="77777777" w:rsidR="00771B8A" w:rsidRDefault="00771B8A" w:rsidP="00771B8A">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t>A100101 Redovna djelatnost predstavničkih i izvršnih tijela</w:t>
      </w:r>
    </w:p>
    <w:tbl>
      <w:tblPr>
        <w:tblW w:w="5922" w:type="dxa"/>
        <w:tblInd w:w="93" w:type="dxa"/>
        <w:tblLook w:val="04A0" w:firstRow="1" w:lastRow="0" w:firstColumn="1" w:lastColumn="0" w:noHBand="0" w:noVBand="1"/>
      </w:tblPr>
      <w:tblGrid>
        <w:gridCol w:w="3304"/>
        <w:gridCol w:w="1003"/>
        <w:gridCol w:w="1176"/>
        <w:gridCol w:w="1176"/>
      </w:tblGrid>
      <w:tr w:rsidR="00E601D0" w14:paraId="34865F6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0792390"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2562A06"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5E96F26F"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FDF6663"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1867CA8B"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0D20385"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E601D0" w14:paraId="20875968"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206C6A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vijeća</w:t>
            </w:r>
          </w:p>
        </w:tc>
        <w:tc>
          <w:tcPr>
            <w:tcW w:w="266" w:type="dxa"/>
            <w:tcBorders>
              <w:top w:val="single" w:sz="4" w:space="0" w:color="auto"/>
              <w:left w:val="nil"/>
              <w:bottom w:val="single" w:sz="4" w:space="0" w:color="auto"/>
              <w:right w:val="single" w:sz="4" w:space="0" w:color="auto"/>
            </w:tcBorders>
            <w:vAlign w:val="center"/>
            <w:hideMark/>
          </w:tcPr>
          <w:p w14:paraId="78FF3B5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294A0E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c>
          <w:tcPr>
            <w:tcW w:w="1176" w:type="dxa"/>
            <w:tcBorders>
              <w:top w:val="single" w:sz="4" w:space="0" w:color="auto"/>
              <w:left w:val="nil"/>
              <w:bottom w:val="single" w:sz="4" w:space="0" w:color="auto"/>
              <w:right w:val="single" w:sz="4" w:space="0" w:color="auto"/>
            </w:tcBorders>
            <w:vAlign w:val="center"/>
            <w:hideMark/>
          </w:tcPr>
          <w:p w14:paraId="4AED49D5"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r>
      <w:tr w:rsidR="00E601D0" w14:paraId="4B95E57F"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37DA28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načelnika</w:t>
            </w:r>
          </w:p>
        </w:tc>
        <w:tc>
          <w:tcPr>
            <w:tcW w:w="266" w:type="dxa"/>
            <w:tcBorders>
              <w:top w:val="single" w:sz="4" w:space="0" w:color="auto"/>
              <w:left w:val="nil"/>
              <w:bottom w:val="single" w:sz="4" w:space="0" w:color="auto"/>
              <w:right w:val="single" w:sz="4" w:space="0" w:color="auto"/>
            </w:tcBorders>
            <w:vAlign w:val="center"/>
            <w:hideMark/>
          </w:tcPr>
          <w:p w14:paraId="05D0F44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C381C76"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32</w:t>
            </w:r>
          </w:p>
        </w:tc>
        <w:tc>
          <w:tcPr>
            <w:tcW w:w="1176" w:type="dxa"/>
            <w:tcBorders>
              <w:top w:val="single" w:sz="4" w:space="0" w:color="auto"/>
              <w:left w:val="nil"/>
              <w:bottom w:val="single" w:sz="4" w:space="0" w:color="auto"/>
              <w:right w:val="single" w:sz="4" w:space="0" w:color="auto"/>
            </w:tcBorders>
            <w:vAlign w:val="center"/>
            <w:hideMark/>
          </w:tcPr>
          <w:p w14:paraId="4FA8BE7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r>
    </w:tbl>
    <w:p w14:paraId="50920770" w14:textId="77777777" w:rsidR="00771B8A" w:rsidRDefault="00771B8A" w:rsidP="00771B8A">
      <w:pPr>
        <w:widowControl/>
        <w:suppressAutoHyphens w:val="0"/>
        <w:spacing w:after="60"/>
        <w:jc w:val="left"/>
        <w:rPr>
          <w:rFonts w:eastAsia="Times New Roman" w:cs="Times New Roman"/>
          <w:b/>
          <w:bCs/>
          <w:color w:val="000000"/>
          <w:kern w:val="0"/>
          <w:lang w:eastAsia="hr-HR" w:bidi="ar-SA"/>
        </w:rPr>
      </w:pPr>
      <w:bookmarkStart w:id="26" w:name="_Hlk120702014"/>
      <w:bookmarkEnd w:id="25"/>
      <w:r>
        <w:rPr>
          <w:rFonts w:eastAsia="Times New Roman" w:cs="Times New Roman"/>
          <w:bCs/>
          <w:color w:val="000000"/>
          <w:kern w:val="0"/>
          <w:lang w:eastAsia="hr-HR" w:bidi="ar-SA"/>
        </w:rPr>
        <w:t xml:space="preserve">A100102 </w:t>
      </w:r>
      <w:r>
        <w:rPr>
          <w:rFonts w:eastAsia="Times New Roman" w:cs="Times New Roman"/>
          <w:bCs/>
          <w:kern w:val="0"/>
          <w:szCs w:val="20"/>
          <w:lang w:eastAsia="hr-HR" w:bidi="ar-SA"/>
        </w:rPr>
        <w:t>Političke stranke</w:t>
      </w:r>
    </w:p>
    <w:tbl>
      <w:tblPr>
        <w:tblW w:w="5922" w:type="dxa"/>
        <w:tblInd w:w="93" w:type="dxa"/>
        <w:tblLook w:val="04A0" w:firstRow="1" w:lastRow="0" w:firstColumn="1" w:lastColumn="0" w:noHBand="0" w:noVBand="1"/>
      </w:tblPr>
      <w:tblGrid>
        <w:gridCol w:w="3304"/>
        <w:gridCol w:w="1003"/>
        <w:gridCol w:w="1176"/>
        <w:gridCol w:w="1176"/>
      </w:tblGrid>
      <w:tr w:rsidR="00E601D0" w14:paraId="4B5B14A0"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D342669"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24B2520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6800AB4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CB6D3F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CEEDED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42E86AE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0817259F"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0330FE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Sufinanciranje političkih stranaka</w:t>
            </w:r>
          </w:p>
        </w:tc>
        <w:tc>
          <w:tcPr>
            <w:tcW w:w="266" w:type="dxa"/>
            <w:tcBorders>
              <w:top w:val="single" w:sz="4" w:space="0" w:color="auto"/>
              <w:left w:val="nil"/>
              <w:bottom w:val="single" w:sz="4" w:space="0" w:color="auto"/>
              <w:right w:val="single" w:sz="4" w:space="0" w:color="auto"/>
            </w:tcBorders>
            <w:vAlign w:val="center"/>
            <w:hideMark/>
          </w:tcPr>
          <w:p w14:paraId="41F4BE5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5380C9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3248E3E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7B0AF0D1" w14:textId="77777777" w:rsidR="00771B8A" w:rsidRDefault="00771B8A" w:rsidP="00771B8A">
      <w:pPr>
        <w:widowControl/>
        <w:suppressAutoHyphens w:val="0"/>
        <w:spacing w:after="60"/>
        <w:jc w:val="left"/>
        <w:rPr>
          <w:rFonts w:eastAsia="Times New Roman" w:cs="Times New Roman"/>
          <w:b/>
          <w:bCs/>
          <w:color w:val="000000"/>
          <w:kern w:val="0"/>
          <w:lang w:eastAsia="hr-HR" w:bidi="ar-SA"/>
        </w:rPr>
      </w:pPr>
      <w:bookmarkStart w:id="27" w:name="_Hlk120703084"/>
      <w:bookmarkEnd w:id="26"/>
      <w:r>
        <w:rPr>
          <w:rFonts w:eastAsia="Times New Roman" w:cs="Times New Roman"/>
          <w:bCs/>
          <w:color w:val="000000"/>
          <w:kern w:val="0"/>
          <w:lang w:eastAsia="hr-HR" w:bidi="ar-SA"/>
        </w:rPr>
        <w:t xml:space="preserve">A100104 </w:t>
      </w:r>
      <w:r>
        <w:rPr>
          <w:rFonts w:eastAsia="Times New Roman" w:cs="Times New Roman"/>
          <w:bCs/>
          <w:kern w:val="0"/>
          <w:szCs w:val="20"/>
          <w:lang w:eastAsia="hr-HR" w:bidi="ar-SA"/>
        </w:rPr>
        <w:t>Informiranje</w:t>
      </w:r>
    </w:p>
    <w:tbl>
      <w:tblPr>
        <w:tblW w:w="5922" w:type="dxa"/>
        <w:tblInd w:w="93" w:type="dxa"/>
        <w:tblLook w:val="04A0" w:firstRow="1" w:lastRow="0" w:firstColumn="1" w:lastColumn="0" w:noHBand="0" w:noVBand="1"/>
      </w:tblPr>
      <w:tblGrid>
        <w:gridCol w:w="3304"/>
        <w:gridCol w:w="1003"/>
        <w:gridCol w:w="1176"/>
        <w:gridCol w:w="1176"/>
      </w:tblGrid>
      <w:tr w:rsidR="00E601D0" w14:paraId="27581A14"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DC57AA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Pokazatelji</w:t>
            </w:r>
          </w:p>
          <w:p w14:paraId="4BFE8AA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7F1A98A9"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A5F83B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D4D6BF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1E346E3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1CBE3BC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9ED468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Mediji u kojima se objavljuju informacije </w:t>
            </w:r>
          </w:p>
        </w:tc>
        <w:tc>
          <w:tcPr>
            <w:tcW w:w="266" w:type="dxa"/>
            <w:tcBorders>
              <w:top w:val="single" w:sz="4" w:space="0" w:color="auto"/>
              <w:left w:val="nil"/>
              <w:bottom w:val="single" w:sz="4" w:space="0" w:color="auto"/>
              <w:right w:val="single" w:sz="4" w:space="0" w:color="auto"/>
            </w:tcBorders>
            <w:vAlign w:val="center"/>
            <w:hideMark/>
          </w:tcPr>
          <w:p w14:paraId="1EB7C45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AF538D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hideMark/>
          </w:tcPr>
          <w:p w14:paraId="7C918EA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490803FB" w14:textId="77777777" w:rsidR="00771B8A" w:rsidRDefault="00771B8A" w:rsidP="00771B8A">
      <w:pPr>
        <w:widowControl/>
        <w:suppressAutoHyphens w:val="0"/>
        <w:spacing w:after="60"/>
        <w:jc w:val="left"/>
        <w:rPr>
          <w:rFonts w:eastAsia="Times New Roman" w:cs="Times New Roman"/>
          <w:bCs/>
          <w:kern w:val="0"/>
          <w:szCs w:val="20"/>
          <w:lang w:eastAsia="hr-HR" w:bidi="ar-SA"/>
        </w:rPr>
      </w:pPr>
      <w:bookmarkStart w:id="28" w:name="_Hlk120703311"/>
      <w:bookmarkEnd w:id="27"/>
      <w:r>
        <w:rPr>
          <w:rFonts w:eastAsia="Times New Roman" w:cs="Times New Roman"/>
          <w:kern w:val="0"/>
          <w:lang w:eastAsia="hr-HR" w:bidi="ar-SA"/>
        </w:rPr>
        <w:t>A100106</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Suradnja s drugim gradovima i općinama i međunarodna suradnja</w:t>
      </w:r>
    </w:p>
    <w:tbl>
      <w:tblPr>
        <w:tblW w:w="5922" w:type="dxa"/>
        <w:tblInd w:w="93" w:type="dxa"/>
        <w:tblLook w:val="04A0" w:firstRow="1" w:lastRow="0" w:firstColumn="1" w:lastColumn="0" w:noHBand="0" w:noVBand="1"/>
      </w:tblPr>
      <w:tblGrid>
        <w:gridCol w:w="3304"/>
        <w:gridCol w:w="1003"/>
        <w:gridCol w:w="1176"/>
        <w:gridCol w:w="1176"/>
      </w:tblGrid>
      <w:tr w:rsidR="00E601D0" w14:paraId="433B6B2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38D80F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769A245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1271849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7F92E8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1D7A294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728DC8B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01ACC8CC"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98A8CC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JLS u inozemstvu s kojima se surađuje </w:t>
            </w:r>
          </w:p>
        </w:tc>
        <w:tc>
          <w:tcPr>
            <w:tcW w:w="266" w:type="dxa"/>
            <w:tcBorders>
              <w:top w:val="single" w:sz="4" w:space="0" w:color="auto"/>
              <w:left w:val="nil"/>
              <w:bottom w:val="single" w:sz="4" w:space="0" w:color="auto"/>
              <w:right w:val="single" w:sz="4" w:space="0" w:color="auto"/>
            </w:tcBorders>
            <w:vAlign w:val="center"/>
            <w:hideMark/>
          </w:tcPr>
          <w:p w14:paraId="3348D2A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BC5B79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hideMark/>
          </w:tcPr>
          <w:p w14:paraId="3B201549"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5C9FDCE0" w14:textId="77777777" w:rsidR="00771B8A" w:rsidRDefault="00771B8A" w:rsidP="00771B8A">
      <w:pPr>
        <w:widowControl/>
        <w:suppressAutoHyphens w:val="0"/>
        <w:spacing w:after="60"/>
        <w:jc w:val="left"/>
        <w:rPr>
          <w:rFonts w:eastAsia="Times New Roman" w:cs="Times New Roman"/>
          <w:bCs/>
          <w:kern w:val="0"/>
          <w:szCs w:val="20"/>
          <w:lang w:eastAsia="hr-HR" w:bidi="ar-SA"/>
        </w:rPr>
      </w:pPr>
      <w:bookmarkStart w:id="29" w:name="_Hlk120705360"/>
      <w:bookmarkEnd w:id="28"/>
      <w:r>
        <w:rPr>
          <w:rFonts w:eastAsia="Times New Roman" w:cs="Times New Roman"/>
          <w:bCs/>
          <w:kern w:val="0"/>
          <w:szCs w:val="20"/>
          <w:lang w:eastAsia="hr-HR" w:bidi="ar-SA"/>
        </w:rPr>
        <w:t>A100107</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Sv. Martina</w:t>
      </w:r>
    </w:p>
    <w:tbl>
      <w:tblPr>
        <w:tblW w:w="5922" w:type="dxa"/>
        <w:tblInd w:w="93" w:type="dxa"/>
        <w:tblLook w:val="04A0" w:firstRow="1" w:lastRow="0" w:firstColumn="1" w:lastColumn="0" w:noHBand="0" w:noVBand="1"/>
      </w:tblPr>
      <w:tblGrid>
        <w:gridCol w:w="3304"/>
        <w:gridCol w:w="1003"/>
        <w:gridCol w:w="1176"/>
        <w:gridCol w:w="1176"/>
      </w:tblGrid>
      <w:tr w:rsidR="00E601D0" w14:paraId="79E020C3"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BE9620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4361AF0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1584AAB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D94E12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38F60D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E844FE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6EC4FECE"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655E02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266" w:type="dxa"/>
            <w:tcBorders>
              <w:top w:val="single" w:sz="4" w:space="0" w:color="auto"/>
              <w:left w:val="nil"/>
              <w:bottom w:val="single" w:sz="4" w:space="0" w:color="auto"/>
              <w:right w:val="single" w:sz="4" w:space="0" w:color="auto"/>
            </w:tcBorders>
            <w:vAlign w:val="center"/>
            <w:hideMark/>
          </w:tcPr>
          <w:p w14:paraId="4785608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2D520D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1.000</w:t>
            </w:r>
          </w:p>
        </w:tc>
        <w:tc>
          <w:tcPr>
            <w:tcW w:w="1176" w:type="dxa"/>
            <w:tcBorders>
              <w:top w:val="single" w:sz="4" w:space="0" w:color="auto"/>
              <w:left w:val="nil"/>
              <w:bottom w:val="single" w:sz="4" w:space="0" w:color="auto"/>
              <w:right w:val="single" w:sz="4" w:space="0" w:color="auto"/>
            </w:tcBorders>
            <w:vAlign w:val="center"/>
            <w:hideMark/>
          </w:tcPr>
          <w:p w14:paraId="255AA7D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r>
    </w:tbl>
    <w:bookmarkEnd w:id="29"/>
    <w:p w14:paraId="23A62503" w14:textId="77777777" w:rsidR="00771B8A" w:rsidRDefault="00771B8A" w:rsidP="00771B8A">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A100109</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ostalih proslava i manifestacija</w:t>
      </w:r>
    </w:p>
    <w:tbl>
      <w:tblPr>
        <w:tblW w:w="5922" w:type="dxa"/>
        <w:tblInd w:w="93" w:type="dxa"/>
        <w:tblLook w:val="04A0" w:firstRow="1" w:lastRow="0" w:firstColumn="1" w:lastColumn="0" w:noHBand="0" w:noVBand="1"/>
      </w:tblPr>
      <w:tblGrid>
        <w:gridCol w:w="3304"/>
        <w:gridCol w:w="1003"/>
        <w:gridCol w:w="1176"/>
        <w:gridCol w:w="1176"/>
      </w:tblGrid>
      <w:tr w:rsidR="00E601D0" w14:paraId="6F0D43F8"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37E6A95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26FAA8B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7926A2C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A40B97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018C59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16192F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0742D7A0"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AF5805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Korisnici klizališta</w:t>
            </w:r>
          </w:p>
        </w:tc>
        <w:tc>
          <w:tcPr>
            <w:tcW w:w="266" w:type="dxa"/>
            <w:tcBorders>
              <w:top w:val="single" w:sz="4" w:space="0" w:color="auto"/>
              <w:left w:val="nil"/>
              <w:bottom w:val="single" w:sz="4" w:space="0" w:color="auto"/>
              <w:right w:val="single" w:sz="4" w:space="0" w:color="auto"/>
            </w:tcBorders>
            <w:vAlign w:val="center"/>
            <w:hideMark/>
          </w:tcPr>
          <w:p w14:paraId="6748B41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B328CC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hideMark/>
          </w:tcPr>
          <w:p w14:paraId="0D4FC31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r>
    </w:tbl>
    <w:p w14:paraId="2A56D843" w14:textId="77777777" w:rsidR="00771B8A" w:rsidRDefault="00771B8A" w:rsidP="00771B8A">
      <w:pPr>
        <w:widowControl/>
        <w:suppressAutoHyphens w:val="0"/>
        <w:spacing w:after="60"/>
        <w:jc w:val="left"/>
        <w:rPr>
          <w:rFonts w:eastAsia="Times New Roman" w:cs="Times New Roman"/>
        </w:rPr>
      </w:pPr>
      <w:bookmarkStart w:id="30" w:name="_Hlk135600277"/>
      <w:r>
        <w:rPr>
          <w:rFonts w:eastAsia="Times New Roman" w:cs="Times New Roman"/>
          <w:color w:val="000000"/>
        </w:rPr>
        <w:t xml:space="preserve">A100110 </w:t>
      </w:r>
      <w:r>
        <w:rPr>
          <w:rFonts w:eastAsia="Times New Roman" w:cs="Times New Roman"/>
          <w:bCs/>
          <w:kern w:val="0"/>
          <w:szCs w:val="20"/>
          <w:lang w:eastAsia="hr-HR" w:bidi="ar-SA"/>
        </w:rPr>
        <w:t>Izbori</w:t>
      </w:r>
    </w:p>
    <w:tbl>
      <w:tblPr>
        <w:tblW w:w="5922" w:type="dxa"/>
        <w:tblInd w:w="93" w:type="dxa"/>
        <w:tblLook w:val="04A0" w:firstRow="1" w:lastRow="0" w:firstColumn="1" w:lastColumn="0" w:noHBand="0" w:noVBand="1"/>
      </w:tblPr>
      <w:tblGrid>
        <w:gridCol w:w="3304"/>
        <w:gridCol w:w="1003"/>
        <w:gridCol w:w="1176"/>
        <w:gridCol w:w="1176"/>
      </w:tblGrid>
      <w:tr w:rsidR="00E601D0" w14:paraId="4A5742EB"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bookmarkEnd w:id="30"/>
          <w:p w14:paraId="60B35296"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5A7432E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36D2F0F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573DE8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592D6305"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D3C9F9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5BF2B8B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10AF076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Provedeni izbori</w:t>
            </w:r>
          </w:p>
        </w:tc>
        <w:tc>
          <w:tcPr>
            <w:tcW w:w="266" w:type="dxa"/>
            <w:tcBorders>
              <w:top w:val="single" w:sz="4" w:space="0" w:color="auto"/>
              <w:left w:val="nil"/>
              <w:bottom w:val="single" w:sz="4" w:space="0" w:color="auto"/>
              <w:right w:val="single" w:sz="4" w:space="0" w:color="auto"/>
            </w:tcBorders>
            <w:vAlign w:val="center"/>
            <w:hideMark/>
          </w:tcPr>
          <w:p w14:paraId="25BB4EE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DCE1FD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hideMark/>
          </w:tcPr>
          <w:p w14:paraId="07A8A95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bl>
    <w:p w14:paraId="09A52FA2" w14:textId="77777777" w:rsidR="00771B8A" w:rsidRDefault="00771B8A" w:rsidP="00771B8A">
      <w:pPr>
        <w:rPr>
          <w:rFonts w:eastAsia="Times New Roman" w:cs="Times New Roman"/>
        </w:rPr>
      </w:pPr>
      <w:r>
        <w:rPr>
          <w:rFonts w:eastAsia="Times New Roman" w:cs="Times New Roman"/>
          <w:color w:val="000000"/>
        </w:rPr>
        <w:t>A100112 Izrada i donošenje strateških dokumenata</w:t>
      </w:r>
    </w:p>
    <w:tbl>
      <w:tblPr>
        <w:tblW w:w="5922" w:type="dxa"/>
        <w:tblInd w:w="93" w:type="dxa"/>
        <w:tblLook w:val="04A0" w:firstRow="1" w:lastRow="0" w:firstColumn="1" w:lastColumn="0" w:noHBand="0" w:noVBand="1"/>
      </w:tblPr>
      <w:tblGrid>
        <w:gridCol w:w="3304"/>
        <w:gridCol w:w="1003"/>
        <w:gridCol w:w="1176"/>
        <w:gridCol w:w="1176"/>
      </w:tblGrid>
      <w:tr w:rsidR="00E601D0" w14:paraId="63F19BB1"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1210397"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A93720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5589420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DB763E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4F7F9E4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6DE901E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2CB2974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46EEC89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strateški dokumenti</w:t>
            </w:r>
          </w:p>
        </w:tc>
        <w:tc>
          <w:tcPr>
            <w:tcW w:w="266" w:type="dxa"/>
            <w:tcBorders>
              <w:top w:val="single" w:sz="4" w:space="0" w:color="auto"/>
              <w:left w:val="nil"/>
              <w:bottom w:val="single" w:sz="4" w:space="0" w:color="auto"/>
              <w:right w:val="single" w:sz="4" w:space="0" w:color="auto"/>
            </w:tcBorders>
            <w:vAlign w:val="center"/>
            <w:hideMark/>
          </w:tcPr>
          <w:p w14:paraId="51931DC7"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3EA46F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hideMark/>
          </w:tcPr>
          <w:p w14:paraId="1DB14C3F" w14:textId="3945FD3E" w:rsidR="00E601D0" w:rsidRDefault="00D44795"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5A625136" w14:textId="77777777" w:rsidR="00771B8A" w:rsidRDefault="00771B8A" w:rsidP="00771B8A">
      <w:pPr>
        <w:rPr>
          <w:rFonts w:eastAsia="Times New Roman" w:cs="Times New Roman"/>
        </w:rPr>
      </w:pPr>
      <w:r>
        <w:rPr>
          <w:rFonts w:eastAsia="Times New Roman" w:cs="Times New Roman"/>
          <w:color w:val="000000"/>
        </w:rPr>
        <w:t>T100101 Osnivanje i registracija pravne osobe</w:t>
      </w:r>
    </w:p>
    <w:tbl>
      <w:tblPr>
        <w:tblW w:w="5922" w:type="dxa"/>
        <w:tblInd w:w="93" w:type="dxa"/>
        <w:tblLook w:val="04A0" w:firstRow="1" w:lastRow="0" w:firstColumn="1" w:lastColumn="0" w:noHBand="0" w:noVBand="1"/>
      </w:tblPr>
      <w:tblGrid>
        <w:gridCol w:w="3304"/>
        <w:gridCol w:w="1003"/>
        <w:gridCol w:w="1176"/>
        <w:gridCol w:w="1176"/>
      </w:tblGrid>
      <w:tr w:rsidR="00E601D0" w:rsidRPr="00D44795" w14:paraId="3813F1CD"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8D27D55"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Pokazatelji</w:t>
            </w:r>
          </w:p>
          <w:p w14:paraId="0E1ECAE6"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4E5A82B1"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1548F6E"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240F1B3F"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Ciljana vrijednost</w:t>
            </w:r>
          </w:p>
          <w:p w14:paraId="729500C6"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2023.</w:t>
            </w:r>
          </w:p>
        </w:tc>
      </w:tr>
      <w:tr w:rsidR="00E601D0" w14:paraId="0A1C2473"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0301951"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lastRenderedPageBreak/>
              <w:t>Broj novoosnovanih pravna osoba</w:t>
            </w:r>
          </w:p>
        </w:tc>
        <w:tc>
          <w:tcPr>
            <w:tcW w:w="266" w:type="dxa"/>
            <w:tcBorders>
              <w:top w:val="single" w:sz="4" w:space="0" w:color="auto"/>
              <w:left w:val="nil"/>
              <w:bottom w:val="single" w:sz="4" w:space="0" w:color="auto"/>
              <w:right w:val="single" w:sz="4" w:space="0" w:color="auto"/>
            </w:tcBorders>
            <w:vAlign w:val="center"/>
            <w:hideMark/>
          </w:tcPr>
          <w:p w14:paraId="00481C16"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96A1B95"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hideMark/>
          </w:tcPr>
          <w:p w14:paraId="26B107B0" w14:textId="35D82FEF" w:rsidR="00E601D0" w:rsidRPr="00D44795"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0</w:t>
            </w:r>
          </w:p>
        </w:tc>
      </w:tr>
    </w:tbl>
    <w:p w14:paraId="74AF11DC" w14:textId="77777777" w:rsidR="00771B8A" w:rsidRDefault="00771B8A" w:rsidP="00771B8A">
      <w:pPr>
        <w:rPr>
          <w:rFonts w:eastAsia="Times New Roman" w:cs="Times New Roman"/>
        </w:rPr>
      </w:pPr>
    </w:p>
    <w:p w14:paraId="7B4D2D10" w14:textId="77777777" w:rsidR="00771B8A" w:rsidRDefault="00771B8A" w:rsidP="00771B8A">
      <w:pPr>
        <w:spacing w:line="243" w:lineRule="exact"/>
        <w:rPr>
          <w:rFonts w:cs="Arial"/>
          <w:color w:val="7030A0"/>
        </w:rPr>
      </w:pPr>
    </w:p>
    <w:p w14:paraId="5AC6C0A9" w14:textId="77777777" w:rsidR="00771B8A" w:rsidRDefault="00771B8A" w:rsidP="00771B8A">
      <w:pPr>
        <w:tabs>
          <w:tab w:val="left" w:pos="2835"/>
        </w:tabs>
        <w:spacing w:line="360" w:lineRule="auto"/>
        <w:ind w:left="2835" w:hanging="2268"/>
        <w:rPr>
          <w:rFonts w:cs="Arial"/>
          <w:b/>
        </w:rPr>
      </w:pPr>
      <w:r>
        <w:rPr>
          <w:rFonts w:cs="Arial"/>
        </w:rPr>
        <w:t xml:space="preserve">NAZIV PROGRAMA : </w:t>
      </w:r>
      <w:r>
        <w:rPr>
          <w:rFonts w:cs="Arial"/>
          <w:b/>
          <w:bCs/>
        </w:rPr>
        <w:t>1002 Mjesna samouprava</w:t>
      </w:r>
    </w:p>
    <w:p w14:paraId="15DA0B5C" w14:textId="77777777" w:rsidR="00771B8A" w:rsidRDefault="00771B8A" w:rsidP="00771B8A">
      <w:pPr>
        <w:spacing w:line="243" w:lineRule="exact"/>
      </w:pPr>
      <w:r>
        <w:rPr>
          <w:rFonts w:cs="Arial"/>
          <w:bCs/>
        </w:rPr>
        <w:t xml:space="preserve">OPIS PROGRAMA: </w:t>
      </w:r>
    </w:p>
    <w:p w14:paraId="68F2747A" w14:textId="77777777" w:rsidR="00771B8A" w:rsidRDefault="00771B8A" w:rsidP="00771B8A">
      <w:r>
        <w:rPr>
          <w:rFonts w:cs="Times New Roman"/>
        </w:rPr>
        <w:t>Programom</w:t>
      </w:r>
      <w:r>
        <w:t xml:space="preserve"> mjesna samouprava predviđena su sredstva za osiguranje prostornih uvjeta za zadovoljavanje interesa i potreba građana na razini Mjesnog odbora Gradina, te sredstva za provođenje izbora i redovan rad Vijeća Mjesnog odbora Gradina. </w:t>
      </w:r>
    </w:p>
    <w:p w14:paraId="386B6508" w14:textId="77777777" w:rsidR="00771B8A" w:rsidRDefault="00771B8A" w:rsidP="00771B8A">
      <w:pPr>
        <w:spacing w:line="243" w:lineRule="exact"/>
        <w:rPr>
          <w:rFonts w:cs="Arial"/>
          <w:bCs/>
        </w:rPr>
      </w:pPr>
    </w:p>
    <w:p w14:paraId="0B0FAF4A" w14:textId="77777777" w:rsidR="00771B8A" w:rsidRDefault="00771B8A" w:rsidP="00771B8A">
      <w:pPr>
        <w:spacing w:line="243" w:lineRule="exact"/>
        <w:rPr>
          <w:rFonts w:cs="Arial"/>
          <w:bCs/>
        </w:rPr>
      </w:pPr>
      <w:r>
        <w:rPr>
          <w:rFonts w:cs="Arial"/>
          <w:bCs/>
        </w:rPr>
        <w:t>ZAKONSKE I DRUGE OSNOVE:</w:t>
      </w:r>
    </w:p>
    <w:p w14:paraId="73C45304"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19" w:tooltip="Zakon o lokalnoj i područnoj (regionalnoj) samoupravi" w:history="1">
        <w:r>
          <w:rPr>
            <w:rStyle w:val="Hiperveza"/>
            <w:shd w:val="clear" w:color="auto" w:fill="FFFFFF"/>
          </w:rPr>
          <w:t>33/2001</w:t>
        </w:r>
      </w:hyperlink>
      <w:r>
        <w:rPr>
          <w:szCs w:val="24"/>
          <w:shd w:val="clear" w:color="auto" w:fill="FFFFFF"/>
        </w:rPr>
        <w:t xml:space="preserve">, </w:t>
      </w:r>
      <w:hyperlink r:id="rId20"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21"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22"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23" w:tooltip="Zakon o izmjeni Zakona o izmjenama i dopunama Zakona o lokalnoj i područjoj (regionalnoj) samoupravi (&quot;Narodne novine&quot;, br. 109/07.)" w:history="1">
        <w:r>
          <w:rPr>
            <w:rStyle w:val="Hiperveza"/>
            <w:shd w:val="clear" w:color="auto" w:fill="FFFFFF"/>
          </w:rPr>
          <w:t>36/2009</w:t>
        </w:r>
      </w:hyperlink>
      <w:r>
        <w:rPr>
          <w:szCs w:val="24"/>
          <w:shd w:val="clear" w:color="auto" w:fill="FFFFFF"/>
        </w:rPr>
        <w:t xml:space="preserve">, </w:t>
      </w:r>
      <w:hyperlink r:id="rId24"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25"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26"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27" w:tooltip="Zakon o izmjenama i dopunama Zakona o lokalnoj i područnoj (regionalnoj) samooupravi" w:history="1">
        <w:r>
          <w:rPr>
            <w:rStyle w:val="Hiperveza"/>
            <w:shd w:val="clear" w:color="auto" w:fill="FFFFFF"/>
          </w:rPr>
          <w:t>144/2012</w:t>
        </w:r>
      </w:hyperlink>
      <w:r>
        <w:rPr>
          <w:szCs w:val="24"/>
        </w:rPr>
        <w:t xml:space="preserve">, </w:t>
      </w:r>
      <w:hyperlink r:id="rId28"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29"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30" w:tooltip="Zakon o izmjenama i dopunama Zakona o lokalnoj i područnoj (regionalnoj) samoupravi" w:history="1">
        <w:r>
          <w:rPr>
            <w:rStyle w:val="Hiperveza"/>
            <w:shd w:val="clear" w:color="auto" w:fill="FFFFFF"/>
          </w:rPr>
          <w:t>144/2020</w:t>
        </w:r>
      </w:hyperlink>
      <w:r>
        <w:rPr>
          <w:szCs w:val="24"/>
        </w:rPr>
        <w:t>)</w:t>
      </w:r>
    </w:p>
    <w:p w14:paraId="4DB1B5F1" w14:textId="77777777" w:rsidR="00771B8A" w:rsidRDefault="00771B8A" w:rsidP="00771B8A">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14:paraId="359DB133" w14:textId="77777777" w:rsidR="00771B8A" w:rsidRDefault="00771B8A" w:rsidP="00771B8A">
      <w:pPr>
        <w:pStyle w:val="Odlomakpopisa"/>
        <w:numPr>
          <w:ilvl w:val="0"/>
          <w:numId w:val="6"/>
        </w:numPr>
        <w:ind w:left="714" w:hanging="357"/>
        <w:rPr>
          <w:szCs w:val="24"/>
          <w:shd w:val="clear" w:color="auto" w:fill="FFFFFF"/>
        </w:rPr>
      </w:pPr>
      <w:r>
        <w:rPr>
          <w:rFonts w:cs="Arial"/>
          <w:bCs/>
        </w:rPr>
        <w:t>Odluka</w:t>
      </w:r>
      <w:r>
        <w:rPr>
          <w:szCs w:val="24"/>
          <w:shd w:val="clear" w:color="auto" w:fill="FFFFFF"/>
        </w:rPr>
        <w:t xml:space="preserve"> o provedbi izbora za članove vijeća mjesnih odbora (SNOV, 1/15)</w:t>
      </w:r>
    </w:p>
    <w:p w14:paraId="7DA3B269" w14:textId="77777777" w:rsidR="00771B8A" w:rsidRDefault="00771B8A" w:rsidP="00771B8A">
      <w:pPr>
        <w:spacing w:line="354" w:lineRule="exact"/>
        <w:rPr>
          <w:shd w:val="clear" w:color="auto" w:fill="FFFFFF"/>
        </w:rPr>
      </w:pPr>
      <w:r>
        <w:rPr>
          <w:shd w:val="clear" w:color="auto" w:fill="FFFFFF"/>
        </w:rPr>
        <w:t xml:space="preserve"> </w:t>
      </w:r>
    </w:p>
    <w:p w14:paraId="0C0071E4" w14:textId="77777777" w:rsidR="00771B8A" w:rsidRDefault="00771B8A" w:rsidP="00771B8A">
      <w:pPr>
        <w:spacing w:line="354" w:lineRule="exact"/>
      </w:pPr>
      <w:r>
        <w:rPr>
          <w:lang w:val="nl-NL"/>
        </w:rPr>
        <w:t>OBRAZL</w:t>
      </w:r>
      <w:r>
        <w:t>OŽENJE AKTIVNOSTI:</w:t>
      </w:r>
    </w:p>
    <w:p w14:paraId="081DE22B" w14:textId="77777777" w:rsidR="00771B8A" w:rsidRDefault="00771B8A" w:rsidP="00771B8A">
      <w:pPr>
        <w:rPr>
          <w:rFonts w:cs="Times New Roman"/>
        </w:rPr>
      </w:pPr>
      <w:r>
        <w:rPr>
          <w:rFonts w:cs="Times New Roman"/>
        </w:rPr>
        <w:t>Izmjenama nisu planirane promjene u ovom programu.</w:t>
      </w:r>
    </w:p>
    <w:p w14:paraId="7D7A30C8" w14:textId="77777777" w:rsidR="00771B8A" w:rsidRDefault="00771B8A" w:rsidP="00771B8A">
      <w:pPr>
        <w:spacing w:before="240" w:line="256" w:lineRule="auto"/>
        <w:rPr>
          <w:rFonts w:eastAsia="Calibri"/>
          <w:b/>
          <w:bCs/>
          <w:lang w:eastAsia="en-US"/>
        </w:rPr>
      </w:pPr>
      <w:r>
        <w:rPr>
          <w:rFonts w:eastAsia="Calibri"/>
          <w:b/>
          <w:bCs/>
          <w:lang w:eastAsia="en-US"/>
        </w:rPr>
        <w:t>Aktivnost: A100201 Redovna djelatnost mjesne samouprave</w:t>
      </w:r>
    </w:p>
    <w:p w14:paraId="65838B76" w14:textId="77777777" w:rsidR="00771B8A" w:rsidRDefault="00771B8A" w:rsidP="00771B8A">
      <w:r>
        <w:t xml:space="preserve">Prostor Mjesnog odbora Gradina se koristi za društvena okupljanja i proslave stanovništva s tog područja, kao i djelovanje udruga, te su u svrhu omogućavanja tih aktivnosti  osigurana sredstva za podmirenje troškova emergije i komunalnih usluga u iznosu od 1,288,00 eur.  </w:t>
      </w:r>
    </w:p>
    <w:p w14:paraId="028A083C" w14:textId="77777777" w:rsidR="00771B8A" w:rsidRDefault="00771B8A" w:rsidP="00771B8A">
      <w:pPr>
        <w:spacing w:line="354" w:lineRule="exact"/>
      </w:pPr>
      <w:r>
        <w:t xml:space="preserve">CILJEVI USPJEŠNOSTI  </w:t>
      </w:r>
    </w:p>
    <w:p w14:paraId="046A9B86"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08DD203A"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3. Učinkovita uprava i razvoj održivog gospodarstva s punom zaposlenošću</w:t>
      </w:r>
    </w:p>
    <w:p w14:paraId="262A128D" w14:textId="77777777" w:rsidR="00771B8A" w:rsidRDefault="00771B8A" w:rsidP="00771B8A">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14:paraId="37166C5D"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Lokalna uprava i administracija</w:t>
      </w:r>
    </w:p>
    <w:p w14:paraId="7248071F"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p>
    <w:tbl>
      <w:tblPr>
        <w:tblW w:w="7334" w:type="dxa"/>
        <w:tblInd w:w="93" w:type="dxa"/>
        <w:tblLook w:val="04A0" w:firstRow="1" w:lastRow="0" w:firstColumn="1" w:lastColumn="0" w:noHBand="0" w:noVBand="1"/>
      </w:tblPr>
      <w:tblGrid>
        <w:gridCol w:w="3446"/>
        <w:gridCol w:w="1216"/>
        <w:gridCol w:w="1376"/>
        <w:gridCol w:w="1296"/>
      </w:tblGrid>
      <w:tr w:rsidR="009C191B" w14:paraId="4420C277" w14:textId="77777777" w:rsidTr="009C191B">
        <w:trPr>
          <w:trHeight w:val="564"/>
        </w:trPr>
        <w:tc>
          <w:tcPr>
            <w:tcW w:w="3446" w:type="dxa"/>
            <w:tcBorders>
              <w:top w:val="single" w:sz="4" w:space="0" w:color="auto"/>
              <w:left w:val="single" w:sz="4" w:space="0" w:color="auto"/>
              <w:bottom w:val="single" w:sz="4" w:space="0" w:color="auto"/>
              <w:right w:val="single" w:sz="4" w:space="0" w:color="auto"/>
            </w:tcBorders>
            <w:noWrap/>
            <w:vAlign w:val="center"/>
            <w:hideMark/>
          </w:tcPr>
          <w:p w14:paraId="50461A36"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16" w:type="dxa"/>
            <w:tcBorders>
              <w:top w:val="single" w:sz="4" w:space="0" w:color="auto"/>
              <w:left w:val="nil"/>
              <w:bottom w:val="single" w:sz="4" w:space="0" w:color="auto"/>
              <w:right w:val="single" w:sz="4" w:space="0" w:color="auto"/>
            </w:tcBorders>
            <w:noWrap/>
            <w:vAlign w:val="center"/>
            <w:hideMark/>
          </w:tcPr>
          <w:p w14:paraId="2C685D77"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AD65B86"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76" w:type="dxa"/>
            <w:tcBorders>
              <w:top w:val="single" w:sz="4" w:space="0" w:color="auto"/>
              <w:left w:val="nil"/>
              <w:bottom w:val="single" w:sz="4" w:space="0" w:color="auto"/>
              <w:right w:val="single" w:sz="4" w:space="0" w:color="auto"/>
            </w:tcBorders>
            <w:vAlign w:val="center"/>
            <w:hideMark/>
          </w:tcPr>
          <w:p w14:paraId="4C81ED7C" w14:textId="254CB08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2F8084AA"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vAlign w:val="center"/>
            <w:hideMark/>
          </w:tcPr>
          <w:p w14:paraId="706E46B2" w14:textId="007F2838"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2024.</w:t>
            </w:r>
          </w:p>
        </w:tc>
      </w:tr>
      <w:tr w:rsidR="009C191B" w14:paraId="4D9EE699" w14:textId="77777777" w:rsidTr="009C191B">
        <w:trPr>
          <w:trHeight w:val="282"/>
        </w:trPr>
        <w:tc>
          <w:tcPr>
            <w:tcW w:w="3446" w:type="dxa"/>
            <w:tcBorders>
              <w:top w:val="single" w:sz="4" w:space="0" w:color="auto"/>
              <w:left w:val="single" w:sz="4" w:space="0" w:color="auto"/>
              <w:bottom w:val="single" w:sz="4" w:space="0" w:color="auto"/>
              <w:right w:val="single" w:sz="4" w:space="0" w:color="auto"/>
            </w:tcBorders>
            <w:hideMark/>
          </w:tcPr>
          <w:p w14:paraId="37D126E6"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A100201 Redovna djelatnost</w:t>
            </w:r>
          </w:p>
          <w:p w14:paraId="6DCE0CF5"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mjesne samouprave </w:t>
            </w:r>
          </w:p>
        </w:tc>
        <w:tc>
          <w:tcPr>
            <w:tcW w:w="1216" w:type="dxa"/>
            <w:tcBorders>
              <w:top w:val="nil"/>
              <w:left w:val="nil"/>
              <w:bottom w:val="single" w:sz="4" w:space="0" w:color="auto"/>
              <w:right w:val="single" w:sz="4" w:space="0" w:color="auto"/>
            </w:tcBorders>
            <w:noWrap/>
            <w:vAlign w:val="bottom"/>
            <w:hideMark/>
          </w:tcPr>
          <w:p w14:paraId="14D4172E"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376" w:type="dxa"/>
            <w:tcBorders>
              <w:top w:val="nil"/>
              <w:left w:val="nil"/>
              <w:bottom w:val="single" w:sz="4" w:space="0" w:color="auto"/>
              <w:right w:val="single" w:sz="4" w:space="0" w:color="auto"/>
            </w:tcBorders>
            <w:noWrap/>
            <w:vAlign w:val="bottom"/>
            <w:hideMark/>
          </w:tcPr>
          <w:p w14:paraId="278A0313"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w:t>
            </w:r>
          </w:p>
        </w:tc>
        <w:tc>
          <w:tcPr>
            <w:tcW w:w="1296" w:type="dxa"/>
            <w:tcBorders>
              <w:top w:val="nil"/>
              <w:left w:val="nil"/>
              <w:bottom w:val="single" w:sz="4" w:space="0" w:color="auto"/>
              <w:right w:val="single" w:sz="4" w:space="0" w:color="auto"/>
            </w:tcBorders>
            <w:noWrap/>
            <w:vAlign w:val="bottom"/>
            <w:hideMark/>
          </w:tcPr>
          <w:p w14:paraId="74A4AEB0"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r>
      <w:tr w:rsidR="009C191B" w14:paraId="616EEAF6" w14:textId="77777777" w:rsidTr="009C191B">
        <w:trPr>
          <w:trHeight w:val="282"/>
        </w:trPr>
        <w:tc>
          <w:tcPr>
            <w:tcW w:w="3446" w:type="dxa"/>
            <w:tcBorders>
              <w:top w:val="single" w:sz="4" w:space="0" w:color="auto"/>
              <w:left w:val="single" w:sz="4" w:space="0" w:color="auto"/>
              <w:bottom w:val="single" w:sz="4" w:space="0" w:color="auto"/>
              <w:right w:val="single" w:sz="4" w:space="0" w:color="auto"/>
            </w:tcBorders>
            <w:noWrap/>
            <w:hideMark/>
          </w:tcPr>
          <w:p w14:paraId="6401630E"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16" w:type="dxa"/>
            <w:tcBorders>
              <w:top w:val="nil"/>
              <w:left w:val="nil"/>
              <w:bottom w:val="single" w:sz="4" w:space="0" w:color="auto"/>
              <w:right w:val="single" w:sz="4" w:space="0" w:color="auto"/>
            </w:tcBorders>
            <w:noWrap/>
            <w:vAlign w:val="bottom"/>
            <w:hideMark/>
          </w:tcPr>
          <w:p w14:paraId="24420A5F"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5.308,90</w:t>
            </w:r>
          </w:p>
        </w:tc>
        <w:tc>
          <w:tcPr>
            <w:tcW w:w="1376" w:type="dxa"/>
            <w:tcBorders>
              <w:top w:val="nil"/>
              <w:left w:val="nil"/>
              <w:bottom w:val="single" w:sz="4" w:space="0" w:color="auto"/>
              <w:right w:val="single" w:sz="4" w:space="0" w:color="auto"/>
            </w:tcBorders>
            <w:noWrap/>
            <w:vAlign w:val="bottom"/>
            <w:hideMark/>
          </w:tcPr>
          <w:p w14:paraId="1494A2C6"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c>
          <w:tcPr>
            <w:tcW w:w="1296" w:type="dxa"/>
            <w:tcBorders>
              <w:top w:val="nil"/>
              <w:left w:val="nil"/>
              <w:bottom w:val="single" w:sz="4" w:space="0" w:color="auto"/>
              <w:right w:val="single" w:sz="4" w:space="0" w:color="auto"/>
            </w:tcBorders>
            <w:noWrap/>
            <w:vAlign w:val="bottom"/>
            <w:hideMark/>
          </w:tcPr>
          <w:p w14:paraId="25354B9D"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r>
    </w:tbl>
    <w:p w14:paraId="7738BBE7" w14:textId="77777777" w:rsidR="00771B8A" w:rsidRDefault="00771B8A" w:rsidP="00771B8A">
      <w:pPr>
        <w:spacing w:before="240"/>
        <w:rPr>
          <w:bCs/>
        </w:rPr>
      </w:pPr>
      <w:r>
        <w:rPr>
          <w:bCs/>
        </w:rPr>
        <w:lastRenderedPageBreak/>
        <w:t>Pokazatelji rezultata:</w:t>
      </w:r>
    </w:p>
    <w:tbl>
      <w:tblPr>
        <w:tblW w:w="5922" w:type="dxa"/>
        <w:tblInd w:w="93" w:type="dxa"/>
        <w:tblLook w:val="04A0" w:firstRow="1" w:lastRow="0" w:firstColumn="1" w:lastColumn="0" w:noHBand="0" w:noVBand="1"/>
      </w:tblPr>
      <w:tblGrid>
        <w:gridCol w:w="3304"/>
        <w:gridCol w:w="1003"/>
        <w:gridCol w:w="1176"/>
        <w:gridCol w:w="1176"/>
      </w:tblGrid>
      <w:tr w:rsidR="009C191B" w14:paraId="2736F6A0"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68D7345"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B8BFCB4"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146A48AE"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C72F308"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0E2601B"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78DE2B8"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9C191B" w14:paraId="66819ED6"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2A01E30"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Skupovi/događanja</w:t>
            </w:r>
          </w:p>
        </w:tc>
        <w:tc>
          <w:tcPr>
            <w:tcW w:w="266" w:type="dxa"/>
            <w:tcBorders>
              <w:top w:val="single" w:sz="4" w:space="0" w:color="auto"/>
              <w:left w:val="nil"/>
              <w:bottom w:val="single" w:sz="4" w:space="0" w:color="auto"/>
              <w:right w:val="single" w:sz="4" w:space="0" w:color="auto"/>
            </w:tcBorders>
            <w:vAlign w:val="center"/>
            <w:hideMark/>
          </w:tcPr>
          <w:p w14:paraId="53B2C48B"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C2AEFAE"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66398EE5"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15B77241" w14:textId="77777777" w:rsidR="00771B8A" w:rsidRDefault="00771B8A" w:rsidP="00771B8A">
      <w:pPr>
        <w:rPr>
          <w:color w:val="7030A0"/>
          <w:lang w:val="en-GB"/>
        </w:rPr>
      </w:pPr>
    </w:p>
    <w:p w14:paraId="39A6DA6A" w14:textId="77777777" w:rsidR="00771B8A" w:rsidRDefault="00771B8A" w:rsidP="00771B8A">
      <w:pPr>
        <w:pStyle w:val="Naslov2"/>
        <w:ind w:left="0"/>
      </w:pPr>
      <w:bookmarkStart w:id="31" w:name="_Toc121126175"/>
      <w:r>
        <w:t>Razdjel 200 – JEDINSTVENI UPRAVNI ODJEL</w:t>
      </w:r>
      <w:bookmarkEnd w:id="19"/>
      <w:bookmarkEnd w:id="31"/>
    </w:p>
    <w:p w14:paraId="5115F431" w14:textId="77777777" w:rsidR="00771B8A" w:rsidRDefault="00771B8A" w:rsidP="00771B8A">
      <w:pPr>
        <w:pStyle w:val="Naslov3"/>
        <w:ind w:left="426"/>
      </w:pPr>
      <w:bookmarkStart w:id="32" w:name="_Toc120719415"/>
      <w:bookmarkStart w:id="33" w:name="_Toc121126176"/>
      <w:r>
        <w:t>Glava 20002 Jedinstveni upravni odjel</w:t>
      </w:r>
      <w:bookmarkEnd w:id="32"/>
      <w:bookmarkEnd w:id="33"/>
    </w:p>
    <w:p w14:paraId="5245D3EA" w14:textId="77777777" w:rsidR="00771B8A" w:rsidRDefault="00771B8A" w:rsidP="00771B8A">
      <w:pPr>
        <w:rPr>
          <w:highlight w:val="yellow"/>
        </w:rPr>
      </w:pPr>
    </w:p>
    <w:p w14:paraId="5BDFA939" w14:textId="77777777" w:rsidR="00771B8A" w:rsidRDefault="00771B8A" w:rsidP="00771B8A">
      <w:pPr>
        <w:spacing w:line="243" w:lineRule="exact"/>
        <w:rPr>
          <w:rFonts w:cs="Arial"/>
          <w:bCs/>
        </w:rPr>
      </w:pPr>
      <w:r>
        <w:rPr>
          <w:rFonts w:cs="Arial"/>
          <w:bCs/>
        </w:rPr>
        <w:t>ZAKONSKE I DRUGE OSNOVE:</w:t>
      </w:r>
    </w:p>
    <w:p w14:paraId="2E6BDB28"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31" w:tooltip="Zakon o lokalnoj i područnoj (regionalnoj) samoupravi" w:history="1">
        <w:r>
          <w:rPr>
            <w:rStyle w:val="Hiperveza"/>
            <w:shd w:val="clear" w:color="auto" w:fill="FFFFFF"/>
          </w:rPr>
          <w:t>33/2001</w:t>
        </w:r>
      </w:hyperlink>
      <w:r>
        <w:rPr>
          <w:szCs w:val="24"/>
          <w:shd w:val="clear" w:color="auto" w:fill="FFFFFF"/>
        </w:rPr>
        <w:t>, </w:t>
      </w:r>
      <w:hyperlink r:id="rId32"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33"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34"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35"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36"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37"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38"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39"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40"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41" w:tooltip="Zakon o izmjenama i dopunama Zakona o lokalnoj i područnoj (regionalnoj) samoupravi" w:history="1">
        <w:r>
          <w:rPr>
            <w:rStyle w:val="Hiperveza"/>
            <w:shd w:val="clear" w:color="auto" w:fill="FFFFFF"/>
          </w:rPr>
          <w:t>144/2020</w:t>
        </w:r>
      </w:hyperlink>
      <w:r>
        <w:rPr>
          <w:szCs w:val="24"/>
        </w:rPr>
        <w:t>)</w:t>
      </w:r>
    </w:p>
    <w:p w14:paraId="7AC35323" w14:textId="77777777" w:rsidR="00771B8A" w:rsidRDefault="00771B8A" w:rsidP="00771B8A">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Statut</w:t>
      </w:r>
      <w:r>
        <w:rPr>
          <w:szCs w:val="24"/>
        </w:rPr>
        <w:t xml:space="preserve"> Općine Vrsar-Orsera (SNOVO, br. </w:t>
      </w:r>
      <w:r>
        <w:rPr>
          <w:szCs w:val="24"/>
          <w:u w:val="single"/>
        </w:rPr>
        <w:t>2/2021</w:t>
      </w:r>
      <w:r>
        <w:rPr>
          <w:szCs w:val="24"/>
        </w:rPr>
        <w:t>)</w:t>
      </w:r>
    </w:p>
    <w:p w14:paraId="32595C1A" w14:textId="77777777" w:rsidR="00771B8A" w:rsidRDefault="00771B8A" w:rsidP="00771B8A">
      <w:pPr>
        <w:pStyle w:val="Odlomakpopisa"/>
        <w:numPr>
          <w:ilvl w:val="0"/>
          <w:numId w:val="6"/>
        </w:numPr>
        <w:ind w:left="714" w:hanging="357"/>
        <w:rPr>
          <w:rFonts w:eastAsia="Times New Roman" w:cs="Times New Roman"/>
          <w:kern w:val="0"/>
          <w:shd w:val="clear" w:color="auto" w:fill="FFFFFF"/>
          <w:lang w:eastAsia="hr-HR" w:bidi="ar-SA"/>
        </w:rPr>
      </w:pPr>
      <w:r>
        <w:rPr>
          <w:rFonts w:cs="Arial"/>
          <w:bCs/>
        </w:rPr>
        <w:t>Odluka</w:t>
      </w:r>
      <w:r>
        <w:rPr>
          <w:rFonts w:eastAsia="Times New Roman" w:cs="Times New Roman"/>
          <w:kern w:val="0"/>
          <w:shd w:val="clear" w:color="auto" w:fill="FFFFFF"/>
          <w:lang w:eastAsia="hr-HR" w:bidi="ar-SA"/>
        </w:rPr>
        <w:t xml:space="preserve"> o ustrojstvu Jedinstvenog upravnog odjela Općine Vrsar (SGGP, br. 2/04)</w:t>
      </w:r>
    </w:p>
    <w:p w14:paraId="292F2AFD" w14:textId="77777777" w:rsidR="00771B8A" w:rsidRDefault="00771B8A" w:rsidP="00771B8A">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Pravilnik</w:t>
      </w:r>
      <w:r>
        <w:rPr>
          <w:rFonts w:eastAsia="Times New Roman" w:cs="Times New Roman"/>
          <w:kern w:val="0"/>
          <w:shd w:val="clear" w:color="auto" w:fill="FFFFFF"/>
          <w:lang w:eastAsia="hr-HR" w:bidi="ar-SA"/>
        </w:rPr>
        <w:t xml:space="preserve"> o unutarnjem redu Jedinstvenog upravnog odjela Općine Vrsar- Orsera (SNOVO, br. 2/22)</w:t>
      </w:r>
    </w:p>
    <w:p w14:paraId="1190E1B6" w14:textId="77777777" w:rsidR="00771B8A" w:rsidRDefault="00771B8A" w:rsidP="00771B8A">
      <w:pPr>
        <w:spacing w:line="243" w:lineRule="exact"/>
        <w:rPr>
          <w:rFonts w:cs="Arial"/>
          <w:bCs/>
        </w:rPr>
      </w:pPr>
    </w:p>
    <w:p w14:paraId="7E2FC6A0" w14:textId="77777777" w:rsidR="00771B8A" w:rsidRDefault="00771B8A" w:rsidP="00771B8A">
      <w:pPr>
        <w:spacing w:line="243" w:lineRule="exact"/>
        <w:rPr>
          <w:rFonts w:cs="Arial"/>
          <w:bCs/>
        </w:rPr>
      </w:pPr>
      <w:r>
        <w:rPr>
          <w:rFonts w:cs="Arial"/>
          <w:bCs/>
        </w:rPr>
        <w:t>DJELOKRUG RADA</w:t>
      </w:r>
    </w:p>
    <w:p w14:paraId="09E3DB38" w14:textId="77777777" w:rsidR="00771B8A" w:rsidRDefault="00771B8A" w:rsidP="00771B8A">
      <w:pPr>
        <w:widowControl/>
        <w:suppressAutoHyphens w:val="0"/>
        <w:autoSpaceDE w:val="0"/>
        <w:autoSpaceDN w:val="0"/>
        <w:adjustRightInd w:val="0"/>
        <w:rPr>
          <w:rFonts w:cs="Times New Roman"/>
        </w:rPr>
      </w:pPr>
      <w:r>
        <w:rPr>
          <w:rFonts w:cs="Times New Roman"/>
        </w:rPr>
        <w:t>Jedinstveni upravni odjel obavlja poslove iz samoupravnog djelokruga Općine Vrsar-Orsera   kao jedinice lokalne samouprave, sukladno zakonima i drugim propisima, a naročito:</w:t>
      </w:r>
    </w:p>
    <w:p w14:paraId="055DA6D3"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društvenih djelatnosti: kulture, tehni</w:t>
      </w:r>
      <w:r>
        <w:rPr>
          <w:rFonts w:eastAsia="TimesNewRoman,Bold" w:cs="Times New Roman"/>
          <w:kern w:val="0"/>
          <w:lang w:eastAsia="en-US" w:bidi="ar-SA"/>
        </w:rPr>
        <w:t>č</w:t>
      </w:r>
      <w:r>
        <w:rPr>
          <w:rFonts w:eastAsiaTheme="minorHAnsi" w:cs="Times New Roman"/>
          <w:kern w:val="0"/>
          <w:lang w:eastAsia="en-US" w:bidi="ar-SA"/>
        </w:rPr>
        <w:t>ke kulture i sporta, brige i odgoja djece predškolske dobi, osnovnog školstva, socijalne skrbi, zdravstva i civilnog društva;</w:t>
      </w:r>
    </w:p>
    <w:p w14:paraId="74D597F5"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komunalnog gospodarstva: izrada programa održavanja i gradnje objekata i ure</w:t>
      </w:r>
      <w:r>
        <w:rPr>
          <w:rFonts w:eastAsia="TimesNewRoman" w:cs="Times New Roman"/>
          <w:kern w:val="0"/>
          <w:lang w:eastAsia="en-US" w:bidi="ar-SA"/>
        </w:rPr>
        <w:t>đ</w:t>
      </w:r>
      <w:r>
        <w:rPr>
          <w:rFonts w:eastAsiaTheme="minorHAnsi" w:cs="Times New Roman"/>
          <w:kern w:val="0"/>
          <w:lang w:eastAsia="en-US" w:bidi="ar-SA"/>
        </w:rPr>
        <w:t>aja komunalne infrastrukture, izgradnje i održavanja komunalne infrastrukture i drugih objekata kojih je investitor Op</w:t>
      </w:r>
      <w:r>
        <w:rPr>
          <w:rFonts w:eastAsia="TimesNewRoman" w:cs="Times New Roman"/>
          <w:kern w:val="0"/>
          <w:lang w:eastAsia="en-US" w:bidi="ar-SA"/>
        </w:rPr>
        <w:t>ć</w:t>
      </w:r>
      <w:r>
        <w:rPr>
          <w:rFonts w:eastAsiaTheme="minorHAnsi" w:cs="Times New Roman"/>
          <w:kern w:val="0"/>
          <w:lang w:eastAsia="en-US" w:bidi="ar-SA"/>
        </w:rPr>
        <w:t>ina, pripreme zemljišta za izgradnju, te obavljanja komunalnih djelatnosti, provođenja upravnih postupaka u oblasti komunalnog gospodarstva i komunalnog reda;</w:t>
      </w:r>
    </w:p>
    <w:p w14:paraId="413391C2"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prostornog ure</w:t>
      </w:r>
      <w:r>
        <w:rPr>
          <w:rFonts w:eastAsia="TimesNewRoman" w:cs="Times New Roman"/>
          <w:kern w:val="0"/>
          <w:lang w:eastAsia="en-US" w:bidi="ar-SA"/>
        </w:rPr>
        <w:t>đ</w:t>
      </w:r>
      <w:r>
        <w:rPr>
          <w:rFonts w:eastAsiaTheme="minorHAnsi" w:cs="Times New Roman"/>
          <w:kern w:val="0"/>
          <w:lang w:eastAsia="en-US" w:bidi="ar-SA"/>
        </w:rPr>
        <w:t>enja i zaštite okoliša: izrada izvješ</w:t>
      </w:r>
      <w:r>
        <w:rPr>
          <w:rFonts w:eastAsia="TimesNewRoman" w:cs="Times New Roman"/>
          <w:kern w:val="0"/>
          <w:lang w:eastAsia="en-US" w:bidi="ar-SA"/>
        </w:rPr>
        <w:t>ć</w:t>
      </w:r>
      <w:r>
        <w:rPr>
          <w:rFonts w:eastAsiaTheme="minorHAnsi" w:cs="Times New Roman"/>
          <w:kern w:val="0"/>
          <w:lang w:eastAsia="en-US" w:bidi="ar-SA"/>
        </w:rPr>
        <w:t>a o stanju u prostoru, izrada prostorno planske dokumentacije, popratnih studija i izvješća (Prostorni plan, urbanistički planovi uređenja), poslovi zaštite okoliša;</w:t>
      </w:r>
    </w:p>
    <w:p w14:paraId="726B8DC6"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pripreme akata o gospodarenju nekretninama u vlasništvu Op</w:t>
      </w:r>
      <w:r>
        <w:rPr>
          <w:rFonts w:eastAsia="TimesNewRoman" w:cs="Times New Roman"/>
          <w:kern w:val="0"/>
          <w:lang w:eastAsia="en-US" w:bidi="ar-SA"/>
        </w:rPr>
        <w:t>ć</w:t>
      </w:r>
      <w:r>
        <w:rPr>
          <w:rFonts w:eastAsiaTheme="minorHAnsi" w:cs="Times New Roman"/>
          <w:kern w:val="0"/>
          <w:lang w:eastAsia="en-US" w:bidi="ar-SA"/>
        </w:rPr>
        <w:t>ine: prodaja i zakup nekretnina, uspostavljanje služnosti i prava građenja, najam stanova, zakup poslovnih prostora i dodjela na korištenje javnih površina;</w:t>
      </w:r>
    </w:p>
    <w:p w14:paraId="232ADE04"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vo</w:t>
      </w:r>
      <w:r>
        <w:rPr>
          <w:rFonts w:eastAsia="TimesNewRoman" w:cs="Times New Roman"/>
          <w:kern w:val="0"/>
          <w:lang w:eastAsia="en-US" w:bidi="ar-SA"/>
        </w:rPr>
        <w:t>đ</w:t>
      </w:r>
      <w:r>
        <w:rPr>
          <w:rFonts w:eastAsiaTheme="minorHAnsi" w:cs="Times New Roman"/>
          <w:kern w:val="0"/>
          <w:lang w:eastAsia="en-US" w:bidi="ar-SA"/>
        </w:rPr>
        <w:t>enja financijskog i materijalnog poslovanja Op</w:t>
      </w:r>
      <w:r>
        <w:rPr>
          <w:rFonts w:eastAsia="TimesNewRoman" w:cs="Times New Roman"/>
          <w:kern w:val="0"/>
          <w:lang w:eastAsia="en-US" w:bidi="ar-SA"/>
        </w:rPr>
        <w:t>ć</w:t>
      </w:r>
      <w:r>
        <w:rPr>
          <w:rFonts w:eastAsiaTheme="minorHAnsi" w:cs="Times New Roman"/>
          <w:kern w:val="0"/>
          <w:lang w:eastAsia="en-US" w:bidi="ar-SA"/>
        </w:rPr>
        <w:t>ine: izrade i izvršavanja prora</w:t>
      </w:r>
      <w:r>
        <w:rPr>
          <w:rFonts w:eastAsia="TimesNewRoman" w:cs="Times New Roman"/>
          <w:kern w:val="0"/>
          <w:lang w:eastAsia="en-US" w:bidi="ar-SA"/>
        </w:rPr>
        <w:t>č</w:t>
      </w:r>
      <w:r>
        <w:rPr>
          <w:rFonts w:eastAsiaTheme="minorHAnsi" w:cs="Times New Roman"/>
          <w:kern w:val="0"/>
          <w:lang w:eastAsia="en-US" w:bidi="ar-SA"/>
        </w:rPr>
        <w:t>una i godišnjeg obra</w:t>
      </w:r>
      <w:r>
        <w:rPr>
          <w:rFonts w:eastAsia="TimesNewRoman" w:cs="Times New Roman"/>
          <w:kern w:val="0"/>
          <w:lang w:eastAsia="en-US" w:bidi="ar-SA"/>
        </w:rPr>
        <w:t>č</w:t>
      </w:r>
      <w:r>
        <w:rPr>
          <w:rFonts w:eastAsiaTheme="minorHAnsi" w:cs="Times New Roman"/>
          <w:kern w:val="0"/>
          <w:lang w:eastAsia="en-US" w:bidi="ar-SA"/>
        </w:rPr>
        <w:t>una prora</w:t>
      </w:r>
      <w:r>
        <w:rPr>
          <w:rFonts w:eastAsia="TimesNewRoman" w:cs="Times New Roman"/>
          <w:kern w:val="0"/>
          <w:lang w:eastAsia="en-US" w:bidi="ar-SA"/>
        </w:rPr>
        <w:t>č</w:t>
      </w:r>
      <w:r>
        <w:rPr>
          <w:rFonts w:eastAsiaTheme="minorHAnsi" w:cs="Times New Roman"/>
          <w:kern w:val="0"/>
          <w:lang w:eastAsia="en-US" w:bidi="ar-SA"/>
        </w:rPr>
        <w:t>una Op</w:t>
      </w:r>
      <w:r>
        <w:rPr>
          <w:rFonts w:eastAsia="TimesNewRoman" w:cs="Times New Roman"/>
          <w:kern w:val="0"/>
          <w:lang w:eastAsia="en-US" w:bidi="ar-SA"/>
        </w:rPr>
        <w:t>ć</w:t>
      </w:r>
      <w:r>
        <w:rPr>
          <w:rFonts w:eastAsiaTheme="minorHAnsi" w:cs="Times New Roman"/>
          <w:kern w:val="0"/>
          <w:lang w:eastAsia="en-US" w:bidi="ar-SA"/>
        </w:rPr>
        <w:t>ine, razreza i naplate prihoda koji pripadaju Op</w:t>
      </w:r>
      <w:r>
        <w:rPr>
          <w:rFonts w:eastAsia="TimesNewRoman" w:cs="Times New Roman"/>
          <w:kern w:val="0"/>
          <w:lang w:eastAsia="en-US" w:bidi="ar-SA"/>
        </w:rPr>
        <w:t>ć</w:t>
      </w:r>
      <w:r>
        <w:rPr>
          <w:rFonts w:eastAsiaTheme="minorHAnsi" w:cs="Times New Roman"/>
          <w:kern w:val="0"/>
          <w:lang w:eastAsia="en-US" w:bidi="ar-SA"/>
        </w:rPr>
        <w:t>ini kao jedinici lokalne samouprave, obavljanje ra</w:t>
      </w:r>
      <w:r>
        <w:rPr>
          <w:rFonts w:eastAsia="TimesNewRoman" w:cs="Times New Roman"/>
          <w:kern w:val="0"/>
          <w:lang w:eastAsia="en-US" w:bidi="ar-SA"/>
        </w:rPr>
        <w:t>č</w:t>
      </w:r>
      <w:r>
        <w:rPr>
          <w:rFonts w:eastAsiaTheme="minorHAnsi" w:cs="Times New Roman"/>
          <w:kern w:val="0"/>
          <w:lang w:eastAsia="en-US" w:bidi="ar-SA"/>
        </w:rPr>
        <w:t>unovodstvenih poslova, vo</w:t>
      </w:r>
      <w:r>
        <w:rPr>
          <w:rFonts w:eastAsia="TimesNewRoman" w:cs="Times New Roman"/>
          <w:kern w:val="0"/>
          <w:lang w:eastAsia="en-US" w:bidi="ar-SA"/>
        </w:rPr>
        <w:t>đ</w:t>
      </w:r>
      <w:r>
        <w:rPr>
          <w:rFonts w:eastAsiaTheme="minorHAnsi" w:cs="Times New Roman"/>
          <w:kern w:val="0"/>
          <w:lang w:eastAsia="en-US" w:bidi="ar-SA"/>
        </w:rPr>
        <w:t>enje knjigovodstvenih evidencija imovine Op</w:t>
      </w:r>
      <w:r>
        <w:rPr>
          <w:rFonts w:eastAsia="TimesNewRoman" w:cs="Times New Roman"/>
          <w:kern w:val="0"/>
          <w:lang w:eastAsia="en-US" w:bidi="ar-SA"/>
        </w:rPr>
        <w:t>ć</w:t>
      </w:r>
      <w:r>
        <w:rPr>
          <w:rFonts w:eastAsiaTheme="minorHAnsi" w:cs="Times New Roman"/>
          <w:kern w:val="0"/>
          <w:lang w:eastAsia="en-US" w:bidi="ar-SA"/>
        </w:rPr>
        <w:t>ine, vo</w:t>
      </w:r>
      <w:r>
        <w:rPr>
          <w:rFonts w:eastAsia="TimesNewRoman" w:cs="Times New Roman"/>
          <w:kern w:val="0"/>
          <w:lang w:eastAsia="en-US" w:bidi="ar-SA"/>
        </w:rPr>
        <w:t>đ</w:t>
      </w:r>
      <w:r>
        <w:rPr>
          <w:rFonts w:eastAsiaTheme="minorHAnsi" w:cs="Times New Roman"/>
          <w:kern w:val="0"/>
          <w:lang w:eastAsia="en-US" w:bidi="ar-SA"/>
        </w:rPr>
        <w:t>enje poslova osiguranja imovine, poticanje poduzetni</w:t>
      </w:r>
      <w:r>
        <w:rPr>
          <w:rFonts w:eastAsia="TimesNewRoman" w:cs="Times New Roman"/>
          <w:kern w:val="0"/>
          <w:lang w:eastAsia="en-US" w:bidi="ar-SA"/>
        </w:rPr>
        <w:t>č</w:t>
      </w:r>
      <w:r>
        <w:rPr>
          <w:rFonts w:eastAsiaTheme="minorHAnsi" w:cs="Times New Roman"/>
          <w:kern w:val="0"/>
          <w:lang w:eastAsia="en-US" w:bidi="ar-SA"/>
        </w:rPr>
        <w:t>kih aktivnosti putem posebnih programa od interesa za Op</w:t>
      </w:r>
      <w:r>
        <w:rPr>
          <w:rFonts w:eastAsia="TimesNewRoman" w:cs="Times New Roman"/>
          <w:kern w:val="0"/>
          <w:lang w:eastAsia="en-US" w:bidi="ar-SA"/>
        </w:rPr>
        <w:t>ć</w:t>
      </w:r>
      <w:r>
        <w:rPr>
          <w:rFonts w:eastAsiaTheme="minorHAnsi" w:cs="Times New Roman"/>
          <w:kern w:val="0"/>
          <w:lang w:eastAsia="en-US" w:bidi="ar-SA"/>
        </w:rPr>
        <w:t>inu;</w:t>
      </w:r>
    </w:p>
    <w:p w14:paraId="3E94074F"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lastRenderedPageBreak/>
        <w:t>poslove</w:t>
      </w:r>
      <w:r>
        <w:rPr>
          <w:rFonts w:eastAsiaTheme="minorHAnsi" w:cs="Times New Roman"/>
          <w:kern w:val="0"/>
          <w:lang w:eastAsia="en-US" w:bidi="ar-SA"/>
        </w:rPr>
        <w:t xml:space="preserve"> op</w:t>
      </w:r>
      <w:r>
        <w:rPr>
          <w:rFonts w:eastAsia="TimesNewRoman,Bold" w:cs="Times New Roman"/>
          <w:kern w:val="0"/>
          <w:lang w:eastAsia="en-US" w:bidi="ar-SA"/>
        </w:rPr>
        <w:t>ć</w:t>
      </w:r>
      <w:r>
        <w:rPr>
          <w:rFonts w:eastAsiaTheme="minorHAnsi" w:cs="Times New Roman"/>
          <w:kern w:val="0"/>
          <w:lang w:eastAsia="en-US" w:bidi="ar-SA"/>
        </w:rPr>
        <w:t>e uprave: op</w:t>
      </w:r>
      <w:r>
        <w:rPr>
          <w:rFonts w:eastAsia="TimesNewRoman,Bold" w:cs="Times New Roman"/>
          <w:kern w:val="0"/>
          <w:lang w:eastAsia="en-US" w:bidi="ar-SA"/>
        </w:rPr>
        <w:t>ć</w:t>
      </w:r>
      <w:r>
        <w:rPr>
          <w:rFonts w:eastAsiaTheme="minorHAnsi" w:cs="Times New Roman"/>
          <w:kern w:val="0"/>
          <w:lang w:eastAsia="en-US" w:bidi="ar-SA"/>
        </w:rPr>
        <w:t>i i kadrovski poslovi, obavljanje poslova i evidencija iz oblasti rada i radnih odnosa, osiguravanje prostornih, tehni</w:t>
      </w:r>
      <w:r>
        <w:rPr>
          <w:rFonts w:eastAsia="TimesNewRoman,Bold" w:cs="Times New Roman"/>
          <w:kern w:val="0"/>
          <w:lang w:eastAsia="en-US" w:bidi="ar-SA"/>
        </w:rPr>
        <w:t>č</w:t>
      </w:r>
      <w:r>
        <w:rPr>
          <w:rFonts w:eastAsiaTheme="minorHAnsi" w:cs="Times New Roman"/>
          <w:kern w:val="0"/>
          <w:lang w:eastAsia="en-US" w:bidi="ar-SA"/>
        </w:rPr>
        <w:t>kih i materijalnih uvjeta za rad Jedinstvenog upravnog odjela, poslovi prijemne kancelarije, arhiviranja i otpreme pošte, poslovi nabave roba i usluga;</w:t>
      </w:r>
    </w:p>
    <w:p w14:paraId="4FE942F5" w14:textId="77777777" w:rsidR="00771B8A" w:rsidRDefault="00771B8A" w:rsidP="00771B8A">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zaštitu potroša</w:t>
      </w:r>
      <w:r>
        <w:rPr>
          <w:rFonts w:eastAsia="TimesNewRoman" w:cs="Times New Roman"/>
          <w:kern w:val="0"/>
          <w:lang w:eastAsia="en-US" w:bidi="ar-SA"/>
        </w:rPr>
        <w:t>č</w:t>
      </w:r>
      <w:r>
        <w:rPr>
          <w:rFonts w:eastAsiaTheme="minorHAnsi" w:cs="Times New Roman"/>
          <w:kern w:val="0"/>
          <w:lang w:eastAsia="en-US" w:bidi="ar-SA"/>
        </w:rPr>
        <w:t>a;</w:t>
      </w:r>
    </w:p>
    <w:p w14:paraId="42BA8200" w14:textId="77777777" w:rsidR="00771B8A" w:rsidRDefault="00771B8A" w:rsidP="00771B8A">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protupožarnu i civilnu zaštitu; i</w:t>
      </w:r>
    </w:p>
    <w:p w14:paraId="081A2168" w14:textId="77777777" w:rsidR="00771B8A" w:rsidRDefault="00771B8A" w:rsidP="00771B8A">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mjesnu i manjinsku samoupravu.</w:t>
      </w:r>
    </w:p>
    <w:p w14:paraId="6D80395E" w14:textId="77777777" w:rsidR="00771B8A" w:rsidRDefault="00771B8A" w:rsidP="00771B8A">
      <w:pPr>
        <w:widowControl/>
        <w:suppressAutoHyphens w:val="0"/>
        <w:autoSpaceDE w:val="0"/>
        <w:autoSpaceDN w:val="0"/>
        <w:adjustRightInd w:val="0"/>
        <w:rPr>
          <w:rFonts w:cs="Times New Roman"/>
        </w:rPr>
      </w:pPr>
      <w:r>
        <w:rPr>
          <w:rFonts w:cs="Times New Roman"/>
        </w:rPr>
        <w:t>Jedinstveni upravni odjel samostalan je u obavljanju poslova iz svojeg djelokruga i za svoj rad je odgovoran Općinskom načelniku za zakonito i pravovremeno obavljanje tih poslova.</w:t>
      </w:r>
    </w:p>
    <w:p w14:paraId="6B25B9E4" w14:textId="77777777" w:rsidR="00771B8A" w:rsidRDefault="00771B8A" w:rsidP="00771B8A">
      <w:pPr>
        <w:widowControl/>
        <w:suppressAutoHyphens w:val="0"/>
        <w:autoSpaceDE w:val="0"/>
        <w:autoSpaceDN w:val="0"/>
        <w:adjustRightInd w:val="0"/>
        <w:rPr>
          <w:rFonts w:cs="Times New Roman"/>
        </w:rPr>
      </w:pPr>
      <w:r>
        <w:rPr>
          <w:rFonts w:cs="Times New Roman"/>
        </w:rPr>
        <w:t xml:space="preserve">Općinski načelnik usmjerava i nadzire rad Jedinstvenog upravnog odjela u njegovom samoupravnom djelokrugu. </w:t>
      </w:r>
    </w:p>
    <w:p w14:paraId="21594BA7" w14:textId="77777777" w:rsidR="00771B8A" w:rsidRDefault="00771B8A" w:rsidP="00771B8A">
      <w:pPr>
        <w:widowControl/>
        <w:suppressAutoHyphens w:val="0"/>
        <w:autoSpaceDE w:val="0"/>
        <w:autoSpaceDN w:val="0"/>
        <w:adjustRightInd w:val="0"/>
        <w:rPr>
          <w:rFonts w:cs="Times New Roman"/>
        </w:rPr>
      </w:pPr>
      <w:r>
        <w:rPr>
          <w:rFonts w:cs="Times New Roman"/>
        </w:rPr>
        <w:t>Jedinstvenim upravnim odjelom rukovodi pročelnik.</w:t>
      </w:r>
    </w:p>
    <w:p w14:paraId="79B807D4" w14:textId="77777777" w:rsidR="00771B8A" w:rsidRDefault="00771B8A" w:rsidP="00771B8A">
      <w:pPr>
        <w:spacing w:before="60" w:after="60"/>
        <w:rPr>
          <w:lang w:eastAsia="en-US" w:bidi="ar-SA"/>
        </w:rPr>
      </w:pPr>
      <w:r>
        <w:rPr>
          <w:rFonts w:cs="Times New Roman"/>
        </w:rPr>
        <w:t>Jedinstveni upravni odjel je u svrhu racionalnog i učinkovitog rada i obavljanja</w:t>
      </w:r>
      <w:r>
        <w:rPr>
          <w:rFonts w:eastAsiaTheme="minorHAnsi" w:cs="Times New Roman"/>
          <w:kern w:val="0"/>
          <w:lang w:eastAsia="en-US" w:bidi="ar-SA"/>
        </w:rPr>
        <w:t xml:space="preserve"> poslova iz svoje nadležnosti  podijeljen na četiri odsjeka: Odsjek za opću upravu, društvene djelatnosti i javnu nabavu, Odsjek za financije, proračun i računovodstvo, Odsjek za komunalni sustav, i  Odsjek za prostorno uređenje i zaštitu okoliša.</w:t>
      </w:r>
    </w:p>
    <w:p w14:paraId="241138C4" w14:textId="77777777" w:rsidR="00771B8A" w:rsidRDefault="00771B8A" w:rsidP="00771B8A">
      <w:pPr>
        <w:spacing w:line="243" w:lineRule="exact"/>
        <w:rPr>
          <w:rFonts w:cs="Arial"/>
        </w:rPr>
      </w:pPr>
    </w:p>
    <w:p w14:paraId="43BB8EA5" w14:textId="77777777" w:rsidR="00771B8A" w:rsidRDefault="00771B8A" w:rsidP="00771B8A">
      <w:pPr>
        <w:tabs>
          <w:tab w:val="left" w:pos="2835"/>
        </w:tabs>
        <w:spacing w:line="360" w:lineRule="auto"/>
        <w:ind w:left="2835" w:hanging="2268"/>
        <w:rPr>
          <w:rFonts w:cs="Arial"/>
          <w:b/>
        </w:rPr>
      </w:pPr>
      <w:r>
        <w:rPr>
          <w:rFonts w:cs="Arial"/>
        </w:rPr>
        <w:t xml:space="preserve">NAZIV PROGRAMA: </w:t>
      </w:r>
      <w:r>
        <w:rPr>
          <w:rFonts w:cs="Arial"/>
          <w:b/>
          <w:bCs/>
        </w:rPr>
        <w:t>2001</w:t>
      </w:r>
      <w:r>
        <w:rPr>
          <w:rFonts w:cs="Arial"/>
        </w:rPr>
        <w:t xml:space="preserve"> </w:t>
      </w:r>
      <w:r>
        <w:rPr>
          <w:rFonts w:cs="Arial"/>
          <w:b/>
        </w:rPr>
        <w:t>Javna uprava i administracija</w:t>
      </w:r>
    </w:p>
    <w:p w14:paraId="0D5C28CF" w14:textId="77777777" w:rsidR="00771B8A" w:rsidRDefault="00771B8A" w:rsidP="00771B8A">
      <w:pPr>
        <w:spacing w:line="243" w:lineRule="exact"/>
        <w:rPr>
          <w:rFonts w:cs="Arial"/>
          <w:bCs/>
        </w:rPr>
      </w:pPr>
      <w:r>
        <w:rPr>
          <w:rFonts w:cs="Arial"/>
          <w:bCs/>
        </w:rPr>
        <w:t xml:space="preserve">OPIS PROGRAMA: </w:t>
      </w:r>
    </w:p>
    <w:p w14:paraId="23965103" w14:textId="77777777" w:rsidR="00771B8A" w:rsidRDefault="00771B8A" w:rsidP="00771B8A">
      <w:r>
        <w:rPr>
          <w:rFonts w:cs="Times New Roman"/>
        </w:rPr>
        <w:t>Programom</w:t>
      </w:r>
      <w:r>
        <w:t xml:space="preserve"> 2001 Javna uprava i administracija u Proračunu Općine Vrsar – Orsera za 2023. godinu utvrđene su sljedeće aktivnosti:</w:t>
      </w:r>
    </w:p>
    <w:p w14:paraId="58AEA253" w14:textId="77777777" w:rsidR="00771B8A" w:rsidRDefault="00771B8A" w:rsidP="00771B8A">
      <w:pPr>
        <w:widowControl/>
        <w:numPr>
          <w:ilvl w:val="0"/>
          <w:numId w:val="5"/>
        </w:numPr>
        <w:suppressAutoHyphens w:val="0"/>
      </w:pPr>
      <w:r>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14:paraId="3E9639DF" w14:textId="77777777" w:rsidR="00771B8A" w:rsidRDefault="00771B8A" w:rsidP="00771B8A">
      <w:pPr>
        <w:widowControl/>
        <w:numPr>
          <w:ilvl w:val="0"/>
          <w:numId w:val="5"/>
        </w:numPr>
        <w:suppressAutoHyphens w:val="0"/>
      </w:pPr>
      <w:r>
        <w:t>otplata zajma – podrazumijeva povrat sredstava beskamatnih zajmova primljenih iz državnog proračuna 2020. i 2021. godine; te</w:t>
      </w:r>
    </w:p>
    <w:p w14:paraId="2436F32F" w14:textId="77777777" w:rsidR="00771B8A" w:rsidRDefault="00771B8A" w:rsidP="00771B8A">
      <w:pPr>
        <w:widowControl/>
        <w:numPr>
          <w:ilvl w:val="0"/>
          <w:numId w:val="5"/>
        </w:numPr>
        <w:suppressAutoHyphens w:val="0"/>
      </w:pPr>
      <w:r>
        <w:t>nabava opreme i prijevoznih sredstava unutar koje su planirana sredstva za nabavu uredske opreme i namještaja neophodnog za redovan rad upravnog tijela.</w:t>
      </w:r>
    </w:p>
    <w:p w14:paraId="6B1C1D60" w14:textId="77777777" w:rsidR="00771B8A" w:rsidRDefault="00771B8A" w:rsidP="00771B8A">
      <w:pPr>
        <w:spacing w:line="243" w:lineRule="exact"/>
        <w:rPr>
          <w:rFonts w:cs="Arial"/>
          <w:bCs/>
        </w:rPr>
      </w:pPr>
    </w:p>
    <w:p w14:paraId="309FDAC5" w14:textId="77777777" w:rsidR="00771B8A" w:rsidRDefault="00771B8A" w:rsidP="00771B8A">
      <w:pPr>
        <w:spacing w:line="243" w:lineRule="exact"/>
        <w:rPr>
          <w:rFonts w:cs="Arial"/>
          <w:bCs/>
        </w:rPr>
      </w:pPr>
      <w:r>
        <w:rPr>
          <w:rFonts w:cs="Arial"/>
          <w:bCs/>
        </w:rPr>
        <w:t>ZAKONSKE I DRUGE OSNOVE:</w:t>
      </w:r>
    </w:p>
    <w:p w14:paraId="7F988ACF"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42" w:tooltip="Zakon o lokalnoj i područnoj (regionalnoj) samoupravi" w:history="1">
        <w:r>
          <w:rPr>
            <w:rStyle w:val="Hiperveza"/>
            <w:shd w:val="clear" w:color="auto" w:fill="FFFFFF"/>
          </w:rPr>
          <w:t>33/2001</w:t>
        </w:r>
      </w:hyperlink>
      <w:r>
        <w:rPr>
          <w:szCs w:val="24"/>
          <w:shd w:val="clear" w:color="auto" w:fill="FFFFFF"/>
        </w:rPr>
        <w:t>, </w:t>
      </w:r>
      <w:hyperlink r:id="rId43"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44"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45"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46"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47"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48"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49"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50"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51"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52" w:tooltip="Zakon o izmjenama i dopunama Zakona o lokalnoj i područnoj (regionalnoj) samoupravi" w:history="1">
        <w:r>
          <w:rPr>
            <w:rStyle w:val="Hiperveza"/>
            <w:shd w:val="clear" w:color="auto" w:fill="FFFFFF"/>
          </w:rPr>
          <w:t>144/2020</w:t>
        </w:r>
      </w:hyperlink>
      <w:r>
        <w:rPr>
          <w:szCs w:val="24"/>
        </w:rPr>
        <w:t>)</w:t>
      </w:r>
    </w:p>
    <w:p w14:paraId="1A121FD6" w14:textId="77777777" w:rsidR="00771B8A" w:rsidRDefault="00771B8A" w:rsidP="00771B8A">
      <w:pPr>
        <w:pStyle w:val="Odlomakpopisa"/>
        <w:numPr>
          <w:ilvl w:val="0"/>
          <w:numId w:val="6"/>
        </w:numPr>
        <w:ind w:left="714" w:hanging="357"/>
        <w:rPr>
          <w:szCs w:val="24"/>
        </w:rPr>
      </w:pPr>
      <w:r>
        <w:rPr>
          <w:rFonts w:cs="Arial"/>
          <w:bCs/>
        </w:rPr>
        <w:t>Zakon</w:t>
      </w:r>
      <w:r>
        <w:rPr>
          <w:szCs w:val="24"/>
        </w:rPr>
        <w:t xml:space="preserve"> o službenicima i namještenicima u lokalnoj i područnoj (regionalnoj) samoupravi (NN, br. </w:t>
      </w:r>
      <w:r>
        <w:rPr>
          <w:szCs w:val="24"/>
          <w:u w:val="single"/>
        </w:rPr>
        <w:t>86/2008</w:t>
      </w:r>
      <w:r>
        <w:rPr>
          <w:szCs w:val="24"/>
        </w:rPr>
        <w:t xml:space="preserve">, </w:t>
      </w:r>
      <w:r>
        <w:rPr>
          <w:szCs w:val="24"/>
          <w:u w:val="single"/>
        </w:rPr>
        <w:t>61/2011</w:t>
      </w:r>
      <w:r>
        <w:rPr>
          <w:szCs w:val="24"/>
        </w:rPr>
        <w:t xml:space="preserve">, </w:t>
      </w:r>
      <w:r>
        <w:rPr>
          <w:szCs w:val="24"/>
          <w:u w:val="single"/>
        </w:rPr>
        <w:t>04/2018</w:t>
      </w:r>
      <w:r>
        <w:rPr>
          <w:szCs w:val="24"/>
        </w:rPr>
        <w:t xml:space="preserve">, </w:t>
      </w:r>
      <w:r>
        <w:rPr>
          <w:szCs w:val="24"/>
          <w:u w:val="single"/>
        </w:rPr>
        <w:t>112/2019</w:t>
      </w:r>
      <w:r>
        <w:rPr>
          <w:szCs w:val="24"/>
        </w:rPr>
        <w:t>)</w:t>
      </w:r>
    </w:p>
    <w:p w14:paraId="445C194D" w14:textId="77777777" w:rsidR="00771B8A" w:rsidRDefault="00771B8A" w:rsidP="00771B8A">
      <w:pPr>
        <w:pStyle w:val="Odlomakpopisa"/>
        <w:numPr>
          <w:ilvl w:val="0"/>
          <w:numId w:val="6"/>
        </w:numPr>
        <w:ind w:left="714" w:hanging="357"/>
        <w:rPr>
          <w:szCs w:val="24"/>
        </w:rPr>
      </w:pPr>
      <w:r>
        <w:rPr>
          <w:rFonts w:cs="Arial"/>
          <w:bCs/>
        </w:rPr>
        <w:t>Statut</w:t>
      </w:r>
      <w:r>
        <w:rPr>
          <w:szCs w:val="24"/>
        </w:rPr>
        <w:t xml:space="preserve"> Općine Vrsar-Orsera (SNOVO, br. </w:t>
      </w:r>
      <w:r>
        <w:rPr>
          <w:szCs w:val="24"/>
          <w:u w:val="single"/>
        </w:rPr>
        <w:t>2/2021</w:t>
      </w:r>
      <w:r>
        <w:rPr>
          <w:szCs w:val="24"/>
        </w:rPr>
        <w:t>)</w:t>
      </w:r>
    </w:p>
    <w:p w14:paraId="1C438088" w14:textId="77777777" w:rsidR="00771B8A" w:rsidRDefault="00771B8A" w:rsidP="00771B8A">
      <w:pPr>
        <w:pStyle w:val="Odlomakpopisa"/>
        <w:numPr>
          <w:ilvl w:val="0"/>
          <w:numId w:val="6"/>
        </w:numPr>
        <w:ind w:left="714" w:hanging="357"/>
        <w:rPr>
          <w:szCs w:val="24"/>
        </w:rPr>
      </w:pPr>
      <w:r>
        <w:rPr>
          <w:rFonts w:cs="Arial"/>
          <w:bCs/>
        </w:rPr>
        <w:t>Pravilnik</w:t>
      </w:r>
      <w:r>
        <w:rPr>
          <w:szCs w:val="24"/>
        </w:rPr>
        <w:t xml:space="preserve"> o unutarnjem redu Jedinstvenog upravnog odjela Općine Vrsar - Orsera (SNOVO, br. </w:t>
      </w:r>
      <w:r>
        <w:rPr>
          <w:szCs w:val="24"/>
          <w:u w:val="single"/>
        </w:rPr>
        <w:t>2/2022</w:t>
      </w:r>
      <w:r>
        <w:rPr>
          <w:szCs w:val="24"/>
        </w:rPr>
        <w:t>)</w:t>
      </w:r>
    </w:p>
    <w:p w14:paraId="64A6A7E9" w14:textId="77777777" w:rsidR="00771B8A" w:rsidRDefault="00771B8A" w:rsidP="00771B8A">
      <w:pPr>
        <w:pStyle w:val="Odlomakpopisa"/>
        <w:numPr>
          <w:ilvl w:val="0"/>
          <w:numId w:val="6"/>
        </w:numPr>
        <w:ind w:left="714" w:hanging="357"/>
        <w:rPr>
          <w:szCs w:val="24"/>
        </w:rPr>
      </w:pPr>
      <w:r>
        <w:rPr>
          <w:rFonts w:cs="Arial"/>
          <w:bCs/>
        </w:rPr>
        <w:t>Zakon</w:t>
      </w:r>
      <w:r>
        <w:rPr>
          <w:szCs w:val="24"/>
        </w:rPr>
        <w:t xml:space="preserve"> o radu (NN, br. </w:t>
      </w:r>
      <w:r>
        <w:rPr>
          <w:szCs w:val="24"/>
          <w:u w:val="single"/>
        </w:rPr>
        <w:t>93/2014</w:t>
      </w:r>
      <w:r>
        <w:rPr>
          <w:szCs w:val="24"/>
        </w:rPr>
        <w:t xml:space="preserve">, </w:t>
      </w:r>
      <w:r>
        <w:rPr>
          <w:szCs w:val="24"/>
          <w:u w:val="single"/>
        </w:rPr>
        <w:t>127/2017</w:t>
      </w:r>
      <w:r>
        <w:rPr>
          <w:szCs w:val="24"/>
        </w:rPr>
        <w:t xml:space="preserve">, </w:t>
      </w:r>
      <w:r>
        <w:rPr>
          <w:szCs w:val="24"/>
          <w:u w:val="single"/>
        </w:rPr>
        <w:t>98/2019</w:t>
      </w:r>
      <w:r>
        <w:rPr>
          <w:szCs w:val="24"/>
        </w:rPr>
        <w:t>)</w:t>
      </w:r>
    </w:p>
    <w:p w14:paraId="688492EC" w14:textId="77777777" w:rsidR="00771B8A" w:rsidRDefault="00771B8A" w:rsidP="00771B8A">
      <w:pPr>
        <w:pStyle w:val="Odlomakpopisa"/>
        <w:numPr>
          <w:ilvl w:val="0"/>
          <w:numId w:val="6"/>
        </w:numPr>
        <w:ind w:left="714" w:hanging="357"/>
        <w:rPr>
          <w:szCs w:val="24"/>
        </w:rPr>
      </w:pPr>
      <w:r>
        <w:rPr>
          <w:rFonts w:cs="Arial"/>
          <w:bCs/>
        </w:rPr>
        <w:t>Zakon</w:t>
      </w:r>
      <w:r>
        <w:rPr>
          <w:szCs w:val="24"/>
        </w:rPr>
        <w:t xml:space="preserve"> o plaćama u lokalnoj i područnoj (regionalnoj) samoupravi (NN, br. </w:t>
      </w:r>
      <w:r>
        <w:rPr>
          <w:szCs w:val="24"/>
          <w:u w:val="single"/>
        </w:rPr>
        <w:t>28/2010</w:t>
      </w:r>
      <w:r>
        <w:rPr>
          <w:szCs w:val="24"/>
        </w:rPr>
        <w:t>)</w:t>
      </w:r>
    </w:p>
    <w:p w14:paraId="41055C8C" w14:textId="77777777" w:rsidR="00771B8A" w:rsidRDefault="00771B8A" w:rsidP="00771B8A">
      <w:pPr>
        <w:pStyle w:val="Odlomakpopisa"/>
        <w:numPr>
          <w:ilvl w:val="0"/>
          <w:numId w:val="6"/>
        </w:numPr>
        <w:ind w:left="714" w:hanging="357"/>
        <w:rPr>
          <w:szCs w:val="24"/>
        </w:rPr>
      </w:pPr>
      <w:r>
        <w:rPr>
          <w:rFonts w:cs="Arial"/>
          <w:bCs/>
        </w:rPr>
        <w:lastRenderedPageBreak/>
        <w:t>Pravilnik</w:t>
      </w:r>
      <w:r>
        <w:rPr>
          <w:szCs w:val="24"/>
        </w:rPr>
        <w:t xml:space="preserve"> o radu Općine Vrsar – Orsera (SNOVO, br. </w:t>
      </w:r>
      <w:r>
        <w:rPr>
          <w:szCs w:val="24"/>
          <w:u w:val="single"/>
        </w:rPr>
        <w:t>1/2017</w:t>
      </w:r>
      <w:r>
        <w:rPr>
          <w:szCs w:val="24"/>
        </w:rPr>
        <w:t>)</w:t>
      </w:r>
    </w:p>
    <w:p w14:paraId="05BC4785" w14:textId="77777777" w:rsidR="00771B8A" w:rsidRDefault="00771B8A" w:rsidP="00771B8A">
      <w:pPr>
        <w:pStyle w:val="Odlomakpopisa"/>
        <w:numPr>
          <w:ilvl w:val="0"/>
          <w:numId w:val="6"/>
        </w:numPr>
        <w:ind w:left="714" w:hanging="357"/>
        <w:rPr>
          <w:szCs w:val="24"/>
        </w:rPr>
      </w:pPr>
      <w:r>
        <w:rPr>
          <w:rFonts w:cs="Arial"/>
          <w:bCs/>
        </w:rPr>
        <w:t>Odluka</w:t>
      </w:r>
      <w:r>
        <w:rPr>
          <w:szCs w:val="24"/>
        </w:rPr>
        <w:t xml:space="preserve"> o visini osnovice za izračun plaće službenika i namještenika u Općini Vrsar – Orsera (KLASA: 011-01/21-01/24, URBROJ: 2167/02-01/17-21-1 od 28.12.2021.)</w:t>
      </w:r>
    </w:p>
    <w:p w14:paraId="231078EF" w14:textId="77777777" w:rsidR="00771B8A" w:rsidRDefault="00771B8A" w:rsidP="00771B8A">
      <w:pPr>
        <w:pStyle w:val="Odlomakpopisa"/>
        <w:numPr>
          <w:ilvl w:val="0"/>
          <w:numId w:val="6"/>
        </w:numPr>
        <w:ind w:left="714" w:hanging="357"/>
        <w:rPr>
          <w:szCs w:val="24"/>
        </w:rPr>
      </w:pPr>
      <w:r>
        <w:rPr>
          <w:rFonts w:cs="Arial"/>
          <w:bCs/>
        </w:rPr>
        <w:t>Odluka</w:t>
      </w:r>
      <w:r>
        <w:rPr>
          <w:szCs w:val="24"/>
        </w:rPr>
        <w:t xml:space="preserve"> o koeficijentima za obračun plaće službenika i namještenika Općine Vrsar – Orsera (SNOVO, br. </w:t>
      </w:r>
      <w:r>
        <w:rPr>
          <w:szCs w:val="24"/>
          <w:u w:val="single"/>
        </w:rPr>
        <w:t>2/2022</w:t>
      </w:r>
      <w:r>
        <w:rPr>
          <w:szCs w:val="24"/>
        </w:rPr>
        <w:t>)</w:t>
      </w:r>
    </w:p>
    <w:p w14:paraId="49FC2478" w14:textId="77777777" w:rsidR="00771B8A" w:rsidRDefault="00771B8A" w:rsidP="00771B8A">
      <w:pPr>
        <w:spacing w:line="354" w:lineRule="exact"/>
      </w:pPr>
    </w:p>
    <w:p w14:paraId="690FD98C" w14:textId="77777777" w:rsidR="00771B8A" w:rsidRDefault="00771B8A" w:rsidP="00771B8A">
      <w:pPr>
        <w:spacing w:line="354" w:lineRule="exact"/>
      </w:pPr>
      <w:r>
        <w:t>OBRAZLOŽENJE AKTIVNOSTI/PROJEKTA:</w:t>
      </w:r>
    </w:p>
    <w:p w14:paraId="2019B46A" w14:textId="77777777" w:rsidR="00771B8A" w:rsidRDefault="00771B8A" w:rsidP="00771B8A">
      <w:pPr>
        <w:spacing w:before="240" w:line="256" w:lineRule="auto"/>
        <w:rPr>
          <w:b/>
          <w:bCs/>
        </w:rPr>
      </w:pPr>
      <w:r>
        <w:rPr>
          <w:b/>
          <w:bCs/>
        </w:rPr>
        <w:t>Aktivnost: A200101 Redovna djelatnost javne uprave i administracije</w:t>
      </w:r>
    </w:p>
    <w:p w14:paraId="152B1735" w14:textId="23D4DE3D" w:rsidR="00771B8A" w:rsidRDefault="00771B8A" w:rsidP="00771B8A">
      <w:r>
        <w:rPr>
          <w:rFonts w:cs="Times New Roman"/>
        </w:rPr>
        <w:t>Općina</w:t>
      </w:r>
      <w:r>
        <w:t xml:space="preserve"> Vrsar-Orsera ima ukupno zaposleno 2</w:t>
      </w:r>
      <w:r w:rsidR="001D65A6">
        <w:t>2</w:t>
      </w:r>
      <w:r>
        <w:t xml:space="preserve"> službenika i namještenika, od čega </w:t>
      </w:r>
      <w:r w:rsidR="00161BC1">
        <w:t>je jedan</w:t>
      </w:r>
      <w:r>
        <w:t xml:space="preserve"> službenika zaposlena na određeno vrijeme</w:t>
      </w:r>
      <w:r w:rsidR="00161BC1">
        <w:t xml:space="preserve"> i 2 vježbenika</w:t>
      </w:r>
      <w:r>
        <w:t xml:space="preserve">. </w:t>
      </w:r>
    </w:p>
    <w:p w14:paraId="312617C8" w14:textId="77777777" w:rsidR="00771B8A" w:rsidRDefault="00771B8A" w:rsidP="00771B8A">
      <w:r>
        <w:rPr>
          <w:rFonts w:cs="Times New Roman"/>
        </w:rPr>
        <w:t>Plaće</w:t>
      </w:r>
      <w:r>
        <w:t xml:space="preserv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Materijalna prava zaposlenih u upravnom tijelu planirana su sukladno važećim pravilnicima o radu i uputama za izradu proračuna kojima su utvrđena ostala prava u visini propisanih porezno neoporezivih iznosa. </w:t>
      </w:r>
    </w:p>
    <w:p w14:paraId="1D6B3118" w14:textId="77777777" w:rsidR="00771B8A" w:rsidRDefault="00771B8A" w:rsidP="00771B8A">
      <w:pPr>
        <w:rPr>
          <w:rFonts w:cs="Times New Roman"/>
        </w:rPr>
      </w:pPr>
      <w:r>
        <w:rPr>
          <w:rFonts w:cs="Times New Roman"/>
        </w:rPr>
        <w:t>Upravno</w:t>
      </w:r>
      <w:r>
        <w:t xml:space="preserve"> tijelo u svome radu trenutno koristi aplikacije od informatičkih kuća Libusoft </w:t>
      </w:r>
      <w:r>
        <w:rPr>
          <w:rFonts w:cs="Times New Roman"/>
        </w:rPr>
        <w:t xml:space="preserve">Cicom d.o.o., MCS d.o.o. i RI-ING, koje se planiraju koristiti i u 2023. godini. </w:t>
      </w:r>
    </w:p>
    <w:p w14:paraId="34472C9A" w14:textId="6B2B73B8" w:rsidR="00771B8A" w:rsidRDefault="00771B8A" w:rsidP="00771B8A">
      <w:pPr>
        <w:rPr>
          <w:rFonts w:cs="Times New Roman"/>
        </w:rPr>
      </w:pPr>
      <w:r>
        <w:rPr>
          <w:rFonts w:cs="Times New Roman"/>
        </w:rPr>
        <w:t xml:space="preserve">Ovim izmjenama planirana su dodatna sredstva u iznosu </w:t>
      </w:r>
      <w:r w:rsidR="003505DA">
        <w:rPr>
          <w:rFonts w:cs="Times New Roman"/>
        </w:rPr>
        <w:t>966.459</w:t>
      </w:r>
      <w:r>
        <w:rPr>
          <w:rFonts w:cs="Times New Roman"/>
        </w:rPr>
        <w:t>,00</w:t>
      </w:r>
      <w:r w:rsidR="003505DA">
        <w:rPr>
          <w:rFonts w:cs="Times New Roman"/>
        </w:rPr>
        <w:t xml:space="preserve"> eur</w:t>
      </w:r>
      <w:r w:rsidR="006A2F6E">
        <w:rPr>
          <w:rFonts w:cs="Times New Roman"/>
        </w:rPr>
        <w:t>. Povećanje</w:t>
      </w:r>
      <w:r w:rsidR="00F5285A">
        <w:rPr>
          <w:rFonts w:cs="Times New Roman"/>
        </w:rPr>
        <w:t xml:space="preserve"> se </w:t>
      </w:r>
      <w:r>
        <w:rPr>
          <w:rFonts w:cs="Times New Roman"/>
        </w:rPr>
        <w:t>odnos</w:t>
      </w:r>
      <w:r w:rsidR="00F5285A">
        <w:rPr>
          <w:rFonts w:cs="Times New Roman"/>
        </w:rPr>
        <w:t>i</w:t>
      </w:r>
      <w:r>
        <w:rPr>
          <w:rFonts w:cs="Times New Roman"/>
        </w:rPr>
        <w:t xml:space="preserve"> na </w:t>
      </w:r>
      <w:r w:rsidR="00582070">
        <w:rPr>
          <w:rFonts w:cs="Times New Roman"/>
        </w:rPr>
        <w:t xml:space="preserve">povećanja rashoda poslovanja za 3.344,00 eur i </w:t>
      </w:r>
      <w:r w:rsidR="00166E04">
        <w:rPr>
          <w:rFonts w:cs="Times New Roman"/>
        </w:rPr>
        <w:t xml:space="preserve">povećanje </w:t>
      </w:r>
      <w:r w:rsidR="00275D4F">
        <w:rPr>
          <w:rFonts w:cs="Times New Roman"/>
        </w:rPr>
        <w:t>iz</w:t>
      </w:r>
      <w:r w:rsidR="00166E04">
        <w:rPr>
          <w:rFonts w:cs="Times New Roman"/>
        </w:rPr>
        <w:t xml:space="preserve">dataka za financijsku imovinu i otplate zajmove u iznosu od </w:t>
      </w:r>
      <w:r w:rsidR="00275D4F">
        <w:rPr>
          <w:rFonts w:cs="Times New Roman"/>
        </w:rPr>
        <w:t>963.115,00 eur</w:t>
      </w:r>
      <w:r w:rsidR="00157358">
        <w:rPr>
          <w:rFonts w:cs="Times New Roman"/>
        </w:rPr>
        <w:t xml:space="preserve"> a koje se odnosi na </w:t>
      </w:r>
      <w:r w:rsidR="00F64B2A">
        <w:rPr>
          <w:rFonts w:cs="Times New Roman"/>
        </w:rPr>
        <w:t>depozite u kreditnim institucijama</w:t>
      </w:r>
      <w:r w:rsidR="00275D4F">
        <w:rPr>
          <w:rFonts w:cs="Times New Roman"/>
        </w:rPr>
        <w:t xml:space="preserve"> </w:t>
      </w:r>
      <w:r>
        <w:rPr>
          <w:rFonts w:cs="Times New Roman"/>
        </w:rPr>
        <w:t>.</w:t>
      </w:r>
    </w:p>
    <w:p w14:paraId="2986E358" w14:textId="77777777" w:rsidR="00771B8A" w:rsidRDefault="00771B8A" w:rsidP="00771B8A">
      <w:pPr>
        <w:spacing w:before="240" w:line="256" w:lineRule="auto"/>
        <w:rPr>
          <w:b/>
          <w:bCs/>
        </w:rPr>
      </w:pPr>
      <w:r>
        <w:rPr>
          <w:b/>
          <w:bCs/>
        </w:rPr>
        <w:t>Aktivnost: A200103 Otplata zajmova</w:t>
      </w:r>
    </w:p>
    <w:p w14:paraId="36CC60D0" w14:textId="77777777" w:rsidR="00771B8A" w:rsidRDefault="00771B8A" w:rsidP="00771B8A">
      <w:r>
        <w:rPr>
          <w:rFonts w:cs="Times New Roman"/>
        </w:rPr>
        <w:t>Sredstva</w:t>
      </w:r>
      <w:r>
        <w:t xml:space="preserve"> planirana unutar ove aktivnosti odnose se na se na povrat dobivenih beskamatnih zajmova iz državnog proračuna 2020. i 2021. godine temeljem Naputka o isplati sredstava beskamatnog zajma jedinicama lokalne i područne (regionalne) samouprave uslijed pada prihoda (NN, br. 130/2020) i temeljem Odluke o dodjeli beskamatnog zajma jedinicama lokalne i područne (regionalne) samouprave uslijed pada prihoda  (NN, br. 136/2021).</w:t>
      </w:r>
    </w:p>
    <w:p w14:paraId="59AAEE18" w14:textId="77777777" w:rsidR="00771B8A" w:rsidRDefault="00771B8A" w:rsidP="00771B8A">
      <w:pPr>
        <w:rPr>
          <w:rFonts w:cs="Times New Roman"/>
        </w:rPr>
      </w:pPr>
      <w:r>
        <w:rPr>
          <w:rFonts w:cs="Times New Roman"/>
        </w:rPr>
        <w:t>Izmjenama nisu planirane promjene u ovoj aktivnosti.</w:t>
      </w:r>
    </w:p>
    <w:p w14:paraId="0D7CE317" w14:textId="77777777" w:rsidR="00771B8A" w:rsidRDefault="00771B8A" w:rsidP="00771B8A">
      <w:pPr>
        <w:spacing w:before="240" w:line="256" w:lineRule="auto"/>
        <w:rPr>
          <w:b/>
          <w:bCs/>
        </w:rPr>
      </w:pPr>
      <w:r>
        <w:rPr>
          <w:b/>
          <w:bCs/>
        </w:rPr>
        <w:t>Kapitalni projekt: K200102 Nabava opreme i prijevoznih sredstava</w:t>
      </w:r>
    </w:p>
    <w:p w14:paraId="0B20B111" w14:textId="77777777" w:rsidR="00771B8A" w:rsidRDefault="00771B8A" w:rsidP="00771B8A">
      <w:pPr>
        <w:rPr>
          <w:rFonts w:cs="Times New Roman"/>
        </w:rPr>
      </w:pPr>
      <w:r>
        <w:rPr>
          <w:rFonts w:cs="Times New Roman"/>
        </w:rPr>
        <w:t>U okvirima ovog projekta planirana su sredstva za nabavu dugotrajne nefinancijske imovine, odnosno, računalne i ostale uredske opreme i namještaja i ostale materijalne imovine a koji su neophodni za funkcioniranje i nesmetan rad upravnog tijela.</w:t>
      </w:r>
    </w:p>
    <w:p w14:paraId="00358623" w14:textId="4E76AFCB" w:rsidR="00771B8A" w:rsidRDefault="00771B8A" w:rsidP="00771B8A">
      <w:pPr>
        <w:rPr>
          <w:rFonts w:cs="Times New Roman"/>
        </w:rPr>
      </w:pPr>
      <w:r>
        <w:rPr>
          <w:rFonts w:cs="Times New Roman"/>
        </w:rPr>
        <w:t xml:space="preserve">Izmjenama su predviđena dodatna sredstva u </w:t>
      </w:r>
      <w:r w:rsidRPr="00C11B11">
        <w:rPr>
          <w:rFonts w:cs="Times New Roman"/>
        </w:rPr>
        <w:t xml:space="preserve">iznosu od </w:t>
      </w:r>
      <w:r w:rsidR="00C11B11" w:rsidRPr="00C11B11">
        <w:rPr>
          <w:rFonts w:cs="Times New Roman"/>
        </w:rPr>
        <w:t>2.595,</w:t>
      </w:r>
      <w:r w:rsidRPr="00C11B11">
        <w:rPr>
          <w:rFonts w:cs="Times New Roman"/>
        </w:rPr>
        <w:t>00 eura</w:t>
      </w:r>
      <w:r w:rsidR="00C11B11">
        <w:rPr>
          <w:rFonts w:cs="Times New Roman"/>
        </w:rPr>
        <w:t>.</w:t>
      </w:r>
    </w:p>
    <w:p w14:paraId="47A82FDF" w14:textId="77777777" w:rsidR="00A44AC9" w:rsidRDefault="00A44AC9" w:rsidP="00771B8A">
      <w:pPr>
        <w:spacing w:line="354" w:lineRule="exact"/>
      </w:pPr>
    </w:p>
    <w:p w14:paraId="42624A82" w14:textId="0E3CA590" w:rsidR="00771B8A" w:rsidRDefault="00771B8A" w:rsidP="00771B8A">
      <w:pPr>
        <w:spacing w:line="354" w:lineRule="exact"/>
      </w:pPr>
      <w:r>
        <w:t xml:space="preserve">CILJEVI USPJEŠNOSTI  </w:t>
      </w:r>
    </w:p>
    <w:p w14:paraId="4FD13F9B"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t>(</w:t>
      </w:r>
      <w:r>
        <w:rPr>
          <w:rFonts w:eastAsia="Times New Roman" w:cs="Times New Roman"/>
          <w:kern w:val="0"/>
          <w:lang w:eastAsia="hr-HR" w:bidi="ar-SA"/>
        </w:rPr>
        <w:t>Iz Provedbenog programa Općine Vrsar – Orsera za razdoblje 2021.-2025.)</w:t>
      </w:r>
    </w:p>
    <w:p w14:paraId="29820A1B"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lastRenderedPageBreak/>
        <w:t>Strateški cilj Općine 2. Učinkovita uprava i razvoj održivog gospodarstva s punom zaposlenošću</w:t>
      </w:r>
    </w:p>
    <w:p w14:paraId="7CCA7DC1"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14:paraId="7F474E0B" w14:textId="77777777" w:rsidR="00771B8A" w:rsidRDefault="00771B8A" w:rsidP="00771B8A">
      <w:pPr>
        <w:widowControl/>
        <w:suppressAutoHyphens w:val="0"/>
        <w:spacing w:before="0" w:after="240"/>
        <w:ind w:firstLine="0"/>
        <w:jc w:val="left"/>
        <w:rPr>
          <w:rFonts w:eastAsia="Times New Roman" w:cs="Times New Roman"/>
          <w:kern w:val="0"/>
          <w:lang w:eastAsia="hr-HR" w:bidi="ar-SA"/>
        </w:rPr>
      </w:pPr>
      <w:r>
        <w:rPr>
          <w:rFonts w:eastAsia="Times New Roman" w:cs="Times New Roman"/>
          <w:kern w:val="0"/>
          <w:lang w:eastAsia="hr-HR" w:bidi="ar-SA"/>
        </w:rPr>
        <w:t xml:space="preserve">Mjera: Lokalna uprava i administracija </w:t>
      </w:r>
    </w:p>
    <w:tbl>
      <w:tblPr>
        <w:tblW w:w="8648" w:type="dxa"/>
        <w:jc w:val="center"/>
        <w:tblLayout w:type="fixed"/>
        <w:tblLook w:val="04A0" w:firstRow="1" w:lastRow="0" w:firstColumn="1" w:lastColumn="0" w:noHBand="0" w:noVBand="1"/>
      </w:tblPr>
      <w:tblGrid>
        <w:gridCol w:w="4253"/>
        <w:gridCol w:w="1418"/>
        <w:gridCol w:w="1417"/>
        <w:gridCol w:w="1560"/>
      </w:tblGrid>
      <w:tr w:rsidR="00A909D8" w14:paraId="3F6BD3C9" w14:textId="77777777" w:rsidTr="0048558C">
        <w:trPr>
          <w:trHeight w:val="564"/>
          <w:jc w:val="center"/>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6D8A02CA"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8" w:type="dxa"/>
            <w:tcBorders>
              <w:top w:val="single" w:sz="4" w:space="0" w:color="auto"/>
              <w:left w:val="nil"/>
              <w:bottom w:val="single" w:sz="4" w:space="0" w:color="auto"/>
              <w:right w:val="single" w:sz="4" w:space="0" w:color="auto"/>
            </w:tcBorders>
            <w:noWrap/>
            <w:vAlign w:val="center"/>
            <w:hideMark/>
          </w:tcPr>
          <w:p w14:paraId="6299F6E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47A17E3E"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17" w:type="dxa"/>
            <w:tcBorders>
              <w:top w:val="single" w:sz="4" w:space="0" w:color="auto"/>
              <w:left w:val="nil"/>
              <w:bottom w:val="single" w:sz="4" w:space="0" w:color="auto"/>
              <w:right w:val="single" w:sz="4" w:space="0" w:color="auto"/>
            </w:tcBorders>
            <w:vAlign w:val="center"/>
            <w:hideMark/>
          </w:tcPr>
          <w:p w14:paraId="1974DC3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Tekući plan</w:t>
            </w:r>
          </w:p>
          <w:p w14:paraId="33307BE7"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560" w:type="dxa"/>
            <w:tcBorders>
              <w:top w:val="single" w:sz="4" w:space="0" w:color="auto"/>
              <w:left w:val="nil"/>
              <w:bottom w:val="single" w:sz="4" w:space="0" w:color="auto"/>
              <w:right w:val="single" w:sz="4" w:space="0" w:color="auto"/>
            </w:tcBorders>
            <w:hideMark/>
          </w:tcPr>
          <w:p w14:paraId="660E0B8E"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Novi plan 2023</w:t>
            </w:r>
          </w:p>
        </w:tc>
      </w:tr>
      <w:tr w:rsidR="00F8375B" w14:paraId="429C2141"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hideMark/>
          </w:tcPr>
          <w:p w14:paraId="26A89E23" w14:textId="77777777" w:rsidR="00F8375B" w:rsidRDefault="00F8375B" w:rsidP="00F8375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A200101 Redovna djelatnost javne uprave i administracije </w:t>
            </w:r>
          </w:p>
        </w:tc>
        <w:tc>
          <w:tcPr>
            <w:tcW w:w="1418" w:type="dxa"/>
            <w:tcBorders>
              <w:top w:val="nil"/>
              <w:left w:val="nil"/>
              <w:bottom w:val="single" w:sz="4" w:space="0" w:color="auto"/>
              <w:right w:val="single" w:sz="4" w:space="0" w:color="auto"/>
            </w:tcBorders>
            <w:noWrap/>
            <w:vAlign w:val="center"/>
            <w:hideMark/>
          </w:tcPr>
          <w:p w14:paraId="2DC76F92"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562.147,46</w:t>
            </w:r>
          </w:p>
        </w:tc>
        <w:tc>
          <w:tcPr>
            <w:tcW w:w="1417" w:type="dxa"/>
            <w:tcBorders>
              <w:top w:val="nil"/>
              <w:left w:val="nil"/>
              <w:bottom w:val="single" w:sz="4" w:space="0" w:color="auto"/>
              <w:right w:val="single" w:sz="4" w:space="0" w:color="auto"/>
            </w:tcBorders>
            <w:noWrap/>
            <w:vAlign w:val="center"/>
            <w:hideMark/>
          </w:tcPr>
          <w:p w14:paraId="570FF91F" w14:textId="5EF64FE6"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660.448,00</w:t>
            </w:r>
          </w:p>
        </w:tc>
        <w:tc>
          <w:tcPr>
            <w:tcW w:w="1560" w:type="dxa"/>
            <w:tcBorders>
              <w:top w:val="single" w:sz="4" w:space="0" w:color="auto"/>
              <w:left w:val="nil"/>
              <w:bottom w:val="single" w:sz="4" w:space="0" w:color="auto"/>
              <w:right w:val="single" w:sz="4" w:space="0" w:color="auto"/>
            </w:tcBorders>
            <w:vAlign w:val="center"/>
            <w:hideMark/>
          </w:tcPr>
          <w:p w14:paraId="1AD5063C" w14:textId="47396F94" w:rsidR="00F8375B" w:rsidRDefault="00374B76"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1.626.907</w:t>
            </w:r>
            <w:r w:rsidR="00F8375B">
              <w:rPr>
                <w:rFonts w:eastAsia="Times New Roman" w:cs="Times New Roman"/>
                <w:kern w:val="0"/>
                <w:lang w:eastAsia="hr-HR" w:bidi="ar-SA"/>
              </w:rPr>
              <w:t>,00</w:t>
            </w:r>
          </w:p>
        </w:tc>
      </w:tr>
      <w:tr w:rsidR="00F8375B" w14:paraId="6C6266BF"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hideMark/>
          </w:tcPr>
          <w:p w14:paraId="7AB4852A" w14:textId="77777777" w:rsidR="00F8375B" w:rsidRDefault="00F8375B" w:rsidP="00F8375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A200103 Otplata zajmova</w:t>
            </w:r>
          </w:p>
        </w:tc>
        <w:tc>
          <w:tcPr>
            <w:tcW w:w="1418" w:type="dxa"/>
            <w:tcBorders>
              <w:top w:val="nil"/>
              <w:left w:val="nil"/>
              <w:bottom w:val="single" w:sz="4" w:space="0" w:color="auto"/>
              <w:right w:val="single" w:sz="4" w:space="0" w:color="auto"/>
            </w:tcBorders>
            <w:noWrap/>
            <w:vAlign w:val="center"/>
            <w:hideMark/>
          </w:tcPr>
          <w:p w14:paraId="7A659231"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132.722,81</w:t>
            </w:r>
          </w:p>
        </w:tc>
        <w:tc>
          <w:tcPr>
            <w:tcW w:w="1417" w:type="dxa"/>
            <w:tcBorders>
              <w:top w:val="nil"/>
              <w:left w:val="nil"/>
              <w:bottom w:val="single" w:sz="4" w:space="0" w:color="auto"/>
              <w:right w:val="single" w:sz="4" w:space="0" w:color="auto"/>
            </w:tcBorders>
            <w:noWrap/>
            <w:vAlign w:val="center"/>
            <w:hideMark/>
          </w:tcPr>
          <w:p w14:paraId="25A65E69" w14:textId="59852E50"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140.000,00</w:t>
            </w:r>
          </w:p>
        </w:tc>
        <w:tc>
          <w:tcPr>
            <w:tcW w:w="1560" w:type="dxa"/>
            <w:tcBorders>
              <w:top w:val="single" w:sz="4" w:space="0" w:color="auto"/>
              <w:left w:val="nil"/>
              <w:bottom w:val="single" w:sz="4" w:space="0" w:color="auto"/>
              <w:right w:val="single" w:sz="4" w:space="0" w:color="auto"/>
            </w:tcBorders>
            <w:vAlign w:val="center"/>
            <w:hideMark/>
          </w:tcPr>
          <w:p w14:paraId="7A809850"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140.000,00</w:t>
            </w:r>
          </w:p>
        </w:tc>
      </w:tr>
      <w:tr w:rsidR="00F8375B" w14:paraId="252728C7"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noWrap/>
            <w:hideMark/>
          </w:tcPr>
          <w:p w14:paraId="160C8B93" w14:textId="77777777" w:rsidR="00F8375B" w:rsidRDefault="00F8375B" w:rsidP="00F8375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K200102 Nabava opreme i prijevoznih sredstava </w:t>
            </w:r>
          </w:p>
        </w:tc>
        <w:tc>
          <w:tcPr>
            <w:tcW w:w="1418" w:type="dxa"/>
            <w:tcBorders>
              <w:top w:val="nil"/>
              <w:left w:val="nil"/>
              <w:bottom w:val="single" w:sz="4" w:space="0" w:color="auto"/>
              <w:right w:val="single" w:sz="4" w:space="0" w:color="auto"/>
            </w:tcBorders>
            <w:noWrap/>
            <w:vAlign w:val="center"/>
            <w:hideMark/>
          </w:tcPr>
          <w:p w14:paraId="7A534650"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4.645,29</w:t>
            </w:r>
          </w:p>
        </w:tc>
        <w:tc>
          <w:tcPr>
            <w:tcW w:w="1417" w:type="dxa"/>
            <w:tcBorders>
              <w:top w:val="nil"/>
              <w:left w:val="nil"/>
              <w:bottom w:val="single" w:sz="4" w:space="0" w:color="auto"/>
              <w:right w:val="single" w:sz="4" w:space="0" w:color="auto"/>
            </w:tcBorders>
            <w:noWrap/>
            <w:vAlign w:val="center"/>
            <w:hideMark/>
          </w:tcPr>
          <w:p w14:paraId="67BD68F1" w14:textId="1118D040"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10.780,00</w:t>
            </w:r>
          </w:p>
        </w:tc>
        <w:tc>
          <w:tcPr>
            <w:tcW w:w="1560" w:type="dxa"/>
            <w:tcBorders>
              <w:top w:val="single" w:sz="4" w:space="0" w:color="auto"/>
              <w:left w:val="nil"/>
              <w:bottom w:val="single" w:sz="4" w:space="0" w:color="auto"/>
              <w:right w:val="single" w:sz="4" w:space="0" w:color="auto"/>
            </w:tcBorders>
            <w:vAlign w:val="center"/>
            <w:hideMark/>
          </w:tcPr>
          <w:p w14:paraId="686FC562" w14:textId="586754E2" w:rsidR="00F8375B" w:rsidRDefault="00374B76"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13.375</w:t>
            </w:r>
            <w:r w:rsidR="00F8375B">
              <w:rPr>
                <w:rFonts w:eastAsia="Times New Roman" w:cs="Times New Roman"/>
                <w:kern w:val="0"/>
                <w:lang w:eastAsia="hr-HR" w:bidi="ar-SA"/>
              </w:rPr>
              <w:t>,00</w:t>
            </w:r>
          </w:p>
        </w:tc>
      </w:tr>
      <w:tr w:rsidR="00F8375B" w14:paraId="24908758"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noWrap/>
            <w:hideMark/>
          </w:tcPr>
          <w:p w14:paraId="6A5418DB" w14:textId="77777777" w:rsidR="00F8375B" w:rsidRDefault="00F8375B" w:rsidP="00F8375B">
            <w:pPr>
              <w:widowControl/>
              <w:suppressAutoHyphens w:val="0"/>
              <w:spacing w:before="0" w:after="0" w:line="276" w:lineRule="auto"/>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8" w:type="dxa"/>
            <w:tcBorders>
              <w:top w:val="nil"/>
              <w:left w:val="nil"/>
              <w:bottom w:val="single" w:sz="4" w:space="0" w:color="auto"/>
              <w:right w:val="single" w:sz="4" w:space="0" w:color="auto"/>
            </w:tcBorders>
            <w:noWrap/>
            <w:vAlign w:val="center"/>
            <w:hideMark/>
          </w:tcPr>
          <w:p w14:paraId="374A7D19" w14:textId="77777777" w:rsidR="00F8375B" w:rsidRDefault="00F8375B" w:rsidP="00F8375B">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699.515,56</w:t>
            </w:r>
          </w:p>
        </w:tc>
        <w:tc>
          <w:tcPr>
            <w:tcW w:w="1417" w:type="dxa"/>
            <w:tcBorders>
              <w:top w:val="nil"/>
              <w:left w:val="nil"/>
              <w:bottom w:val="single" w:sz="4" w:space="0" w:color="auto"/>
              <w:right w:val="single" w:sz="4" w:space="0" w:color="auto"/>
            </w:tcBorders>
            <w:noWrap/>
            <w:vAlign w:val="center"/>
            <w:hideMark/>
          </w:tcPr>
          <w:p w14:paraId="3FAE055E" w14:textId="2E742CD0" w:rsidR="00F8375B" w:rsidRDefault="00F8375B" w:rsidP="00F8375B">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811.228,00</w:t>
            </w:r>
          </w:p>
        </w:tc>
        <w:tc>
          <w:tcPr>
            <w:tcW w:w="1560" w:type="dxa"/>
            <w:tcBorders>
              <w:top w:val="single" w:sz="4" w:space="0" w:color="auto"/>
              <w:left w:val="nil"/>
              <w:bottom w:val="single" w:sz="4" w:space="0" w:color="auto"/>
              <w:right w:val="single" w:sz="4" w:space="0" w:color="auto"/>
            </w:tcBorders>
            <w:vAlign w:val="center"/>
            <w:hideMark/>
          </w:tcPr>
          <w:p w14:paraId="1210C676" w14:textId="131E1B94" w:rsidR="00F8375B" w:rsidRDefault="00FE626A" w:rsidP="00F8375B">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1.780.282</w:t>
            </w:r>
            <w:r w:rsidR="00F8375B">
              <w:rPr>
                <w:rFonts w:eastAsia="Times New Roman" w:cs="Times New Roman"/>
                <w:b/>
                <w:bCs/>
                <w:kern w:val="0"/>
                <w:lang w:eastAsia="hr-HR" w:bidi="ar-SA"/>
              </w:rPr>
              <w:t>,00</w:t>
            </w:r>
          </w:p>
        </w:tc>
      </w:tr>
    </w:tbl>
    <w:p w14:paraId="57A5122F" w14:textId="77777777" w:rsidR="00771B8A" w:rsidRDefault="00771B8A" w:rsidP="00771B8A">
      <w:pPr>
        <w:spacing w:before="240"/>
        <w:rPr>
          <w:bCs/>
        </w:rPr>
      </w:pPr>
      <w:r>
        <w:rPr>
          <w:bCs/>
        </w:rPr>
        <w:t>Pokazatelji rezultata:</w:t>
      </w:r>
    </w:p>
    <w:tbl>
      <w:tblPr>
        <w:tblW w:w="9048" w:type="dxa"/>
        <w:jc w:val="center"/>
        <w:tblLook w:val="04A0" w:firstRow="1" w:lastRow="0" w:firstColumn="1" w:lastColumn="0" w:noHBand="0" w:noVBand="1"/>
      </w:tblPr>
      <w:tblGrid>
        <w:gridCol w:w="5105"/>
        <w:gridCol w:w="1003"/>
        <w:gridCol w:w="1470"/>
        <w:gridCol w:w="1470"/>
      </w:tblGrid>
      <w:tr w:rsidR="00A909D8" w14:paraId="001BB013"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72B77F65"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049F3C3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6BD664B2"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AE1E286"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470" w:type="dxa"/>
            <w:tcBorders>
              <w:top w:val="single" w:sz="4" w:space="0" w:color="auto"/>
              <w:left w:val="nil"/>
              <w:bottom w:val="single" w:sz="4" w:space="0" w:color="auto"/>
              <w:right w:val="single" w:sz="4" w:space="0" w:color="auto"/>
            </w:tcBorders>
            <w:vAlign w:val="center"/>
            <w:hideMark/>
          </w:tcPr>
          <w:p w14:paraId="66BBEAD8"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22D5B33"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A909D8" w14:paraId="72342672"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413E6DC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Riješeni upravni predmeti</w:t>
            </w:r>
          </w:p>
        </w:tc>
        <w:tc>
          <w:tcPr>
            <w:tcW w:w="1003" w:type="dxa"/>
            <w:tcBorders>
              <w:top w:val="single" w:sz="4" w:space="0" w:color="auto"/>
              <w:left w:val="nil"/>
              <w:bottom w:val="single" w:sz="4" w:space="0" w:color="auto"/>
              <w:right w:val="single" w:sz="4" w:space="0" w:color="auto"/>
            </w:tcBorders>
            <w:vAlign w:val="center"/>
            <w:hideMark/>
          </w:tcPr>
          <w:p w14:paraId="1305E022"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7437BD"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295</w:t>
            </w:r>
          </w:p>
        </w:tc>
        <w:tc>
          <w:tcPr>
            <w:tcW w:w="1470" w:type="dxa"/>
            <w:tcBorders>
              <w:top w:val="single" w:sz="4" w:space="0" w:color="auto"/>
              <w:left w:val="nil"/>
              <w:bottom w:val="single" w:sz="4" w:space="0" w:color="auto"/>
              <w:right w:val="single" w:sz="4" w:space="0" w:color="auto"/>
            </w:tcBorders>
            <w:vAlign w:val="center"/>
            <w:hideMark/>
          </w:tcPr>
          <w:p w14:paraId="7C8B411F"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305</w:t>
            </w:r>
          </w:p>
        </w:tc>
      </w:tr>
      <w:tr w:rsidR="00A909D8" w14:paraId="2339E929"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55B3C665"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Riješeni neupravni predmeti</w:t>
            </w:r>
          </w:p>
        </w:tc>
        <w:tc>
          <w:tcPr>
            <w:tcW w:w="1003" w:type="dxa"/>
            <w:tcBorders>
              <w:top w:val="single" w:sz="4" w:space="0" w:color="auto"/>
              <w:left w:val="nil"/>
              <w:bottom w:val="single" w:sz="4" w:space="0" w:color="auto"/>
              <w:right w:val="single" w:sz="4" w:space="0" w:color="auto"/>
            </w:tcBorders>
            <w:vAlign w:val="center"/>
            <w:hideMark/>
          </w:tcPr>
          <w:p w14:paraId="6CCEE89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8BD7870"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995</w:t>
            </w:r>
          </w:p>
        </w:tc>
        <w:tc>
          <w:tcPr>
            <w:tcW w:w="1470" w:type="dxa"/>
            <w:tcBorders>
              <w:top w:val="single" w:sz="4" w:space="0" w:color="auto"/>
              <w:left w:val="nil"/>
              <w:bottom w:val="single" w:sz="4" w:space="0" w:color="auto"/>
              <w:right w:val="single" w:sz="4" w:space="0" w:color="auto"/>
            </w:tcBorders>
            <w:vAlign w:val="center"/>
            <w:hideMark/>
          </w:tcPr>
          <w:p w14:paraId="77C2587F"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1010</w:t>
            </w:r>
          </w:p>
        </w:tc>
      </w:tr>
      <w:tr w:rsidR="00A909D8" w14:paraId="0D4FEECD"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7FB29F29"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Zaposleni </w:t>
            </w:r>
          </w:p>
        </w:tc>
        <w:tc>
          <w:tcPr>
            <w:tcW w:w="1003" w:type="dxa"/>
            <w:tcBorders>
              <w:top w:val="single" w:sz="4" w:space="0" w:color="auto"/>
              <w:left w:val="nil"/>
              <w:bottom w:val="single" w:sz="4" w:space="0" w:color="auto"/>
              <w:right w:val="single" w:sz="4" w:space="0" w:color="auto"/>
            </w:tcBorders>
            <w:vAlign w:val="center"/>
            <w:hideMark/>
          </w:tcPr>
          <w:p w14:paraId="0290DCDD"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A75AC3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18</w:t>
            </w:r>
          </w:p>
        </w:tc>
        <w:tc>
          <w:tcPr>
            <w:tcW w:w="1470" w:type="dxa"/>
            <w:tcBorders>
              <w:top w:val="single" w:sz="4" w:space="0" w:color="auto"/>
              <w:left w:val="nil"/>
              <w:bottom w:val="single" w:sz="4" w:space="0" w:color="auto"/>
              <w:right w:val="single" w:sz="4" w:space="0" w:color="auto"/>
            </w:tcBorders>
            <w:vAlign w:val="center"/>
            <w:hideMark/>
          </w:tcPr>
          <w:p w14:paraId="5F5D11C6" w14:textId="41E14B16"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w:t>
            </w:r>
            <w:r w:rsidR="00C5555A">
              <w:rPr>
                <w:rFonts w:eastAsia="Times New Roman" w:cs="Times New Roman"/>
                <w:kern w:val="0"/>
                <w:lang w:eastAsia="hr-HR" w:bidi="ar-SA"/>
              </w:rPr>
              <w:t>2</w:t>
            </w:r>
          </w:p>
        </w:tc>
      </w:tr>
      <w:tr w:rsidR="00A909D8" w14:paraId="4B0BEBCA"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4E88EAF0"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Stručno usavršavanje službenika</w:t>
            </w:r>
          </w:p>
        </w:tc>
        <w:tc>
          <w:tcPr>
            <w:tcW w:w="1003" w:type="dxa"/>
            <w:tcBorders>
              <w:top w:val="single" w:sz="4" w:space="0" w:color="auto"/>
              <w:left w:val="nil"/>
              <w:bottom w:val="single" w:sz="4" w:space="0" w:color="auto"/>
              <w:right w:val="single" w:sz="4" w:space="0" w:color="auto"/>
            </w:tcBorders>
            <w:vAlign w:val="center"/>
            <w:hideMark/>
          </w:tcPr>
          <w:p w14:paraId="75A9E96D"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26CFE8D"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hideMark/>
          </w:tcPr>
          <w:p w14:paraId="7A6E15C0"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r w:rsidR="00A909D8" w14:paraId="163EE1C6"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2361795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hideMark/>
          </w:tcPr>
          <w:p w14:paraId="6D794AC8"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136D9BC"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vAlign w:val="center"/>
            <w:hideMark/>
          </w:tcPr>
          <w:p w14:paraId="104BDD89"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w:t>
            </w:r>
          </w:p>
        </w:tc>
      </w:tr>
      <w:tr w:rsidR="00A909D8" w14:paraId="14F58564"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05683715"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Nabava opreme i prijevoznih sredstava</w:t>
            </w:r>
          </w:p>
        </w:tc>
        <w:tc>
          <w:tcPr>
            <w:tcW w:w="1003" w:type="dxa"/>
            <w:tcBorders>
              <w:top w:val="single" w:sz="4" w:space="0" w:color="auto"/>
              <w:left w:val="nil"/>
              <w:bottom w:val="single" w:sz="4" w:space="0" w:color="auto"/>
              <w:right w:val="single" w:sz="4" w:space="0" w:color="auto"/>
            </w:tcBorders>
            <w:vAlign w:val="center"/>
            <w:hideMark/>
          </w:tcPr>
          <w:p w14:paraId="0A15E56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50EE39C"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hideMark/>
          </w:tcPr>
          <w:p w14:paraId="273E91D1"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bl>
    <w:p w14:paraId="77786DFF" w14:textId="3D3827BC" w:rsidR="00771B8A" w:rsidRDefault="00771B8A" w:rsidP="00771B8A"/>
    <w:p w14:paraId="01A48FF5" w14:textId="77777777" w:rsidR="00196971" w:rsidRPr="00E377A9" w:rsidRDefault="00196971" w:rsidP="00196971">
      <w:pPr>
        <w:tabs>
          <w:tab w:val="left" w:pos="2835"/>
        </w:tabs>
        <w:spacing w:line="360" w:lineRule="auto"/>
        <w:ind w:left="2835" w:hanging="2268"/>
        <w:rPr>
          <w:b/>
          <w:bCs/>
          <w:noProof/>
        </w:rPr>
      </w:pPr>
      <w:r w:rsidRPr="00BA1828">
        <w:rPr>
          <w:rFonts w:cs="Arial"/>
          <w:noProof/>
        </w:rPr>
        <w:t>NAZIV</w:t>
      </w:r>
      <w:r w:rsidRPr="00BA1828">
        <w:rPr>
          <w:noProof/>
        </w:rPr>
        <w:t xml:space="preserve"> PROGRAMA:</w:t>
      </w:r>
      <w:r w:rsidRPr="00BA1828">
        <w:rPr>
          <w:b/>
          <w:bCs/>
          <w:noProof/>
        </w:rPr>
        <w:t xml:space="preserve"> 2002 Upravljanje i gospodarenje imovinom</w:t>
      </w:r>
    </w:p>
    <w:p w14:paraId="2133601B" w14:textId="77777777" w:rsidR="00196971" w:rsidRPr="00E377A9" w:rsidRDefault="00196971" w:rsidP="00196971">
      <w:pPr>
        <w:rPr>
          <w:noProof/>
        </w:rPr>
      </w:pPr>
      <w:r w:rsidRPr="00E377A9">
        <w:rPr>
          <w:noProof/>
        </w:rPr>
        <w:t>OPIS PROGRAMA</w:t>
      </w:r>
    </w:p>
    <w:p w14:paraId="4AFAA4D4" w14:textId="77777777" w:rsidR="00196971" w:rsidRPr="00E377A9" w:rsidRDefault="00196971" w:rsidP="00196971">
      <w:pPr>
        <w:rPr>
          <w:noProof/>
        </w:rPr>
      </w:pPr>
      <w:r w:rsidRPr="00E377A9">
        <w:rPr>
          <w:rFonts w:cs="Times New Roman"/>
          <w:noProof/>
        </w:rPr>
        <w:t>Programom</w:t>
      </w:r>
      <w:r w:rsidRPr="00E377A9">
        <w:rPr>
          <w:noProof/>
        </w:rPr>
        <w:t xml:space="preserve"> upravljanja imovinom Općine Vrsar-Orsera za 2023. godinu određuju se potrebe i rashodi vezani uz kapitalna ulaganja u nekretnine u vlasništvu Općine Vrsar-Orsera, te kupnju nekretnina za potrebe Općine Vrsar-Orsera.</w:t>
      </w:r>
    </w:p>
    <w:p w14:paraId="0C924720" w14:textId="77777777" w:rsidR="00196971" w:rsidRPr="00E377A9" w:rsidRDefault="00196971" w:rsidP="00196971">
      <w:pPr>
        <w:rPr>
          <w:noProof/>
        </w:rPr>
      </w:pPr>
    </w:p>
    <w:p w14:paraId="62BF5A35" w14:textId="77777777" w:rsidR="00196971" w:rsidRPr="00E377A9" w:rsidRDefault="00196971" w:rsidP="00196971">
      <w:pPr>
        <w:rPr>
          <w:noProof/>
        </w:rPr>
      </w:pPr>
      <w:r w:rsidRPr="00E377A9">
        <w:rPr>
          <w:noProof/>
        </w:rPr>
        <w:t>ZAKONSKE I DRUGE OSNOVE:</w:t>
      </w:r>
    </w:p>
    <w:p w14:paraId="61F49D4F"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szCs w:val="24"/>
        </w:rPr>
        <w:t xml:space="preserve"> o vlasništvu i drugim stvarnim pravima (NN, br. 91/96., 68/98., 137/99., 22/00., </w:t>
      </w:r>
      <w:r w:rsidRPr="00E377A9">
        <w:rPr>
          <w:noProof/>
        </w:rPr>
        <w:t>73/00., 114/01., 79/06., 141/06., 146/08., 38/09., 153/09., 143/12, 152/14, 81/15 i 94/17)</w:t>
      </w:r>
    </w:p>
    <w:p w14:paraId="0043DBC9"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lastRenderedPageBreak/>
        <w:t>Zakon</w:t>
      </w:r>
      <w:r w:rsidRPr="00E377A9">
        <w:rPr>
          <w:noProof/>
          <w:szCs w:val="24"/>
        </w:rPr>
        <w:t xml:space="preserve"> o zemljišnim knjigama (NN, br. 63/19 i 128/22)</w:t>
      </w:r>
    </w:p>
    <w:p w14:paraId="465359B4"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Zakon</w:t>
      </w:r>
      <w:r w:rsidRPr="00E377A9">
        <w:rPr>
          <w:noProof/>
          <w:szCs w:val="24"/>
        </w:rPr>
        <w:t xml:space="preserve"> o prostornom uređenju (NN, br. 153/13, 65/17, 114/18, 39/19 i 98/19) </w:t>
      </w:r>
    </w:p>
    <w:p w14:paraId="06A52444"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Zakon</w:t>
      </w:r>
      <w:r w:rsidRPr="00E377A9">
        <w:rPr>
          <w:noProof/>
          <w:szCs w:val="24"/>
        </w:rPr>
        <w:t xml:space="preserve"> o gradnji (NN, br. 153/13, 20/17, 39/19 i 125/19)</w:t>
      </w:r>
    </w:p>
    <w:p w14:paraId="086CE65A"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Zakon</w:t>
      </w:r>
      <w:r w:rsidRPr="00E377A9">
        <w:rPr>
          <w:noProof/>
          <w:szCs w:val="24"/>
        </w:rPr>
        <w:t xml:space="preserve"> o prodaji stanova na kojima postoji stanarsko pravo (NN, br. 43/92, 69/92, 87/92, </w:t>
      </w:r>
      <w:r w:rsidRPr="00E377A9">
        <w:rPr>
          <w:noProof/>
        </w:rPr>
        <w:t>25/93, 26/93, 48/93, 2/94, 44/94, 47/94, 58/95, 103/95, 11/96, 76/96, 111/96, 11/97, 103/97, 119/97, 68/98, 163/98, 22/99, 96/99, 120/00, 94/01 i 78/02)</w:t>
      </w:r>
    </w:p>
    <w:p w14:paraId="54CDAD29"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szCs w:val="24"/>
        </w:rPr>
        <w:t xml:space="preserve"> o obveznim odnosima (NN, br. 35/05, 41/08, 125/11, 78/15, 29/18 i 126/21)</w:t>
      </w:r>
    </w:p>
    <w:p w14:paraId="7178ED03"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postupanju s nezakonito izgrađenim zgradama (NN, br. 86/12, 143/13, i 65/17 i 14/19) </w:t>
      </w:r>
    </w:p>
    <w:p w14:paraId="4729743D"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zaštiti i očuvanju kulturnih dobara (NN, br. 69/99, 151/03, 157/03, 100/04, 87/09, 88/10, 61/11, 25/12, 136/12, 157/13, 152/14, 98/15, 44/17, 90/18, 32/20, 62/20, 117/21 i 114/22) </w:t>
      </w:r>
    </w:p>
    <w:p w14:paraId="1C5D3495"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državnoj izmjeri i katastru nekretnina (NN, br. 112/18 i 39/22)</w:t>
      </w:r>
    </w:p>
    <w:p w14:paraId="3EB70B99"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zakupu i kupoprodaji poslovnog prostora (NN, broj 125/11, 64/15 i 112/18)</w:t>
      </w:r>
    </w:p>
    <w:p w14:paraId="0F44D3C3"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procjeni vrijednosti nekretnina (NN, broj 78/15.) </w:t>
      </w:r>
    </w:p>
    <w:p w14:paraId="5E7C97E2"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izvlaštenju i određivanju naknade (NN, broj 74/14, 69/17 i 98/19) </w:t>
      </w:r>
    </w:p>
    <w:p w14:paraId="6CDBB435"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lokalnoj i područnoj (regionalnoj) samoupravi (NN, broj 33/01, 60/01, 129/05, 109/07, 36/09, 125/08, 36/09, 150/11, 144/12, 19/13, 137/15, 123/17, 98/19 i 144/20)</w:t>
      </w:r>
    </w:p>
    <w:p w14:paraId="439D3FCD" w14:textId="77777777" w:rsidR="00196971" w:rsidRPr="00E377A9" w:rsidRDefault="00196971" w:rsidP="00196971">
      <w:pPr>
        <w:pStyle w:val="Odlomakpopisa"/>
        <w:numPr>
          <w:ilvl w:val="0"/>
          <w:numId w:val="6"/>
        </w:numPr>
        <w:ind w:left="714" w:hanging="357"/>
        <w:rPr>
          <w:noProof/>
        </w:rPr>
      </w:pPr>
      <w:r w:rsidRPr="00E377A9">
        <w:rPr>
          <w:rFonts w:cs="Arial"/>
          <w:bCs/>
          <w:noProof/>
        </w:rPr>
        <w:t>Statut</w:t>
      </w:r>
      <w:r w:rsidRPr="00E377A9">
        <w:rPr>
          <w:noProof/>
        </w:rPr>
        <w:t xml:space="preserve"> Općine Vrsar-Orsera (Službene novine Općine Vrsar-Orsera 2/21) </w:t>
      </w:r>
    </w:p>
    <w:p w14:paraId="02A580B4"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raspolaganju nekretninama u vlasništvu Općine Vrsar -Orsera (Službene novine Općine Vrsar-Orsera 6/09, 6/11, 7/16, 10/18 i 16/20)</w:t>
      </w:r>
    </w:p>
    <w:p w14:paraId="22473C14" w14:textId="77777777" w:rsidR="00196971" w:rsidRPr="00E377A9" w:rsidRDefault="00196971" w:rsidP="00196971">
      <w:pPr>
        <w:pStyle w:val="Odlomakpopisa"/>
        <w:numPr>
          <w:ilvl w:val="0"/>
          <w:numId w:val="6"/>
        </w:numPr>
        <w:ind w:left="714" w:hanging="357"/>
        <w:rPr>
          <w:noProof/>
        </w:rPr>
      </w:pPr>
      <w:r w:rsidRPr="00E377A9">
        <w:rPr>
          <w:rFonts w:cs="Arial"/>
          <w:bCs/>
          <w:noProof/>
        </w:rPr>
        <w:t>Pravilnik</w:t>
      </w:r>
      <w:r w:rsidRPr="00E377A9">
        <w:rPr>
          <w:noProof/>
        </w:rPr>
        <w:t xml:space="preserve"> o davanju u zakup zemljišta u vlasništvu Općine Vrsar-Orsera (Službene novine Općine Vrsar-Orsera 6/16 i 1/17) </w:t>
      </w:r>
    </w:p>
    <w:p w14:paraId="21D89812"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zakupu i kupoprodaji poslovnih prostora (Službene novine Općine Vrsar-Orsera, 2/14, 15/17 i 5/18)</w:t>
      </w:r>
      <w:bookmarkStart w:id="34" w:name="_Hlk518470297"/>
    </w:p>
    <w:p w14:paraId="0D4EBBFD"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imenovanju članova Povjerenstva za procjenu tržišne vrijednosti nekretnina (Službene novine Općine Vrsar-Orsera broj 1/17)</w:t>
      </w:r>
      <w:bookmarkStart w:id="35" w:name="_Hlk119671792"/>
      <w:bookmarkEnd w:id="34"/>
    </w:p>
    <w:p w14:paraId="208E9D66"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najmu stanova u vlasništvu Općine Vrsar-Orsera zaštićenim najmoprimcima i osobama u socijalnoj potrebi (Službene novine Općine Vrsar-Orsera 3/08)</w:t>
      </w:r>
    </w:p>
    <w:p w14:paraId="1A390648" w14:textId="77777777" w:rsidR="00196971" w:rsidRPr="00E377A9" w:rsidRDefault="00196971" w:rsidP="00196971">
      <w:pPr>
        <w:spacing w:line="259" w:lineRule="auto"/>
        <w:rPr>
          <w:rFonts w:eastAsia="Calibri"/>
          <w:noProof/>
          <w:lang w:eastAsia="en-US"/>
        </w:rPr>
      </w:pPr>
    </w:p>
    <w:p w14:paraId="18B2C2CA" w14:textId="77777777" w:rsidR="00196971" w:rsidRPr="00E377A9" w:rsidRDefault="00196971" w:rsidP="00196971">
      <w:pPr>
        <w:spacing w:line="259" w:lineRule="auto"/>
        <w:rPr>
          <w:rFonts w:eastAsia="Calibri"/>
          <w:noProof/>
          <w:lang w:eastAsia="en-US"/>
        </w:rPr>
      </w:pPr>
      <w:r w:rsidRPr="00E377A9">
        <w:rPr>
          <w:rFonts w:eastAsia="Calibri"/>
          <w:noProof/>
          <w:lang w:eastAsia="en-US"/>
        </w:rPr>
        <w:t>OBRAZLOŽENJE AKTIVNOSTI/PROJEKTA:</w:t>
      </w:r>
    </w:p>
    <w:p w14:paraId="1CE76F90"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w:t>
      </w:r>
      <w:r w:rsidRPr="00E377A9">
        <w:rPr>
          <w:noProof/>
        </w:rPr>
        <w:t xml:space="preserve"> </w:t>
      </w:r>
      <w:r w:rsidRPr="00E377A9">
        <w:rPr>
          <w:b/>
          <w:bCs/>
          <w:noProof/>
        </w:rPr>
        <w:t>A200201</w:t>
      </w:r>
      <w:r w:rsidRPr="00E377A9">
        <w:rPr>
          <w:rFonts w:eastAsia="Calibri"/>
          <w:b/>
          <w:bCs/>
          <w:noProof/>
          <w:lang w:eastAsia="en-US"/>
        </w:rPr>
        <w:t xml:space="preserve"> Redovno </w:t>
      </w:r>
      <w:r w:rsidRPr="00E377A9">
        <w:rPr>
          <w:b/>
          <w:bCs/>
          <w:noProof/>
        </w:rPr>
        <w:t>korištenje</w:t>
      </w:r>
      <w:r w:rsidRPr="00E377A9">
        <w:rPr>
          <w:rFonts w:eastAsia="Calibri"/>
          <w:b/>
          <w:bCs/>
          <w:noProof/>
          <w:lang w:eastAsia="en-US"/>
        </w:rPr>
        <w:t xml:space="preserve"> i upravljanje imovinom</w:t>
      </w:r>
    </w:p>
    <w:p w14:paraId="75AFB948" w14:textId="77777777" w:rsidR="00196971" w:rsidRPr="00E377A9" w:rsidRDefault="00196971" w:rsidP="00196971">
      <w:pPr>
        <w:rPr>
          <w:rFonts w:cs="Times New Roman"/>
          <w:noProof/>
        </w:rPr>
      </w:pPr>
      <w:r w:rsidRPr="00E377A9">
        <w:rPr>
          <w:rFonts w:cs="Times New Roman"/>
          <w:noProof/>
        </w:rPr>
        <w:t>Izmjenama</w:t>
      </w:r>
      <w:r w:rsidRPr="00E377A9">
        <w:rPr>
          <w:rFonts w:eastAsia="Calibri"/>
          <w:noProof/>
          <w:lang w:eastAsia="en-US"/>
        </w:rPr>
        <w:t xml:space="preserve"> i dopunama Proračuna povećava se predviđeni iznos redovnog korištenja i upravljanja imovinom na iznos od</w:t>
      </w:r>
      <w:r w:rsidRPr="00E377A9">
        <w:rPr>
          <w:rFonts w:eastAsia="Calibri"/>
          <w:b/>
          <w:bCs/>
          <w:noProof/>
          <w:lang w:eastAsia="en-US"/>
        </w:rPr>
        <w:t xml:space="preserve"> </w:t>
      </w:r>
      <w:r w:rsidRPr="00E377A9">
        <w:rPr>
          <w:rFonts w:eastAsia="Calibri"/>
          <w:noProof/>
          <w:lang w:eastAsia="en-US"/>
        </w:rPr>
        <w:t>311.950,00 EUR, od čega se najveći iznos procijenjenih troškova predviđa za izradu dokumentacije radi proširenja postojećeg groblja.</w:t>
      </w:r>
    </w:p>
    <w:p w14:paraId="7163F46B" w14:textId="77777777" w:rsidR="00196971" w:rsidRPr="00E377A9" w:rsidRDefault="00196971" w:rsidP="00196971">
      <w:pPr>
        <w:rPr>
          <w:rFonts w:eastAsia="Calibri"/>
          <w:noProof/>
          <w:lang w:eastAsia="en-US"/>
        </w:rPr>
      </w:pPr>
      <w:r w:rsidRPr="00E377A9">
        <w:rPr>
          <w:rFonts w:cs="Times New Roman"/>
          <w:noProof/>
        </w:rPr>
        <w:t>Ovom</w:t>
      </w:r>
      <w:r w:rsidRPr="00E377A9">
        <w:rPr>
          <w:rFonts w:eastAsia="Calibri"/>
          <w:noProof/>
          <w:lang w:eastAsia="en-US"/>
        </w:rPr>
        <w:t xml:space="preserve"> aktivnošću predviđeno je 311.950,00 EUR za potrebe redovnog korištenja i </w:t>
      </w:r>
      <w:r w:rsidRPr="00E377A9">
        <w:rPr>
          <w:rFonts w:cs="Times New Roman"/>
          <w:noProof/>
        </w:rPr>
        <w:t>upravljanja</w:t>
      </w:r>
      <w:r w:rsidRPr="00E377A9">
        <w:rPr>
          <w:rFonts w:eastAsia="Calibri"/>
          <w:noProof/>
          <w:lang w:eastAsia="en-US"/>
        </w:rPr>
        <w:t xml:space="preserve"> imovinom. Između ostalog ovom aktivnošću predviđena su sredstva za energiju, za usluge tekućeg i investicijsko održavanje objekata, namještaja i opreme te prijevoznog sredstva. Predviđena su sredstva za geodetsko snimanje komunalne infrastrukture, za intelektualne i osobne usluge. Predviđena su sredstva za razne naknade, premije osiguranja, pristojbe i sudske troškove. Predviđena su sredstva za bankarske usluge i usluge platnog prometa te sredstva za tekuće pomoći unutar općeg proračuna temeljem sporazuma sa Istarskom županijom.</w:t>
      </w:r>
    </w:p>
    <w:p w14:paraId="22A4910D" w14:textId="77777777" w:rsidR="00196971" w:rsidRPr="00E377A9" w:rsidRDefault="00196971" w:rsidP="00196971">
      <w:pPr>
        <w:rPr>
          <w:rFonts w:eastAsia="Calibri"/>
          <w:noProof/>
          <w:lang w:eastAsia="en-US"/>
        </w:rPr>
      </w:pPr>
      <w:r w:rsidRPr="00E377A9">
        <w:rPr>
          <w:rFonts w:cs="Times New Roman"/>
          <w:noProof/>
        </w:rPr>
        <w:t>Troškovi</w:t>
      </w:r>
      <w:r w:rsidRPr="00E377A9">
        <w:rPr>
          <w:rFonts w:eastAsia="Calibri"/>
          <w:noProof/>
          <w:lang w:eastAsia="en-US"/>
        </w:rPr>
        <w:t xml:space="preserve"> odvjetničkih usluga u većem dijelu se odnose na troškove zastupanja u </w:t>
      </w:r>
      <w:r w:rsidRPr="00E377A9">
        <w:rPr>
          <w:rFonts w:eastAsia="Calibri"/>
          <w:noProof/>
          <w:lang w:eastAsia="en-US"/>
        </w:rPr>
        <w:lastRenderedPageBreak/>
        <w:t xml:space="preserve">sporovima u kojima Općinu tuži Republika Hrvatska radi stjecanja vlasništva na već uknjiženom zemljištu koje trenutno glasi na Općinu. Trenutno Općina </w:t>
      </w:r>
      <w:r w:rsidRPr="0050371E">
        <w:rPr>
          <w:rFonts w:eastAsia="Calibri"/>
          <w:noProof/>
          <w:lang w:eastAsia="en-US"/>
        </w:rPr>
        <w:t>ima 39 aktivnih</w:t>
      </w:r>
      <w:r w:rsidRPr="00E377A9">
        <w:rPr>
          <w:rFonts w:eastAsia="Calibri"/>
          <w:noProof/>
          <w:lang w:eastAsia="en-US"/>
        </w:rPr>
        <w:t xml:space="preserve"> sudskih sporove, od </w:t>
      </w:r>
      <w:r w:rsidRPr="0050371E">
        <w:rPr>
          <w:rFonts w:eastAsia="Calibri"/>
          <w:noProof/>
          <w:lang w:eastAsia="en-US"/>
        </w:rPr>
        <w:t>čega 26 temeljem tužbi Republike Hrvatske te 13 sporova</w:t>
      </w:r>
      <w:r w:rsidRPr="00E377A9">
        <w:rPr>
          <w:rFonts w:eastAsia="Calibri"/>
          <w:noProof/>
          <w:lang w:eastAsia="en-US"/>
        </w:rPr>
        <w:t xml:space="preserve"> protiv fizičkih osoba.</w:t>
      </w:r>
    </w:p>
    <w:p w14:paraId="1E5D7405" w14:textId="77777777" w:rsidR="00196971" w:rsidRPr="00E377A9" w:rsidRDefault="00196971" w:rsidP="00196971">
      <w:pPr>
        <w:rPr>
          <w:rFonts w:eastAsia="Calibri"/>
          <w:noProof/>
          <w:lang w:eastAsia="en-US"/>
        </w:rPr>
      </w:pPr>
      <w:r w:rsidRPr="00E377A9">
        <w:rPr>
          <w:rFonts w:cs="Times New Roman"/>
          <w:noProof/>
        </w:rPr>
        <w:t>Općina</w:t>
      </w:r>
      <w:r w:rsidRPr="00E377A9">
        <w:rPr>
          <w:rFonts w:eastAsia="Calibri"/>
          <w:noProof/>
          <w:lang w:eastAsia="en-US"/>
        </w:rPr>
        <w:t xml:space="preserve">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14:paraId="0238A48F" w14:textId="77777777" w:rsidR="00196971" w:rsidRPr="00E377A9" w:rsidRDefault="00196971" w:rsidP="00196971">
      <w:pPr>
        <w:rPr>
          <w:rFonts w:eastAsia="Calibri"/>
          <w:noProof/>
          <w:lang w:eastAsia="en-US"/>
        </w:rPr>
      </w:pPr>
      <w:r w:rsidRPr="00E377A9">
        <w:rPr>
          <w:rFonts w:cs="Times New Roman"/>
          <w:noProof/>
        </w:rPr>
        <w:t>Troškovi</w:t>
      </w:r>
      <w:r w:rsidRPr="00E377A9">
        <w:rPr>
          <w:rFonts w:eastAsia="Calibri"/>
          <w:noProof/>
          <w:lang w:eastAsia="en-US"/>
        </w:rPr>
        <w:t xml:space="preserve">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14:paraId="520DB307" w14:textId="77777777" w:rsidR="00196971" w:rsidRPr="00E377A9" w:rsidRDefault="00196971" w:rsidP="00196971">
      <w:pPr>
        <w:spacing w:line="259" w:lineRule="auto"/>
        <w:rPr>
          <w:rFonts w:eastAsia="Calibri"/>
          <w:noProof/>
          <w:lang w:eastAsia="en-US"/>
        </w:rPr>
      </w:pPr>
    </w:p>
    <w:p w14:paraId="7299EC68" w14:textId="77777777" w:rsidR="00196971" w:rsidRPr="00E377A9" w:rsidRDefault="00196971" w:rsidP="00196971">
      <w:pPr>
        <w:rPr>
          <w:noProof/>
        </w:rPr>
      </w:pPr>
      <w:r w:rsidRPr="00E377A9">
        <w:rPr>
          <w:noProof/>
        </w:rPr>
        <w:t>CILJEVI USPJEŠNOSTI</w:t>
      </w:r>
    </w:p>
    <w:p w14:paraId="160F52F6"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64EE6089"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27FA585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4A1AC828"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6109" w:type="dxa"/>
        <w:tblInd w:w="93" w:type="dxa"/>
        <w:tblLayout w:type="fixed"/>
        <w:tblLook w:val="04A0" w:firstRow="1" w:lastRow="0" w:firstColumn="1" w:lastColumn="0" w:noHBand="0" w:noVBand="1"/>
      </w:tblPr>
      <w:tblGrid>
        <w:gridCol w:w="2029"/>
        <w:gridCol w:w="1360"/>
        <w:gridCol w:w="1360"/>
        <w:gridCol w:w="1360"/>
      </w:tblGrid>
      <w:tr w:rsidR="00196971" w:rsidRPr="00E377A9" w14:paraId="2D284D8B" w14:textId="77777777" w:rsidTr="001E47DB">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D913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C39511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6DE88BD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D4A7E9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Tekući plan</w:t>
            </w:r>
          </w:p>
          <w:p w14:paraId="7DE84B7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c>
          <w:tcPr>
            <w:tcW w:w="1360" w:type="dxa"/>
            <w:tcBorders>
              <w:top w:val="single" w:sz="4" w:space="0" w:color="auto"/>
              <w:left w:val="nil"/>
              <w:bottom w:val="single" w:sz="4" w:space="0" w:color="auto"/>
              <w:right w:val="single" w:sz="4" w:space="0" w:color="auto"/>
            </w:tcBorders>
          </w:tcPr>
          <w:p w14:paraId="53A2F1E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Novi plan 2023</w:t>
            </w:r>
          </w:p>
        </w:tc>
      </w:tr>
      <w:tr w:rsidR="00196971" w:rsidRPr="00E377A9" w14:paraId="7EB2BDDB"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7E33A0A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 xml:space="preserve">A200201 Redovno korištenje imovine i upravljanje imovinom </w:t>
            </w:r>
          </w:p>
        </w:tc>
        <w:tc>
          <w:tcPr>
            <w:tcW w:w="1360" w:type="dxa"/>
            <w:tcBorders>
              <w:top w:val="nil"/>
              <w:left w:val="nil"/>
              <w:bottom w:val="single" w:sz="4" w:space="0" w:color="auto"/>
              <w:right w:val="single" w:sz="4" w:space="0" w:color="auto"/>
            </w:tcBorders>
            <w:shd w:val="clear" w:color="auto" w:fill="auto"/>
            <w:noWrap/>
            <w:vAlign w:val="bottom"/>
          </w:tcPr>
          <w:p w14:paraId="1DA78B6D"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244.143,64</w:t>
            </w:r>
          </w:p>
        </w:tc>
        <w:tc>
          <w:tcPr>
            <w:tcW w:w="1360" w:type="dxa"/>
            <w:tcBorders>
              <w:top w:val="nil"/>
              <w:left w:val="nil"/>
              <w:bottom w:val="single" w:sz="4" w:space="0" w:color="auto"/>
              <w:right w:val="single" w:sz="4" w:space="0" w:color="auto"/>
            </w:tcBorders>
            <w:shd w:val="clear" w:color="auto" w:fill="auto"/>
            <w:noWrap/>
            <w:vAlign w:val="bottom"/>
            <w:hideMark/>
          </w:tcPr>
          <w:p w14:paraId="3F9C9D34" w14:textId="77777777" w:rsidR="00196971" w:rsidRPr="00E377A9" w:rsidRDefault="00196971" w:rsidP="001E47DB">
            <w:pPr>
              <w:widowControl/>
              <w:suppressAutoHyphens w:val="0"/>
              <w:spacing w:before="0" w:after="0"/>
              <w:ind w:hanging="351"/>
              <w:jc w:val="right"/>
              <w:rPr>
                <w:rFonts w:eastAsia="Times New Roman" w:cs="Times New Roman"/>
                <w:noProof/>
                <w:kern w:val="0"/>
                <w:lang w:eastAsia="hr-HR" w:bidi="ar-SA"/>
              </w:rPr>
            </w:pPr>
            <w:r w:rsidRPr="00E377A9">
              <w:rPr>
                <w:rFonts w:eastAsia="Times New Roman" w:cs="Times New Roman"/>
                <w:noProof/>
                <w:kern w:val="0"/>
                <w:lang w:eastAsia="hr-HR" w:bidi="ar-SA"/>
              </w:rPr>
              <w:t>289.781,00</w:t>
            </w:r>
          </w:p>
        </w:tc>
        <w:tc>
          <w:tcPr>
            <w:tcW w:w="1360" w:type="dxa"/>
            <w:tcBorders>
              <w:top w:val="single" w:sz="4" w:space="0" w:color="auto"/>
              <w:left w:val="nil"/>
              <w:bottom w:val="single" w:sz="4" w:space="0" w:color="auto"/>
              <w:right w:val="single" w:sz="4" w:space="0" w:color="auto"/>
            </w:tcBorders>
          </w:tcPr>
          <w:p w14:paraId="7647AE1A" w14:textId="77777777" w:rsidR="00196971" w:rsidRPr="00E377A9" w:rsidRDefault="00196971" w:rsidP="001E47DB">
            <w:pPr>
              <w:widowControl/>
              <w:suppressAutoHyphens w:val="0"/>
              <w:spacing w:before="0" w:after="0"/>
              <w:jc w:val="right"/>
              <w:rPr>
                <w:rFonts w:eastAsia="Times New Roman" w:cs="Times New Roman"/>
                <w:noProof/>
                <w:kern w:val="0"/>
                <w:lang w:eastAsia="hr-HR" w:bidi="ar-SA"/>
              </w:rPr>
            </w:pPr>
          </w:p>
          <w:p w14:paraId="36EF0FF6" w14:textId="77777777" w:rsidR="00196971" w:rsidRPr="00E377A9" w:rsidRDefault="00196971" w:rsidP="001E47DB">
            <w:pPr>
              <w:widowControl/>
              <w:suppressAutoHyphens w:val="0"/>
              <w:spacing w:before="0" w:after="0"/>
              <w:jc w:val="right"/>
              <w:rPr>
                <w:rFonts w:eastAsia="Times New Roman" w:cs="Times New Roman"/>
                <w:noProof/>
                <w:kern w:val="0"/>
                <w:lang w:eastAsia="hr-HR" w:bidi="ar-SA"/>
              </w:rPr>
            </w:pPr>
          </w:p>
          <w:p w14:paraId="0C44153B"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p>
          <w:p w14:paraId="2AEF2923"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p>
          <w:p w14:paraId="340A001A" w14:textId="121F50A0" w:rsidR="00196971" w:rsidRPr="00E377A9" w:rsidRDefault="00E35CA6" w:rsidP="001E47DB">
            <w:pPr>
              <w:widowControl/>
              <w:suppressAutoHyphens w:val="0"/>
              <w:spacing w:before="0" w:after="0"/>
              <w:ind w:firstLine="0"/>
              <w:jc w:val="right"/>
              <w:rPr>
                <w:rFonts w:eastAsia="Times New Roman" w:cs="Times New Roman"/>
                <w:noProof/>
                <w:kern w:val="0"/>
                <w:lang w:eastAsia="hr-HR" w:bidi="ar-SA"/>
              </w:rPr>
            </w:pPr>
            <w:r>
              <w:rPr>
                <w:rFonts w:eastAsia="Times New Roman" w:cs="Times New Roman"/>
                <w:noProof/>
                <w:kern w:val="0"/>
                <w:lang w:eastAsia="hr-HR" w:bidi="ar-SA"/>
              </w:rPr>
              <w:t>311.950</w:t>
            </w:r>
            <w:r w:rsidR="00196971" w:rsidRPr="00E377A9">
              <w:rPr>
                <w:rFonts w:eastAsia="Times New Roman" w:cs="Times New Roman"/>
                <w:noProof/>
                <w:kern w:val="0"/>
                <w:lang w:eastAsia="hr-HR" w:bidi="ar-SA"/>
              </w:rPr>
              <w:t>,00</w:t>
            </w:r>
          </w:p>
        </w:tc>
      </w:tr>
      <w:tr w:rsidR="00196971" w:rsidRPr="00E377A9" w14:paraId="37B69ACF"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14:paraId="2A2A87A6"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360" w:type="dxa"/>
            <w:tcBorders>
              <w:top w:val="nil"/>
              <w:left w:val="nil"/>
              <w:bottom w:val="single" w:sz="4" w:space="0" w:color="auto"/>
              <w:right w:val="single" w:sz="4" w:space="0" w:color="auto"/>
            </w:tcBorders>
            <w:shd w:val="clear" w:color="auto" w:fill="auto"/>
            <w:noWrap/>
            <w:vAlign w:val="bottom"/>
          </w:tcPr>
          <w:p w14:paraId="3CA2C658" w14:textId="77777777" w:rsidR="00196971" w:rsidRPr="00E377A9" w:rsidRDefault="00196971" w:rsidP="001E47DB">
            <w:pPr>
              <w:widowControl/>
              <w:suppressAutoHyphens w:val="0"/>
              <w:spacing w:before="0" w:after="0"/>
              <w:ind w:firstLine="0"/>
              <w:rPr>
                <w:rFonts w:eastAsia="Times New Roman" w:cs="Times New Roman"/>
                <w:b/>
                <w:bCs/>
                <w:noProof/>
                <w:kern w:val="0"/>
                <w:lang w:eastAsia="hr-HR" w:bidi="ar-SA"/>
              </w:rPr>
            </w:pPr>
            <w:r w:rsidRPr="00E377A9">
              <w:rPr>
                <w:rFonts w:eastAsia="Times New Roman" w:cs="Times New Roman"/>
                <w:b/>
                <w:bCs/>
                <w:noProof/>
                <w:kern w:val="0"/>
                <w:lang w:eastAsia="hr-HR" w:bidi="ar-SA"/>
              </w:rPr>
              <w:t>244.143,64</w:t>
            </w:r>
          </w:p>
        </w:tc>
        <w:tc>
          <w:tcPr>
            <w:tcW w:w="1360" w:type="dxa"/>
            <w:tcBorders>
              <w:top w:val="nil"/>
              <w:left w:val="nil"/>
              <w:bottom w:val="single" w:sz="4" w:space="0" w:color="auto"/>
              <w:right w:val="single" w:sz="4" w:space="0" w:color="auto"/>
            </w:tcBorders>
            <w:shd w:val="clear" w:color="auto" w:fill="auto"/>
            <w:noWrap/>
            <w:vAlign w:val="bottom"/>
            <w:hideMark/>
          </w:tcPr>
          <w:p w14:paraId="4B9FEC0B" w14:textId="77777777" w:rsidR="00196971" w:rsidRPr="00E377A9" w:rsidRDefault="00196971" w:rsidP="001E47DB">
            <w:pPr>
              <w:widowControl/>
              <w:suppressAutoHyphens w:val="0"/>
              <w:spacing w:before="0" w:after="0"/>
              <w:ind w:firstLine="0"/>
              <w:rPr>
                <w:rFonts w:eastAsia="Times New Roman" w:cs="Times New Roman"/>
                <w:b/>
                <w:bCs/>
                <w:noProof/>
                <w:kern w:val="0"/>
                <w:lang w:eastAsia="hr-HR" w:bidi="ar-SA"/>
              </w:rPr>
            </w:pPr>
            <w:r w:rsidRPr="00E377A9">
              <w:rPr>
                <w:rFonts w:eastAsia="Times New Roman" w:cs="Times New Roman"/>
                <w:b/>
                <w:bCs/>
                <w:noProof/>
                <w:kern w:val="0"/>
                <w:lang w:eastAsia="hr-HR" w:bidi="ar-SA"/>
              </w:rPr>
              <w:t>289.781,00</w:t>
            </w:r>
          </w:p>
        </w:tc>
        <w:tc>
          <w:tcPr>
            <w:tcW w:w="1360" w:type="dxa"/>
            <w:tcBorders>
              <w:top w:val="single" w:sz="4" w:space="0" w:color="auto"/>
              <w:left w:val="nil"/>
              <w:bottom w:val="single" w:sz="4" w:space="0" w:color="auto"/>
              <w:right w:val="single" w:sz="4" w:space="0" w:color="auto"/>
            </w:tcBorders>
          </w:tcPr>
          <w:p w14:paraId="512F462D" w14:textId="77777777" w:rsidR="00196971" w:rsidRPr="00E377A9" w:rsidRDefault="00196971" w:rsidP="001E47DB">
            <w:pPr>
              <w:widowControl/>
              <w:suppressAutoHyphens w:val="0"/>
              <w:spacing w:before="0" w:after="0"/>
              <w:ind w:firstLine="0"/>
              <w:rPr>
                <w:rFonts w:eastAsia="Times New Roman" w:cs="Times New Roman"/>
                <w:b/>
                <w:bCs/>
                <w:noProof/>
                <w:kern w:val="0"/>
                <w:lang w:eastAsia="hr-HR" w:bidi="ar-SA"/>
              </w:rPr>
            </w:pPr>
          </w:p>
          <w:p w14:paraId="1DA40092" w14:textId="2B088F6B" w:rsidR="00196971" w:rsidRPr="00E377A9" w:rsidRDefault="00E35CA6" w:rsidP="001E47DB">
            <w:pPr>
              <w:widowControl/>
              <w:suppressAutoHyphens w:val="0"/>
              <w:spacing w:before="0" w:after="0"/>
              <w:ind w:firstLine="0"/>
              <w:rPr>
                <w:rFonts w:eastAsia="Times New Roman" w:cs="Times New Roman"/>
                <w:b/>
                <w:bCs/>
                <w:noProof/>
                <w:kern w:val="0"/>
                <w:lang w:eastAsia="hr-HR" w:bidi="ar-SA"/>
              </w:rPr>
            </w:pPr>
            <w:r>
              <w:rPr>
                <w:rFonts w:eastAsia="Times New Roman" w:cs="Times New Roman"/>
                <w:b/>
                <w:bCs/>
                <w:noProof/>
                <w:kern w:val="0"/>
                <w:lang w:eastAsia="hr-HR" w:bidi="ar-SA"/>
              </w:rPr>
              <w:t>311.950</w:t>
            </w:r>
            <w:r w:rsidR="00196971" w:rsidRPr="00E377A9">
              <w:rPr>
                <w:rFonts w:eastAsia="Times New Roman" w:cs="Times New Roman"/>
                <w:b/>
                <w:bCs/>
                <w:noProof/>
                <w:kern w:val="0"/>
                <w:lang w:eastAsia="hr-HR" w:bidi="ar-SA"/>
              </w:rPr>
              <w:t>,00</w:t>
            </w:r>
          </w:p>
        </w:tc>
      </w:tr>
    </w:tbl>
    <w:p w14:paraId="735DD2C2"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3304"/>
        <w:gridCol w:w="1003"/>
        <w:gridCol w:w="1176"/>
        <w:gridCol w:w="1176"/>
      </w:tblGrid>
      <w:tr w:rsidR="00196971" w:rsidRPr="00E377A9" w14:paraId="70940CBB"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B5B5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3E9B934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tcPr>
          <w:p w14:paraId="716E356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3A11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248903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54D0FD5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1CD29A2A"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541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Održavana prijevozna sredstva</w:t>
            </w:r>
          </w:p>
        </w:tc>
        <w:tc>
          <w:tcPr>
            <w:tcW w:w="266" w:type="dxa"/>
            <w:tcBorders>
              <w:top w:val="single" w:sz="4" w:space="0" w:color="auto"/>
              <w:left w:val="nil"/>
              <w:bottom w:val="single" w:sz="4" w:space="0" w:color="auto"/>
              <w:right w:val="single" w:sz="4" w:space="0" w:color="auto"/>
            </w:tcBorders>
            <w:vAlign w:val="center"/>
          </w:tcPr>
          <w:p w14:paraId="32DD229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88417E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2E94C83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w:t>
            </w:r>
          </w:p>
        </w:tc>
      </w:tr>
      <w:tr w:rsidR="00196971" w:rsidRPr="00E377A9" w14:paraId="632A57C9"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0F41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Sklapanje ugovora o odvjetničkim uslugama</w:t>
            </w:r>
          </w:p>
        </w:tc>
        <w:tc>
          <w:tcPr>
            <w:tcW w:w="266" w:type="dxa"/>
            <w:tcBorders>
              <w:top w:val="single" w:sz="4" w:space="0" w:color="auto"/>
              <w:left w:val="nil"/>
              <w:bottom w:val="single" w:sz="4" w:space="0" w:color="auto"/>
              <w:right w:val="single" w:sz="4" w:space="0" w:color="auto"/>
            </w:tcBorders>
            <w:vAlign w:val="center"/>
          </w:tcPr>
          <w:p w14:paraId="4651882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0E0F99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1D2E86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3</w:t>
            </w:r>
          </w:p>
        </w:tc>
      </w:tr>
      <w:tr w:rsidR="00196971" w:rsidRPr="00E377A9" w14:paraId="00EA71DF"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6A5D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Aktivni sudski sporovi</w:t>
            </w:r>
          </w:p>
        </w:tc>
        <w:tc>
          <w:tcPr>
            <w:tcW w:w="266" w:type="dxa"/>
            <w:tcBorders>
              <w:top w:val="single" w:sz="4" w:space="0" w:color="auto"/>
              <w:left w:val="nil"/>
              <w:bottom w:val="single" w:sz="4" w:space="0" w:color="auto"/>
              <w:right w:val="single" w:sz="4" w:space="0" w:color="auto"/>
            </w:tcBorders>
            <w:vAlign w:val="center"/>
          </w:tcPr>
          <w:p w14:paraId="64C5118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73F565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48</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E12F8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48</w:t>
            </w:r>
          </w:p>
        </w:tc>
      </w:tr>
      <w:tr w:rsidR="00196971" w:rsidRPr="00E377A9" w14:paraId="536B0256"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F213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Izrada procjena vrijednosti nekretnina</w:t>
            </w:r>
          </w:p>
        </w:tc>
        <w:tc>
          <w:tcPr>
            <w:tcW w:w="266" w:type="dxa"/>
            <w:tcBorders>
              <w:top w:val="single" w:sz="4" w:space="0" w:color="auto"/>
              <w:left w:val="nil"/>
              <w:bottom w:val="single" w:sz="4" w:space="0" w:color="auto"/>
              <w:right w:val="single" w:sz="4" w:space="0" w:color="auto"/>
            </w:tcBorders>
            <w:vAlign w:val="center"/>
          </w:tcPr>
          <w:p w14:paraId="6E4A5DC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5FD5B7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AA9D8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14</w:t>
            </w:r>
          </w:p>
        </w:tc>
      </w:tr>
      <w:tr w:rsidR="00196971" w:rsidRPr="00E377A9" w14:paraId="001A74F9"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58E7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Premije osiguranja prijevoznih sredstava</w:t>
            </w:r>
          </w:p>
        </w:tc>
        <w:tc>
          <w:tcPr>
            <w:tcW w:w="266" w:type="dxa"/>
            <w:tcBorders>
              <w:top w:val="single" w:sz="4" w:space="0" w:color="auto"/>
              <w:left w:val="nil"/>
              <w:bottom w:val="single" w:sz="4" w:space="0" w:color="auto"/>
              <w:right w:val="single" w:sz="4" w:space="0" w:color="auto"/>
            </w:tcBorders>
            <w:vAlign w:val="center"/>
          </w:tcPr>
          <w:p w14:paraId="467709F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FC59B3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3AE1B64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5</w:t>
            </w:r>
          </w:p>
        </w:tc>
      </w:tr>
    </w:tbl>
    <w:p w14:paraId="12062A42"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 xml:space="preserve">Aktivnost: A200207 </w:t>
      </w:r>
      <w:r w:rsidRPr="00E377A9">
        <w:rPr>
          <w:b/>
          <w:bCs/>
          <w:noProof/>
        </w:rPr>
        <w:t>Gospodarenje</w:t>
      </w:r>
      <w:r w:rsidRPr="00E377A9">
        <w:rPr>
          <w:rFonts w:eastAsia="Calibri"/>
          <w:b/>
          <w:bCs/>
          <w:noProof/>
          <w:lang w:eastAsia="en-US"/>
        </w:rPr>
        <w:t xml:space="preserve"> </w:t>
      </w:r>
      <w:r w:rsidRPr="00E377A9">
        <w:rPr>
          <w:b/>
          <w:bCs/>
          <w:noProof/>
        </w:rPr>
        <w:t>Znanstveno</w:t>
      </w:r>
      <w:r w:rsidRPr="00E377A9">
        <w:rPr>
          <w:rFonts w:eastAsia="Calibri"/>
          <w:b/>
          <w:bCs/>
          <w:noProof/>
          <w:lang w:eastAsia="en-US"/>
        </w:rPr>
        <w:t xml:space="preserve"> edukativnim centrom u Kontiji</w:t>
      </w:r>
    </w:p>
    <w:p w14:paraId="118FE97E" w14:textId="77777777" w:rsidR="00196971" w:rsidRPr="00E377A9" w:rsidRDefault="00196971" w:rsidP="00196971">
      <w:pPr>
        <w:rPr>
          <w:noProof/>
          <w:color w:val="000000"/>
        </w:rPr>
      </w:pPr>
      <w:r w:rsidRPr="00E377A9">
        <w:rPr>
          <w:rFonts w:cs="Times New Roman"/>
          <w:noProof/>
        </w:rPr>
        <w:t>Izmjenama</w:t>
      </w:r>
      <w:r w:rsidRPr="00E377A9">
        <w:rPr>
          <w:noProof/>
          <w:color w:val="000000"/>
        </w:rPr>
        <w:t xml:space="preserve"> i dopunama Proračuna planira se iznos od </w:t>
      </w:r>
      <w:r w:rsidRPr="00E377A9">
        <w:rPr>
          <w:noProof/>
        </w:rPr>
        <w:t>28.072,00</w:t>
      </w:r>
      <w:r w:rsidRPr="00E377A9">
        <w:rPr>
          <w:noProof/>
          <w:color w:val="000000"/>
        </w:rPr>
        <w:t xml:space="preserve"> u odnosu na iznos iz osnovnog Proraču</w:t>
      </w:r>
      <w:r w:rsidRPr="00E14398">
        <w:rPr>
          <w:noProof/>
          <w:color w:val="000000"/>
        </w:rPr>
        <w:t xml:space="preserve">na od </w:t>
      </w:r>
      <w:r w:rsidRPr="00E14398">
        <w:rPr>
          <w:noProof/>
        </w:rPr>
        <w:t>28.072,00</w:t>
      </w:r>
      <w:r w:rsidRPr="00E377A9">
        <w:rPr>
          <w:noProof/>
          <w:color w:val="000000"/>
        </w:rPr>
        <w:t xml:space="preserve"> eura iz razloga što je stavljanjem u funkciju kompletnog sustava Znanstveno edukacijskog centra i dužim boravkom posjetitelja povećana potrošnja energenata, te su povećani troškovi održavanja i servisiranja strojarskog sustava. Dodatno se planira nabava nefinancijske imovine za redovno funkcioniranje centra, opremanje spavaonica i kuhinje. Planira se ugovaranje intelektualnih usluga za isporučivanje radionica u sklopu školskih posjeta. </w:t>
      </w:r>
    </w:p>
    <w:p w14:paraId="58FD3B81" w14:textId="77777777" w:rsidR="00196971" w:rsidRPr="00E377A9" w:rsidRDefault="00196971" w:rsidP="00196971">
      <w:pPr>
        <w:rPr>
          <w:noProof/>
          <w:color w:val="000000"/>
        </w:rPr>
      </w:pPr>
      <w:r w:rsidRPr="00E377A9">
        <w:rPr>
          <w:rFonts w:cs="Times New Roman"/>
          <w:noProof/>
        </w:rPr>
        <w:t>Općina</w:t>
      </w:r>
      <w:r w:rsidRPr="00E377A9">
        <w:rPr>
          <w:noProof/>
          <w:color w:val="000000"/>
        </w:rPr>
        <w:t xml:space="preserve"> Vrsar-Orsera će u 2023. godini uložiti sredstva u gospodarenje Znanstveno edukativnim centrom (ZEC) u Kontiji u cilju racionalnog i učinkovitog upravljanja i gospodarenja općinskom imovinom kao resursom cjelokupne lokalne zajednice. </w:t>
      </w:r>
    </w:p>
    <w:p w14:paraId="05E0A0C2" w14:textId="77777777" w:rsidR="00196971" w:rsidRPr="00E377A9" w:rsidRDefault="00196971" w:rsidP="00196971">
      <w:pPr>
        <w:rPr>
          <w:noProof/>
          <w:color w:val="000000"/>
        </w:rPr>
      </w:pPr>
      <w:r w:rsidRPr="00E377A9">
        <w:rPr>
          <w:rFonts w:cs="Times New Roman"/>
          <w:noProof/>
        </w:rPr>
        <w:t>Planira</w:t>
      </w:r>
      <w:r w:rsidRPr="00E377A9">
        <w:rPr>
          <w:noProof/>
          <w:color w:val="000000"/>
        </w:rPr>
        <w:t xml:space="preserve"> se održavanje radionica i tečajeva za razne dobne skupine, te manifestacija za građanstvo i posjetitelje poput tematskih šumskih dana, botaničkih šetnji, biciklijada, pješa</w:t>
      </w:r>
      <w:r w:rsidRPr="00E377A9">
        <w:rPr>
          <w:rFonts w:ascii="Cambria" w:eastAsia="Cambria" w:hAnsi="Cambria" w:cs="Cambria"/>
          <w:noProof/>
          <w:color w:val="000000"/>
          <w:szCs w:val="21"/>
        </w:rPr>
        <w:t>č</w:t>
      </w:r>
      <w:r w:rsidRPr="00E377A9">
        <w:rPr>
          <w:noProof/>
          <w:color w:val="000000"/>
        </w:rPr>
        <w:t xml:space="preserve">enja i drugih. Planira se održavanje punkta za informiranje lokalnog stanovništva, posjetitelja i turista koji posjećuju ovo područje. </w:t>
      </w:r>
    </w:p>
    <w:p w14:paraId="1583F6D0" w14:textId="77777777" w:rsidR="00196971" w:rsidRPr="00E377A9" w:rsidRDefault="00196971" w:rsidP="00196971">
      <w:pPr>
        <w:rPr>
          <w:noProof/>
          <w:color w:val="000000"/>
        </w:rPr>
      </w:pPr>
      <w:r w:rsidRPr="00E377A9">
        <w:rPr>
          <w:rFonts w:cs="Times New Roman"/>
          <w:noProof/>
        </w:rPr>
        <w:t>Planira</w:t>
      </w:r>
      <w:r w:rsidRPr="00E377A9">
        <w:rPr>
          <w:noProof/>
          <w:color w:val="000000"/>
        </w:rPr>
        <w:t xml:space="preserve"> se suradnja s Javnom ustanovom Natura Histrica čija terenska ispostava smještena u ZEC-u, koja u njenoj djelatnosti upravlja zaštićenim područjima Istarske županije. Planira se funkcioniranje informacijskog centra u kojem će se razmjenjivati informacije između subjekata koji imaju pojedine ovlasti na tom području kao što su Hrvatske šume, Lovačko društvo LIM, Natura Histrica, TZO Vrsar, Općina Vrsar – Orsera i privatnih vlasnika zemljišta na tom području, te turističkih poduzeća i agencija. </w:t>
      </w:r>
    </w:p>
    <w:p w14:paraId="02A05638" w14:textId="77777777" w:rsidR="00196971" w:rsidRPr="00E377A9" w:rsidRDefault="00196971" w:rsidP="00196971">
      <w:pPr>
        <w:rPr>
          <w:noProof/>
          <w:color w:val="000000"/>
        </w:rPr>
      </w:pPr>
      <w:r w:rsidRPr="00E377A9">
        <w:rPr>
          <w:noProof/>
          <w:color w:val="000000"/>
        </w:rPr>
        <w:t xml:space="preserve">Planira se redovno održavanje zgrade, web aplikacije centra aplikacija za upravljanje posjetiteljima i događanjima, sustava videonadzora i mreže na lokaciji centra, održavanje i servisiranje strojarskog sustava u centru.   </w:t>
      </w:r>
    </w:p>
    <w:p w14:paraId="0BE5F714" w14:textId="77777777" w:rsidR="00571166" w:rsidRDefault="00196971" w:rsidP="00196971">
      <w:pPr>
        <w:rPr>
          <w:noProof/>
          <w:color w:val="FF0000"/>
        </w:rPr>
      </w:pPr>
      <w:r w:rsidRPr="00E377A9">
        <w:rPr>
          <w:rFonts w:cs="Times New Roman"/>
          <w:noProof/>
        </w:rPr>
        <w:t>Kako</w:t>
      </w:r>
      <w:r w:rsidRPr="00E377A9">
        <w:rPr>
          <w:noProof/>
          <w:color w:val="000000"/>
        </w:rPr>
        <w:t xml:space="preserve"> bi se omogućile aktivnosti i redovno održavanje Znanstveno edukacijskog centra u Kontiji planiraju se sredstva u ukupnom iznosu od </w:t>
      </w:r>
      <w:r w:rsidRPr="00E377A9">
        <w:rPr>
          <w:noProof/>
        </w:rPr>
        <w:t>28.072,00 eura</w:t>
      </w:r>
      <w:r w:rsidR="00571166">
        <w:rPr>
          <w:noProof/>
          <w:color w:val="FF0000"/>
        </w:rPr>
        <w:t xml:space="preserve">. </w:t>
      </w:r>
    </w:p>
    <w:p w14:paraId="1044838C" w14:textId="77777777" w:rsidR="00571166" w:rsidRDefault="00571166" w:rsidP="00571166">
      <w:pPr>
        <w:rPr>
          <w:rFonts w:cs="Times New Roman"/>
        </w:rPr>
      </w:pPr>
      <w:r>
        <w:rPr>
          <w:rFonts w:cs="Times New Roman"/>
        </w:rPr>
        <w:t>Izmjenama nisu planirane promjene u ovoj aktivnosti.</w:t>
      </w:r>
    </w:p>
    <w:p w14:paraId="2B95D6FE" w14:textId="77777777" w:rsidR="00196971" w:rsidRPr="00E377A9" w:rsidRDefault="00196971" w:rsidP="00196971">
      <w:pPr>
        <w:rPr>
          <w:rFonts w:ascii="Arial" w:eastAsia="Calibri" w:hAnsi="Arial" w:cs="Arial"/>
          <w:noProof/>
          <w:sz w:val="20"/>
          <w:szCs w:val="20"/>
          <w:lang w:eastAsia="en-US"/>
        </w:rPr>
      </w:pPr>
    </w:p>
    <w:p w14:paraId="2E6597EE" w14:textId="77777777" w:rsidR="00196971" w:rsidRPr="00E377A9" w:rsidRDefault="00196971" w:rsidP="00196971">
      <w:pPr>
        <w:spacing w:line="354" w:lineRule="exact"/>
        <w:rPr>
          <w:noProof/>
        </w:rPr>
      </w:pPr>
      <w:r w:rsidRPr="00E377A9">
        <w:rPr>
          <w:noProof/>
        </w:rPr>
        <w:t xml:space="preserve">CILJEVI USPJEŠNOSTI  </w:t>
      </w:r>
    </w:p>
    <w:p w14:paraId="0A824E25"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3FC9C43" w14:textId="77777777" w:rsidR="00196971" w:rsidRPr="00E377A9" w:rsidRDefault="00196971" w:rsidP="00196971">
      <w:pPr>
        <w:widowControl/>
        <w:suppressAutoHyphens w:val="0"/>
        <w:spacing w:before="0" w:after="0" w:line="354" w:lineRule="exact"/>
        <w:ind w:firstLine="0"/>
        <w:jc w:val="left"/>
        <w:rPr>
          <w:noProof/>
        </w:rPr>
      </w:pPr>
      <w:r w:rsidRPr="00E377A9">
        <w:rPr>
          <w:noProof/>
        </w:rPr>
        <w:t xml:space="preserve">Strateški cilj Općine 2. Učinkovita uprava i razvoj održivog gospodarstva s punom zaposlenošću </w:t>
      </w:r>
    </w:p>
    <w:p w14:paraId="4D03805E"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1A6081AC"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6361" w:type="dxa"/>
        <w:tblInd w:w="93" w:type="dxa"/>
        <w:tblLayout w:type="fixed"/>
        <w:tblLook w:val="04A0" w:firstRow="1" w:lastRow="0" w:firstColumn="1" w:lastColumn="0" w:noHBand="0" w:noVBand="1"/>
      </w:tblPr>
      <w:tblGrid>
        <w:gridCol w:w="2449"/>
        <w:gridCol w:w="1304"/>
        <w:gridCol w:w="1304"/>
        <w:gridCol w:w="1304"/>
      </w:tblGrid>
      <w:tr w:rsidR="00196971" w:rsidRPr="00E377A9" w14:paraId="7C5BDA02" w14:textId="77777777" w:rsidTr="001E47DB">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701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5E6E1B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56E036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885125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341D1C2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04" w:type="dxa"/>
            <w:tcBorders>
              <w:top w:val="single" w:sz="4" w:space="0" w:color="auto"/>
              <w:left w:val="nil"/>
              <w:bottom w:val="single" w:sz="4" w:space="0" w:color="auto"/>
              <w:right w:val="single" w:sz="4" w:space="0" w:color="auto"/>
            </w:tcBorders>
          </w:tcPr>
          <w:p w14:paraId="5BCDAC6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0043414A" w14:textId="77777777" w:rsidTr="001E47DB">
        <w:trPr>
          <w:trHeight w:val="282"/>
        </w:trPr>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6AC782D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A200207 Gospodarenje Znanstveno edukativnim centrom u Kontiji</w:t>
            </w:r>
          </w:p>
        </w:tc>
        <w:tc>
          <w:tcPr>
            <w:tcW w:w="1304" w:type="dxa"/>
            <w:tcBorders>
              <w:top w:val="nil"/>
              <w:left w:val="nil"/>
              <w:bottom w:val="single" w:sz="4" w:space="0" w:color="auto"/>
              <w:right w:val="single" w:sz="4" w:space="0" w:color="auto"/>
            </w:tcBorders>
            <w:shd w:val="clear" w:color="auto" w:fill="auto"/>
            <w:noWrap/>
            <w:vAlign w:val="center"/>
            <w:hideMark/>
          </w:tcPr>
          <w:p w14:paraId="02F2BB7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00,00</w:t>
            </w:r>
          </w:p>
        </w:tc>
        <w:tc>
          <w:tcPr>
            <w:tcW w:w="1304" w:type="dxa"/>
            <w:tcBorders>
              <w:top w:val="nil"/>
              <w:left w:val="nil"/>
              <w:bottom w:val="single" w:sz="4" w:space="0" w:color="auto"/>
              <w:right w:val="single" w:sz="4" w:space="0" w:color="auto"/>
            </w:tcBorders>
            <w:shd w:val="clear" w:color="auto" w:fill="auto"/>
            <w:noWrap/>
            <w:vAlign w:val="center"/>
            <w:hideMark/>
          </w:tcPr>
          <w:p w14:paraId="350F4E01" w14:textId="77777777" w:rsidR="00196971" w:rsidRPr="00E14398"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14398">
              <w:rPr>
                <w:noProof/>
              </w:rPr>
              <w:t>28.072,00</w:t>
            </w:r>
          </w:p>
        </w:tc>
        <w:tc>
          <w:tcPr>
            <w:tcW w:w="1304" w:type="dxa"/>
            <w:tcBorders>
              <w:top w:val="single" w:sz="4" w:space="0" w:color="auto"/>
              <w:left w:val="nil"/>
              <w:bottom w:val="single" w:sz="4" w:space="0" w:color="auto"/>
              <w:right w:val="single" w:sz="4" w:space="0" w:color="auto"/>
            </w:tcBorders>
            <w:vAlign w:val="center"/>
          </w:tcPr>
          <w:p w14:paraId="27303A8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noProof/>
              </w:rPr>
              <w:t xml:space="preserve">28.072,00 </w:t>
            </w:r>
          </w:p>
        </w:tc>
      </w:tr>
      <w:tr w:rsidR="00196971" w:rsidRPr="00E377A9" w14:paraId="1D22619E" w14:textId="77777777" w:rsidTr="001E47DB">
        <w:trPr>
          <w:trHeight w:val="58"/>
        </w:trPr>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2F2C7658"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hideMark/>
          </w:tcPr>
          <w:p w14:paraId="57C4EC3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00,00</w:t>
            </w:r>
          </w:p>
        </w:tc>
        <w:tc>
          <w:tcPr>
            <w:tcW w:w="1304" w:type="dxa"/>
            <w:tcBorders>
              <w:top w:val="nil"/>
              <w:left w:val="nil"/>
              <w:bottom w:val="single" w:sz="4" w:space="0" w:color="auto"/>
              <w:right w:val="single" w:sz="4" w:space="0" w:color="auto"/>
            </w:tcBorders>
            <w:shd w:val="clear" w:color="auto" w:fill="auto"/>
            <w:noWrap/>
            <w:vAlign w:val="center"/>
            <w:hideMark/>
          </w:tcPr>
          <w:p w14:paraId="38A768A1" w14:textId="77777777" w:rsidR="00196971" w:rsidRPr="00E14398"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14398">
              <w:rPr>
                <w:rFonts w:eastAsia="Times New Roman" w:cs="Times New Roman"/>
                <w:b/>
                <w:bCs/>
                <w:noProof/>
                <w:color w:val="000000"/>
                <w:kern w:val="0"/>
                <w:lang w:eastAsia="hr-HR" w:bidi="ar-SA"/>
              </w:rPr>
              <w:t>28.072,00</w:t>
            </w:r>
          </w:p>
        </w:tc>
        <w:tc>
          <w:tcPr>
            <w:tcW w:w="1304" w:type="dxa"/>
            <w:tcBorders>
              <w:top w:val="single" w:sz="4" w:space="0" w:color="auto"/>
              <w:left w:val="nil"/>
              <w:bottom w:val="single" w:sz="4" w:space="0" w:color="auto"/>
              <w:right w:val="single" w:sz="4" w:space="0" w:color="auto"/>
            </w:tcBorders>
            <w:vAlign w:val="center"/>
          </w:tcPr>
          <w:p w14:paraId="0965B020"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b/>
                <w:bCs/>
                <w:noProof/>
              </w:rPr>
              <w:t xml:space="preserve">28.072,00 </w:t>
            </w:r>
          </w:p>
        </w:tc>
      </w:tr>
    </w:tbl>
    <w:p w14:paraId="4B07A165" w14:textId="77777777" w:rsidR="00196971" w:rsidRPr="00E377A9" w:rsidRDefault="00196971" w:rsidP="00196971">
      <w:pPr>
        <w:spacing w:before="240"/>
        <w:rPr>
          <w:bCs/>
          <w:noProof/>
        </w:rPr>
      </w:pPr>
      <w:r w:rsidRPr="00E377A9">
        <w:rPr>
          <w:bCs/>
          <w:noProof/>
        </w:rPr>
        <w:t>Pokazatelji rezultata:</w:t>
      </w:r>
    </w:p>
    <w:tbl>
      <w:tblPr>
        <w:tblW w:w="6396" w:type="dxa"/>
        <w:tblInd w:w="93" w:type="dxa"/>
        <w:tblLook w:val="04A0" w:firstRow="1" w:lastRow="0" w:firstColumn="1" w:lastColumn="0" w:noHBand="0" w:noVBand="1"/>
      </w:tblPr>
      <w:tblGrid>
        <w:gridCol w:w="2702"/>
        <w:gridCol w:w="1104"/>
        <w:gridCol w:w="1295"/>
        <w:gridCol w:w="1295"/>
      </w:tblGrid>
      <w:tr w:rsidR="00196971" w:rsidRPr="00E377A9" w14:paraId="4FB5D3F3" w14:textId="77777777" w:rsidTr="001E47DB">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85F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476B529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104" w:type="dxa"/>
            <w:tcBorders>
              <w:top w:val="single" w:sz="4" w:space="0" w:color="auto"/>
              <w:left w:val="nil"/>
              <w:bottom w:val="single" w:sz="4" w:space="0" w:color="auto"/>
              <w:right w:val="single" w:sz="4" w:space="0" w:color="auto"/>
            </w:tcBorders>
            <w:vAlign w:val="center"/>
          </w:tcPr>
          <w:p w14:paraId="7B4D0A8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8DCE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45FE62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4E0C7A1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27179099" w14:textId="77777777" w:rsidTr="001E47DB">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0DF3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posjetitelja ZEC-a</w:t>
            </w:r>
          </w:p>
        </w:tc>
        <w:tc>
          <w:tcPr>
            <w:tcW w:w="1104" w:type="dxa"/>
            <w:tcBorders>
              <w:top w:val="single" w:sz="4" w:space="0" w:color="auto"/>
              <w:left w:val="nil"/>
              <w:bottom w:val="single" w:sz="4" w:space="0" w:color="auto"/>
              <w:right w:val="single" w:sz="4" w:space="0" w:color="auto"/>
            </w:tcBorders>
            <w:vAlign w:val="center"/>
          </w:tcPr>
          <w:p w14:paraId="09CFA42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DD888C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5500</w:t>
            </w:r>
          </w:p>
        </w:tc>
        <w:tc>
          <w:tcPr>
            <w:tcW w:w="1295" w:type="dxa"/>
            <w:tcBorders>
              <w:top w:val="single" w:sz="4" w:space="0" w:color="auto"/>
              <w:left w:val="nil"/>
              <w:bottom w:val="single" w:sz="4" w:space="0" w:color="auto"/>
              <w:right w:val="single" w:sz="4" w:space="0" w:color="auto"/>
            </w:tcBorders>
            <w:shd w:val="clear" w:color="auto" w:fill="auto"/>
            <w:vAlign w:val="center"/>
          </w:tcPr>
          <w:p w14:paraId="770572F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14398">
              <w:rPr>
                <w:rFonts w:eastAsia="Times New Roman" w:cs="Times New Roman"/>
                <w:noProof/>
                <w:kern w:val="0"/>
                <w:lang w:eastAsia="hr-HR" w:bidi="ar-SA"/>
              </w:rPr>
              <w:t xml:space="preserve">5054 </w:t>
            </w:r>
          </w:p>
        </w:tc>
      </w:tr>
      <w:tr w:rsidR="00196971" w:rsidRPr="00E377A9" w14:paraId="01C80D03" w14:textId="77777777" w:rsidTr="001E47DB">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2F99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organiziranih događanja i radionica</w:t>
            </w:r>
          </w:p>
        </w:tc>
        <w:tc>
          <w:tcPr>
            <w:tcW w:w="1104" w:type="dxa"/>
            <w:tcBorders>
              <w:top w:val="single" w:sz="4" w:space="0" w:color="auto"/>
              <w:left w:val="nil"/>
              <w:bottom w:val="single" w:sz="4" w:space="0" w:color="auto"/>
              <w:right w:val="single" w:sz="4" w:space="0" w:color="auto"/>
            </w:tcBorders>
            <w:vAlign w:val="center"/>
          </w:tcPr>
          <w:p w14:paraId="48FE4F6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F380C2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25</w:t>
            </w:r>
          </w:p>
        </w:tc>
        <w:tc>
          <w:tcPr>
            <w:tcW w:w="1295" w:type="dxa"/>
            <w:tcBorders>
              <w:top w:val="single" w:sz="4" w:space="0" w:color="auto"/>
              <w:left w:val="nil"/>
              <w:bottom w:val="single" w:sz="4" w:space="0" w:color="auto"/>
              <w:right w:val="single" w:sz="4" w:space="0" w:color="auto"/>
            </w:tcBorders>
            <w:shd w:val="clear" w:color="auto" w:fill="auto"/>
            <w:vAlign w:val="center"/>
          </w:tcPr>
          <w:p w14:paraId="04386003" w14:textId="77777777" w:rsidR="00196971" w:rsidRPr="00E377A9" w:rsidRDefault="00196971" w:rsidP="001E47DB">
            <w:pPr>
              <w:widowControl/>
              <w:suppressAutoHyphens w:val="0"/>
              <w:spacing w:before="0" w:after="0"/>
              <w:ind w:firstLine="0"/>
              <w:jc w:val="center"/>
              <w:rPr>
                <w:rFonts w:eastAsia="Times New Roman" w:cs="Times New Roman"/>
                <w:strike/>
                <w:noProof/>
                <w:kern w:val="0"/>
                <w:lang w:eastAsia="hr-HR" w:bidi="ar-SA"/>
              </w:rPr>
            </w:pPr>
            <w:r w:rsidRPr="00E14398">
              <w:rPr>
                <w:rFonts w:eastAsia="Times New Roman" w:cs="Times New Roman"/>
                <w:noProof/>
                <w:kern w:val="0"/>
                <w:lang w:eastAsia="hr-HR" w:bidi="ar-SA"/>
              </w:rPr>
              <w:t>40</w:t>
            </w:r>
          </w:p>
        </w:tc>
      </w:tr>
    </w:tbl>
    <w:p w14:paraId="72A7EF39"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 xml:space="preserve">Aktivnost: A200208 Gospodarenje </w:t>
      </w:r>
      <w:r w:rsidRPr="00E377A9">
        <w:rPr>
          <w:b/>
          <w:bCs/>
          <w:noProof/>
        </w:rPr>
        <w:t>centrom</w:t>
      </w:r>
      <w:r w:rsidRPr="00E377A9">
        <w:rPr>
          <w:rFonts w:eastAsia="Calibri"/>
          <w:b/>
          <w:bCs/>
          <w:noProof/>
          <w:lang w:eastAsia="en-US"/>
        </w:rPr>
        <w:t xml:space="preserve"> MORe MORe</w:t>
      </w:r>
    </w:p>
    <w:p w14:paraId="2F915452"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uložiti sredstva u gospodarenje interpretacijskim centrom za posjetitelje MORe MORe</w:t>
      </w:r>
      <w:r w:rsidRPr="00E377A9">
        <w:rPr>
          <w:b/>
          <w:bCs/>
          <w:noProof/>
        </w:rPr>
        <w:t xml:space="preserve"> </w:t>
      </w:r>
      <w:r w:rsidRPr="00E377A9">
        <w:rPr>
          <w:noProof/>
        </w:rPr>
        <w:t xml:space="preserve">u cilju racionalnog i učinkovitog upravljanja i gospodarenja općinskom imovinom kao resursom cjelokupne lokalne zajednice. </w:t>
      </w:r>
    </w:p>
    <w:p w14:paraId="755CACDF" w14:textId="77777777" w:rsidR="00196971" w:rsidRPr="00E377A9" w:rsidRDefault="00196971" w:rsidP="00196971">
      <w:pPr>
        <w:rPr>
          <w:noProof/>
        </w:rPr>
      </w:pPr>
      <w:r w:rsidRPr="00E377A9">
        <w:rPr>
          <w:rFonts w:cs="Times New Roman"/>
          <w:noProof/>
        </w:rPr>
        <w:t>MORe</w:t>
      </w:r>
      <w:r w:rsidRPr="00E377A9">
        <w:rPr>
          <w:noProof/>
        </w:rPr>
        <w:t xml:space="preserve"> MORe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određenim mjestima posjetitelji mogu odabrati 3D model ribe, te dobiti sve osnovne informacije o njima, pogledati filmove i 360° projekcije o prirodnoj i kulturnoj baštini Vrsara, fotografije podmorja visoke definicije ili odigrati interaktivnu igru na temu mora. </w:t>
      </w:r>
    </w:p>
    <w:p w14:paraId="7F60D41B" w14:textId="77777777" w:rsidR="00196971" w:rsidRPr="00E377A9" w:rsidRDefault="00196971" w:rsidP="00196971">
      <w:pPr>
        <w:rPr>
          <w:noProof/>
          <w:color w:val="000000"/>
        </w:rPr>
      </w:pPr>
      <w:r w:rsidRPr="00E14398">
        <w:rPr>
          <w:noProof/>
          <w:color w:val="000000"/>
        </w:rPr>
        <w:t>Planira se izrada projekta za postavljanje</w:t>
      </w:r>
      <w:r w:rsidRPr="00E377A9">
        <w:rPr>
          <w:noProof/>
          <w:color w:val="000000"/>
        </w:rPr>
        <w:t xml:space="preserve"> panoa i </w:t>
      </w:r>
      <w:r w:rsidRPr="00E377A9">
        <w:rPr>
          <w:noProof/>
        </w:rPr>
        <w:t>analognih interaktivnih izložaka u prizemlju centra. P</w:t>
      </w:r>
      <w:r w:rsidRPr="00E377A9">
        <w:rPr>
          <w:noProof/>
          <w:color w:val="000000"/>
        </w:rPr>
        <w:t xml:space="preserve">lanira se održavanje zgrade, softverske aplikacije centra i hardverskih dijelova, smještaj aplikacije centra na poslužitelju. Planira se organizacija događanja za </w:t>
      </w:r>
      <w:r>
        <w:rPr>
          <w:noProof/>
          <w:color w:val="000000"/>
        </w:rPr>
        <w:t xml:space="preserve">djecu razičitih školskih uzrasta. </w:t>
      </w:r>
    </w:p>
    <w:p w14:paraId="40B5FBA1" w14:textId="5F1FFC7C" w:rsidR="00196971" w:rsidRPr="00E377A9" w:rsidRDefault="00196971" w:rsidP="00196971">
      <w:pPr>
        <w:rPr>
          <w:noProof/>
        </w:rPr>
      </w:pPr>
      <w:r w:rsidRPr="00E377A9">
        <w:rPr>
          <w:noProof/>
          <w:color w:val="000000"/>
        </w:rPr>
        <w:t xml:space="preserve">Izmjenama i dopunama Proračuna planira se iznos od </w:t>
      </w:r>
      <w:r w:rsidRPr="00E377A9">
        <w:rPr>
          <w:noProof/>
        </w:rPr>
        <w:t xml:space="preserve">9.000,00 </w:t>
      </w:r>
      <w:r w:rsidRPr="00E377A9">
        <w:rPr>
          <w:noProof/>
          <w:color w:val="000000"/>
        </w:rPr>
        <w:t>u odnosu na iznos iz osnovnog Proračuna od 16.220,00</w:t>
      </w:r>
      <w:r w:rsidR="000E0C37">
        <w:rPr>
          <w:noProof/>
          <w:color w:val="000000"/>
        </w:rPr>
        <w:t>.</w:t>
      </w:r>
    </w:p>
    <w:p w14:paraId="20833804" w14:textId="77777777" w:rsidR="00196971" w:rsidRPr="00E377A9" w:rsidRDefault="00196971" w:rsidP="00196971">
      <w:pPr>
        <w:rPr>
          <w:noProof/>
          <w:color w:val="000000"/>
        </w:rPr>
      </w:pPr>
      <w:r w:rsidRPr="00E377A9">
        <w:rPr>
          <w:noProof/>
          <w:color w:val="000000"/>
        </w:rPr>
        <w:t>Ukupno planirani iznos predviđen za gospodarenje centrom je</w:t>
      </w:r>
      <w:r w:rsidRPr="00E377A9">
        <w:rPr>
          <w:noProof/>
          <w:color w:val="FF0000"/>
        </w:rPr>
        <w:t xml:space="preserve"> </w:t>
      </w:r>
      <w:r w:rsidRPr="00E377A9">
        <w:rPr>
          <w:noProof/>
        </w:rPr>
        <w:t xml:space="preserve">9.000,00 </w:t>
      </w:r>
      <w:r w:rsidRPr="00E377A9">
        <w:rPr>
          <w:noProof/>
          <w:color w:val="000000"/>
        </w:rPr>
        <w:t>eur.</w:t>
      </w:r>
    </w:p>
    <w:p w14:paraId="6508B3D6" w14:textId="77777777" w:rsidR="00196971" w:rsidRPr="00E377A9" w:rsidRDefault="00196971" w:rsidP="00196971">
      <w:pPr>
        <w:rPr>
          <w:noProof/>
        </w:rPr>
      </w:pPr>
    </w:p>
    <w:p w14:paraId="19E81666" w14:textId="77777777" w:rsidR="00196971" w:rsidRPr="00E377A9" w:rsidRDefault="00196971" w:rsidP="00196971">
      <w:pPr>
        <w:rPr>
          <w:noProof/>
        </w:rPr>
      </w:pPr>
      <w:r w:rsidRPr="00E377A9">
        <w:rPr>
          <w:noProof/>
        </w:rPr>
        <w:t xml:space="preserve">CILJEVI USPJEŠNOSTI  </w:t>
      </w:r>
    </w:p>
    <w:p w14:paraId="77B011F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38AEBC9A" w14:textId="77777777" w:rsidR="00196971" w:rsidRPr="00E377A9" w:rsidRDefault="00196971" w:rsidP="00196971">
      <w:pPr>
        <w:widowControl/>
        <w:suppressAutoHyphens w:val="0"/>
        <w:spacing w:before="0" w:after="0" w:line="354" w:lineRule="exact"/>
        <w:ind w:firstLine="0"/>
        <w:jc w:val="left"/>
        <w:rPr>
          <w:noProof/>
        </w:rPr>
      </w:pPr>
      <w:r w:rsidRPr="00E377A9">
        <w:rPr>
          <w:noProof/>
        </w:rPr>
        <w:t xml:space="preserve">Strateški cilj Općine 2. Učinkovita uprava i razvoj održivog gospodarstva s punom zaposlenošću </w:t>
      </w:r>
    </w:p>
    <w:p w14:paraId="22862182"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0EC04F99"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6863" w:type="dxa"/>
        <w:tblInd w:w="93" w:type="dxa"/>
        <w:tblLayout w:type="fixed"/>
        <w:tblLook w:val="04A0" w:firstRow="1" w:lastRow="0" w:firstColumn="1" w:lastColumn="0" w:noHBand="0" w:noVBand="1"/>
      </w:tblPr>
      <w:tblGrid>
        <w:gridCol w:w="2249"/>
        <w:gridCol w:w="1538"/>
        <w:gridCol w:w="1538"/>
        <w:gridCol w:w="1538"/>
      </w:tblGrid>
      <w:tr w:rsidR="00196971" w:rsidRPr="00E377A9" w14:paraId="600E6038" w14:textId="77777777" w:rsidTr="001E47DB">
        <w:trPr>
          <w:trHeight w:val="579"/>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4C1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Naziv aktivnosti</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006E2D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338C73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1440796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087E432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538" w:type="dxa"/>
            <w:tcBorders>
              <w:top w:val="single" w:sz="4" w:space="0" w:color="auto"/>
              <w:left w:val="nil"/>
              <w:bottom w:val="single" w:sz="4" w:space="0" w:color="auto"/>
              <w:right w:val="single" w:sz="4" w:space="0" w:color="auto"/>
            </w:tcBorders>
          </w:tcPr>
          <w:p w14:paraId="6EE2133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w:t>
            </w:r>
          </w:p>
          <w:p w14:paraId="72090B9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57F12D4E" w14:textId="77777777" w:rsidTr="001E47DB">
        <w:trPr>
          <w:trHeight w:val="289"/>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14:paraId="228E1F6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A200208 centrom MORe MORe</w:t>
            </w:r>
          </w:p>
        </w:tc>
        <w:tc>
          <w:tcPr>
            <w:tcW w:w="1538" w:type="dxa"/>
            <w:tcBorders>
              <w:top w:val="nil"/>
              <w:left w:val="nil"/>
              <w:bottom w:val="single" w:sz="4" w:space="0" w:color="auto"/>
              <w:right w:val="single" w:sz="4" w:space="0" w:color="auto"/>
            </w:tcBorders>
            <w:shd w:val="clear" w:color="auto" w:fill="auto"/>
            <w:noWrap/>
            <w:vAlign w:val="bottom"/>
            <w:hideMark/>
          </w:tcPr>
          <w:p w14:paraId="4156C0A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w:t>
            </w:r>
          </w:p>
        </w:tc>
        <w:tc>
          <w:tcPr>
            <w:tcW w:w="1538" w:type="dxa"/>
            <w:tcBorders>
              <w:top w:val="nil"/>
              <w:left w:val="nil"/>
              <w:bottom w:val="single" w:sz="4" w:space="0" w:color="auto"/>
              <w:right w:val="single" w:sz="4" w:space="0" w:color="auto"/>
            </w:tcBorders>
            <w:shd w:val="clear" w:color="auto" w:fill="auto"/>
            <w:noWrap/>
            <w:vAlign w:val="bottom"/>
            <w:hideMark/>
          </w:tcPr>
          <w:p w14:paraId="382A9107" w14:textId="77777777" w:rsidR="00196971" w:rsidRPr="00E377A9" w:rsidRDefault="00196971" w:rsidP="001E47DB">
            <w:pPr>
              <w:widowControl/>
              <w:suppressAutoHyphens w:val="0"/>
              <w:spacing w:before="0" w:after="0"/>
              <w:ind w:firstLine="0"/>
              <w:jc w:val="center"/>
              <w:rPr>
                <w:rFonts w:eastAsia="Times New Roman" w:cs="Times New Roman"/>
                <w:noProof/>
                <w:color w:val="FF0000"/>
                <w:kern w:val="0"/>
                <w:lang w:eastAsia="hr-HR" w:bidi="ar-SA"/>
              </w:rPr>
            </w:pPr>
          </w:p>
          <w:p w14:paraId="540A8DC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noProof/>
              </w:rPr>
              <w:t>16.220,00</w:t>
            </w:r>
          </w:p>
        </w:tc>
        <w:tc>
          <w:tcPr>
            <w:tcW w:w="1538" w:type="dxa"/>
            <w:tcBorders>
              <w:top w:val="single" w:sz="4" w:space="0" w:color="auto"/>
              <w:left w:val="nil"/>
              <w:bottom w:val="single" w:sz="4" w:space="0" w:color="auto"/>
              <w:right w:val="single" w:sz="4" w:space="0" w:color="auto"/>
            </w:tcBorders>
          </w:tcPr>
          <w:p w14:paraId="33ED51F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326E990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noProof/>
                <w:color w:val="FF0000"/>
              </w:rPr>
              <w:t xml:space="preserve"> </w:t>
            </w:r>
            <w:r w:rsidRPr="00E377A9">
              <w:rPr>
                <w:noProof/>
              </w:rPr>
              <w:t>9.000,00</w:t>
            </w:r>
          </w:p>
        </w:tc>
      </w:tr>
      <w:tr w:rsidR="00196971" w:rsidRPr="00E377A9" w14:paraId="7304B092" w14:textId="77777777" w:rsidTr="001E47DB">
        <w:trPr>
          <w:trHeight w:val="289"/>
        </w:trPr>
        <w:tc>
          <w:tcPr>
            <w:tcW w:w="2249" w:type="dxa"/>
            <w:tcBorders>
              <w:top w:val="single" w:sz="4" w:space="0" w:color="auto"/>
              <w:left w:val="single" w:sz="4" w:space="0" w:color="auto"/>
              <w:bottom w:val="single" w:sz="4" w:space="0" w:color="auto"/>
              <w:right w:val="single" w:sz="4" w:space="0" w:color="auto"/>
            </w:tcBorders>
            <w:shd w:val="clear" w:color="auto" w:fill="auto"/>
            <w:noWrap/>
            <w:hideMark/>
          </w:tcPr>
          <w:p w14:paraId="5A63F708"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C4BF"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0C13C" w14:textId="77777777" w:rsidR="00196971" w:rsidRPr="00E377A9" w:rsidRDefault="00196971" w:rsidP="001E47DB">
            <w:pPr>
              <w:widowControl/>
              <w:suppressAutoHyphens w:val="0"/>
              <w:spacing w:before="0" w:after="0"/>
              <w:ind w:firstLine="0"/>
              <w:jc w:val="center"/>
              <w:rPr>
                <w:rFonts w:eastAsia="Times New Roman" w:cs="Times New Roman"/>
                <w:b/>
                <w:bCs/>
                <w:noProof/>
                <w:color w:val="FF0000"/>
                <w:kern w:val="0"/>
                <w:lang w:eastAsia="hr-HR" w:bidi="ar-SA"/>
              </w:rPr>
            </w:pPr>
          </w:p>
          <w:p w14:paraId="67B1D93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b/>
                <w:bCs/>
                <w:noProof/>
              </w:rPr>
              <w:t>16.220,00</w:t>
            </w:r>
          </w:p>
        </w:tc>
        <w:tc>
          <w:tcPr>
            <w:tcW w:w="1538" w:type="dxa"/>
            <w:tcBorders>
              <w:top w:val="single" w:sz="4" w:space="0" w:color="auto"/>
              <w:left w:val="single" w:sz="4" w:space="0" w:color="auto"/>
              <w:bottom w:val="single" w:sz="4" w:space="0" w:color="auto"/>
              <w:right w:val="single" w:sz="4" w:space="0" w:color="auto"/>
            </w:tcBorders>
          </w:tcPr>
          <w:p w14:paraId="2CE6D239" w14:textId="77777777" w:rsidR="00196971" w:rsidRPr="00E377A9" w:rsidRDefault="00196971" w:rsidP="001E47DB">
            <w:pPr>
              <w:widowControl/>
              <w:suppressAutoHyphens w:val="0"/>
              <w:spacing w:before="0" w:after="0"/>
              <w:ind w:firstLine="0"/>
              <w:rPr>
                <w:b/>
                <w:bCs/>
                <w:noProof/>
                <w:color w:val="FF0000"/>
              </w:rPr>
            </w:pPr>
            <w:r w:rsidRPr="00E377A9">
              <w:rPr>
                <w:b/>
                <w:bCs/>
                <w:noProof/>
                <w:color w:val="FF0000"/>
              </w:rPr>
              <w:t xml:space="preserve"> </w:t>
            </w:r>
          </w:p>
          <w:p w14:paraId="2E1B93DF" w14:textId="77777777" w:rsidR="00196971" w:rsidRPr="00E377A9" w:rsidRDefault="00196971" w:rsidP="001E47DB">
            <w:pPr>
              <w:widowControl/>
              <w:suppressAutoHyphens w:val="0"/>
              <w:spacing w:before="0" w:after="0"/>
              <w:ind w:firstLine="0"/>
              <w:rPr>
                <w:rFonts w:eastAsia="Times New Roman" w:cs="Times New Roman"/>
                <w:b/>
                <w:bCs/>
                <w:noProof/>
                <w:color w:val="000000"/>
                <w:kern w:val="0"/>
                <w:lang w:eastAsia="hr-HR" w:bidi="ar-SA"/>
              </w:rPr>
            </w:pPr>
            <w:r w:rsidRPr="00E377A9">
              <w:rPr>
                <w:b/>
                <w:bCs/>
                <w:noProof/>
                <w:color w:val="FF0000"/>
              </w:rPr>
              <w:t xml:space="preserve">   </w:t>
            </w:r>
            <w:r>
              <w:rPr>
                <w:b/>
                <w:bCs/>
                <w:noProof/>
                <w:color w:val="FF0000"/>
              </w:rPr>
              <w:t xml:space="preserve"> </w:t>
            </w:r>
            <w:r w:rsidRPr="00E377A9">
              <w:rPr>
                <w:b/>
                <w:bCs/>
                <w:noProof/>
              </w:rPr>
              <w:t>9.000,00</w:t>
            </w:r>
          </w:p>
        </w:tc>
      </w:tr>
    </w:tbl>
    <w:p w14:paraId="15F6B3B9" w14:textId="77777777" w:rsidR="00196971" w:rsidRPr="00E377A9" w:rsidRDefault="00196971" w:rsidP="00196971">
      <w:pPr>
        <w:spacing w:before="240"/>
        <w:rPr>
          <w:bCs/>
          <w:noProof/>
        </w:rPr>
      </w:pPr>
      <w:r w:rsidRPr="00E377A9">
        <w:rPr>
          <w:bCs/>
          <w:noProof/>
        </w:rPr>
        <w:t>Pokazatelji rezultata:</w:t>
      </w:r>
    </w:p>
    <w:tbl>
      <w:tblPr>
        <w:tblW w:w="6777" w:type="dxa"/>
        <w:tblInd w:w="93" w:type="dxa"/>
        <w:tblLook w:val="04A0" w:firstRow="1" w:lastRow="0" w:firstColumn="1" w:lastColumn="0" w:noHBand="0" w:noVBand="1"/>
      </w:tblPr>
      <w:tblGrid>
        <w:gridCol w:w="3070"/>
        <w:gridCol w:w="1181"/>
        <w:gridCol w:w="1266"/>
        <w:gridCol w:w="1260"/>
      </w:tblGrid>
      <w:tr w:rsidR="00196971" w:rsidRPr="00E377A9" w14:paraId="53B615F1" w14:textId="77777777" w:rsidTr="001E47DB">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7C3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67FF838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181" w:type="dxa"/>
            <w:tcBorders>
              <w:top w:val="single" w:sz="4" w:space="0" w:color="auto"/>
              <w:left w:val="nil"/>
              <w:bottom w:val="single" w:sz="4" w:space="0" w:color="auto"/>
              <w:right w:val="single" w:sz="4" w:space="0" w:color="auto"/>
            </w:tcBorders>
            <w:vAlign w:val="center"/>
          </w:tcPr>
          <w:p w14:paraId="5064BBD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ED2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3E711A3" w14:textId="77777777" w:rsidR="00196971" w:rsidRPr="00DC6865" w:rsidRDefault="00196971" w:rsidP="001E47DB">
            <w:pPr>
              <w:widowControl/>
              <w:suppressAutoHyphens w:val="0"/>
              <w:spacing w:before="0" w:after="0"/>
              <w:ind w:firstLine="0"/>
              <w:jc w:val="center"/>
              <w:rPr>
                <w:rFonts w:eastAsia="Times New Roman" w:cs="Times New Roman"/>
                <w:noProof/>
                <w:kern w:val="0"/>
                <w:lang w:eastAsia="hr-HR" w:bidi="ar-SA"/>
              </w:rPr>
            </w:pPr>
            <w:r w:rsidRPr="00DC6865">
              <w:rPr>
                <w:rFonts w:eastAsia="Times New Roman" w:cs="Times New Roman"/>
                <w:noProof/>
                <w:kern w:val="0"/>
                <w:lang w:eastAsia="hr-HR" w:bidi="ar-SA"/>
              </w:rPr>
              <w:t>Ciljana vrijednost</w:t>
            </w:r>
          </w:p>
          <w:p w14:paraId="529C5D5A" w14:textId="77777777" w:rsidR="00196971" w:rsidRPr="00DC6865" w:rsidRDefault="00196971" w:rsidP="001E47DB">
            <w:pPr>
              <w:widowControl/>
              <w:suppressAutoHyphens w:val="0"/>
              <w:spacing w:before="0" w:after="0"/>
              <w:ind w:firstLine="0"/>
              <w:jc w:val="center"/>
              <w:rPr>
                <w:rFonts w:eastAsia="Times New Roman" w:cs="Times New Roman"/>
                <w:noProof/>
                <w:kern w:val="0"/>
                <w:lang w:eastAsia="hr-HR" w:bidi="ar-SA"/>
              </w:rPr>
            </w:pPr>
            <w:r w:rsidRPr="00DC6865">
              <w:rPr>
                <w:rFonts w:eastAsia="Times New Roman" w:cs="Times New Roman"/>
                <w:noProof/>
                <w:kern w:val="0"/>
                <w:lang w:eastAsia="hr-HR" w:bidi="ar-SA"/>
              </w:rPr>
              <w:t>2023.</w:t>
            </w:r>
          </w:p>
        </w:tc>
      </w:tr>
      <w:tr w:rsidR="00196971" w:rsidRPr="00E377A9" w14:paraId="211C4ED1" w14:textId="77777777" w:rsidTr="001E47DB">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AD0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 xml:space="preserve">Broj posjetitelja Centra MORe MORe </w:t>
            </w:r>
          </w:p>
        </w:tc>
        <w:tc>
          <w:tcPr>
            <w:tcW w:w="1181" w:type="dxa"/>
            <w:tcBorders>
              <w:top w:val="single" w:sz="4" w:space="0" w:color="auto"/>
              <w:left w:val="nil"/>
              <w:bottom w:val="single" w:sz="4" w:space="0" w:color="auto"/>
              <w:right w:val="single" w:sz="4" w:space="0" w:color="auto"/>
            </w:tcBorders>
            <w:vAlign w:val="center"/>
          </w:tcPr>
          <w:p w14:paraId="161D827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521C75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260" w:type="dxa"/>
            <w:tcBorders>
              <w:top w:val="single" w:sz="4" w:space="0" w:color="auto"/>
              <w:left w:val="nil"/>
              <w:bottom w:val="single" w:sz="4" w:space="0" w:color="auto"/>
              <w:right w:val="single" w:sz="4" w:space="0" w:color="auto"/>
            </w:tcBorders>
            <w:shd w:val="clear" w:color="auto" w:fill="auto"/>
            <w:vAlign w:val="center"/>
          </w:tcPr>
          <w:p w14:paraId="7BE87D50" w14:textId="77777777" w:rsidR="00196971" w:rsidRPr="00DC6865" w:rsidRDefault="00196971" w:rsidP="001E47DB">
            <w:pPr>
              <w:widowControl/>
              <w:suppressAutoHyphens w:val="0"/>
              <w:spacing w:before="0" w:after="0"/>
              <w:ind w:firstLine="0"/>
              <w:jc w:val="center"/>
              <w:rPr>
                <w:rFonts w:eastAsia="Times New Roman" w:cs="Times New Roman"/>
                <w:strike/>
                <w:noProof/>
                <w:kern w:val="0"/>
                <w:lang w:eastAsia="hr-HR" w:bidi="ar-SA"/>
              </w:rPr>
            </w:pPr>
            <w:r>
              <w:rPr>
                <w:rFonts w:eastAsia="Times New Roman" w:cs="Times New Roman"/>
                <w:noProof/>
                <w:kern w:val="0"/>
                <w:lang w:eastAsia="hr-HR" w:bidi="ar-SA"/>
              </w:rPr>
              <w:t>100</w:t>
            </w:r>
          </w:p>
        </w:tc>
      </w:tr>
      <w:tr w:rsidR="00196971" w:rsidRPr="00E377A9" w14:paraId="2E3272FB" w14:textId="77777777" w:rsidTr="001E47DB">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590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organiziranih događanja</w:t>
            </w:r>
          </w:p>
        </w:tc>
        <w:tc>
          <w:tcPr>
            <w:tcW w:w="1181" w:type="dxa"/>
            <w:tcBorders>
              <w:top w:val="single" w:sz="4" w:space="0" w:color="auto"/>
              <w:left w:val="nil"/>
              <w:bottom w:val="single" w:sz="4" w:space="0" w:color="auto"/>
              <w:right w:val="single" w:sz="4" w:space="0" w:color="auto"/>
            </w:tcBorders>
            <w:vAlign w:val="center"/>
          </w:tcPr>
          <w:p w14:paraId="194B543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79EB1F3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260" w:type="dxa"/>
            <w:tcBorders>
              <w:top w:val="single" w:sz="4" w:space="0" w:color="auto"/>
              <w:left w:val="nil"/>
              <w:bottom w:val="single" w:sz="4" w:space="0" w:color="auto"/>
              <w:right w:val="single" w:sz="4" w:space="0" w:color="auto"/>
            </w:tcBorders>
            <w:shd w:val="clear" w:color="auto" w:fill="auto"/>
            <w:vAlign w:val="center"/>
          </w:tcPr>
          <w:p w14:paraId="4C1A761F" w14:textId="77777777" w:rsidR="00196971" w:rsidRPr="00E377A9" w:rsidRDefault="00196971" w:rsidP="001E47DB">
            <w:pPr>
              <w:widowControl/>
              <w:suppressAutoHyphens w:val="0"/>
              <w:spacing w:before="0" w:after="0"/>
              <w:ind w:firstLine="0"/>
              <w:jc w:val="center"/>
              <w:rPr>
                <w:rFonts w:eastAsia="Times New Roman" w:cs="Times New Roman"/>
                <w:noProof/>
                <w:kern w:val="0"/>
                <w:highlight w:val="yellow"/>
                <w:lang w:eastAsia="hr-HR" w:bidi="ar-SA"/>
              </w:rPr>
            </w:pPr>
            <w:r w:rsidRPr="00E377A9">
              <w:rPr>
                <w:rFonts w:eastAsia="Times New Roman" w:cs="Times New Roman"/>
                <w:noProof/>
                <w:kern w:val="0"/>
                <w:lang w:eastAsia="hr-HR" w:bidi="ar-SA"/>
              </w:rPr>
              <w:t>3</w:t>
            </w:r>
          </w:p>
        </w:tc>
      </w:tr>
    </w:tbl>
    <w:p w14:paraId="6071DA5A"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Kapitalni projekt:</w:t>
      </w:r>
      <w:r w:rsidRPr="00E377A9">
        <w:rPr>
          <w:noProof/>
        </w:rPr>
        <w:t xml:space="preserve"> </w:t>
      </w:r>
      <w:r w:rsidRPr="00E377A9">
        <w:rPr>
          <w:b/>
          <w:bCs/>
          <w:noProof/>
        </w:rPr>
        <w:t>K200205</w:t>
      </w:r>
      <w:r w:rsidRPr="00E377A9">
        <w:rPr>
          <w:rFonts w:eastAsia="Calibri"/>
          <w:b/>
          <w:bCs/>
          <w:noProof/>
          <w:lang w:eastAsia="en-US"/>
        </w:rPr>
        <w:t xml:space="preserve"> Kupnja zemljišta</w:t>
      </w:r>
    </w:p>
    <w:bookmarkEnd w:id="35"/>
    <w:p w14:paraId="0AD2A05D" w14:textId="77777777" w:rsidR="00196971" w:rsidRPr="00E377A9" w:rsidRDefault="00196971" w:rsidP="00196971">
      <w:pPr>
        <w:rPr>
          <w:noProof/>
        </w:rPr>
      </w:pPr>
      <w:r w:rsidRPr="00E377A9">
        <w:rPr>
          <w:rFonts w:cs="Times New Roman"/>
          <w:noProof/>
        </w:rPr>
        <w:t>Izmjenama</w:t>
      </w:r>
      <w:r w:rsidRPr="00E377A9">
        <w:rPr>
          <w:noProof/>
        </w:rPr>
        <w:t xml:space="preserve"> i dopunama Proračuna 2023. godine smanjuje se iznos predviđen za kupnju zemljišta sa 452.218,00 na 288.590,00. Iznos je planiran za nabavu sljedećih zemljišta:</w:t>
      </w:r>
    </w:p>
    <w:p w14:paraId="4D5ED851" w14:textId="77777777" w:rsidR="00196971" w:rsidRPr="00E377A9" w:rsidRDefault="00196971" w:rsidP="00196971">
      <w:pPr>
        <w:pStyle w:val="Odlomakpopisa"/>
        <w:numPr>
          <w:ilvl w:val="0"/>
          <w:numId w:val="6"/>
        </w:numPr>
        <w:spacing w:line="259" w:lineRule="auto"/>
        <w:rPr>
          <w:noProof/>
        </w:rPr>
      </w:pPr>
      <w:r w:rsidRPr="00E377A9">
        <w:rPr>
          <w:noProof/>
        </w:rPr>
        <w:t xml:space="preserve">k.č. 1073 k.o. Vrsar potrebna za izgradnju sabirnog kanala vanjskih i površinskih voda urbanog središta Vrsar i  stjecanje samo vlasništva nekretnine u iznosu od 125.596,00 EUR,  </w:t>
      </w:r>
    </w:p>
    <w:p w14:paraId="4A9D6EAC" w14:textId="77777777" w:rsidR="00196971" w:rsidRPr="00E377A9" w:rsidRDefault="00196971" w:rsidP="00196971">
      <w:pPr>
        <w:pStyle w:val="Odlomakpopisa"/>
        <w:numPr>
          <w:ilvl w:val="0"/>
          <w:numId w:val="6"/>
        </w:numPr>
        <w:spacing w:line="259" w:lineRule="auto"/>
        <w:rPr>
          <w:noProof/>
        </w:rPr>
      </w:pPr>
      <w:r w:rsidRPr="00E377A9">
        <w:rPr>
          <w:noProof/>
        </w:rPr>
        <w:t>zemljište k.č. 1086 k.o. Vrsar potrebno za izgradnju biciklističke staze u naselju Brostolade namjene R1 – sport i rekreacija u iznosu od 36.900,00 EUR,</w:t>
      </w:r>
    </w:p>
    <w:p w14:paraId="14AB8EC2" w14:textId="77777777" w:rsidR="00196971" w:rsidRPr="00E377A9" w:rsidRDefault="00196971" w:rsidP="00196971">
      <w:pPr>
        <w:pStyle w:val="Odlomakpopisa"/>
        <w:numPr>
          <w:ilvl w:val="0"/>
          <w:numId w:val="6"/>
        </w:numPr>
        <w:spacing w:line="259" w:lineRule="auto"/>
        <w:rPr>
          <w:noProof/>
        </w:rPr>
      </w:pPr>
      <w:r w:rsidRPr="00E377A9">
        <w:rPr>
          <w:noProof/>
        </w:rPr>
        <w:t>zemljište k.č. 1571/2 k.o. Vrsar suvlasnički udio 360/6768 potrebno za put u iznosu od 1.674,00 eur.</w:t>
      </w:r>
    </w:p>
    <w:p w14:paraId="14906CE4" w14:textId="77777777" w:rsidR="00196971" w:rsidRPr="00E377A9" w:rsidRDefault="00196971" w:rsidP="00196971">
      <w:pPr>
        <w:pStyle w:val="Odlomakpopisa"/>
        <w:numPr>
          <w:ilvl w:val="0"/>
          <w:numId w:val="6"/>
        </w:numPr>
        <w:spacing w:line="259" w:lineRule="auto"/>
        <w:rPr>
          <w:noProof/>
        </w:rPr>
      </w:pPr>
      <w:r w:rsidRPr="00E377A9">
        <w:rPr>
          <w:noProof/>
        </w:rPr>
        <w:t xml:space="preserve">zemljište k.č. 1756/2 k.o. Vrsar potrebno za izgradnju poslovnog objekta namjene M2 nakon raspisivanja natječaja sukladno UPU Vrsar u ukupnom iznosu 122.370,00 EUR, </w:t>
      </w:r>
    </w:p>
    <w:p w14:paraId="03AE1417" w14:textId="77777777" w:rsidR="00196971" w:rsidRPr="00E377A9" w:rsidRDefault="00196971" w:rsidP="00196971">
      <w:pPr>
        <w:ind w:firstLine="708"/>
        <w:rPr>
          <w:rFonts w:ascii="Calibri" w:hAnsi="Calibri" w:cs="Calibri"/>
          <w:noProof/>
          <w:sz w:val="22"/>
          <w:szCs w:val="22"/>
        </w:rPr>
      </w:pPr>
      <w:r w:rsidRPr="00E377A9">
        <w:rPr>
          <w:noProof/>
        </w:rPr>
        <w:t>Ukupno planirani iznos za nabavu zemljišta je 286.540,00</w:t>
      </w:r>
      <w:r w:rsidRPr="00E377A9">
        <w:rPr>
          <w:rFonts w:ascii="Calibri" w:hAnsi="Calibri" w:cs="Calibri"/>
          <w:noProof/>
          <w:sz w:val="22"/>
          <w:szCs w:val="22"/>
        </w:rPr>
        <w:t xml:space="preserve"> </w:t>
      </w:r>
      <w:r w:rsidRPr="00E377A9">
        <w:rPr>
          <w:noProof/>
        </w:rPr>
        <w:t xml:space="preserve">EUR.  </w:t>
      </w:r>
    </w:p>
    <w:p w14:paraId="48455EBE" w14:textId="77777777" w:rsidR="00196971" w:rsidRPr="00E377A9" w:rsidRDefault="00196971" w:rsidP="00196971">
      <w:pPr>
        <w:rPr>
          <w:noProof/>
        </w:rPr>
      </w:pPr>
    </w:p>
    <w:p w14:paraId="28507531" w14:textId="77777777" w:rsidR="00196971" w:rsidRPr="00E377A9" w:rsidRDefault="00196971" w:rsidP="00196971">
      <w:pPr>
        <w:rPr>
          <w:noProof/>
        </w:rPr>
      </w:pPr>
      <w:r w:rsidRPr="00E377A9">
        <w:rPr>
          <w:noProof/>
        </w:rPr>
        <w:t>CILJEVI USPJEŠNOSTI</w:t>
      </w:r>
    </w:p>
    <w:p w14:paraId="31ACAE4C"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8A756C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56B7E5F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67FEAD0A"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5953" w:type="dxa"/>
        <w:tblInd w:w="93" w:type="dxa"/>
        <w:tblLayout w:type="fixed"/>
        <w:tblLook w:val="04A0" w:firstRow="1" w:lastRow="0" w:firstColumn="1" w:lastColumn="0" w:noHBand="0" w:noVBand="1"/>
      </w:tblPr>
      <w:tblGrid>
        <w:gridCol w:w="2029"/>
        <w:gridCol w:w="1308"/>
        <w:gridCol w:w="1308"/>
        <w:gridCol w:w="1308"/>
      </w:tblGrid>
      <w:tr w:rsidR="00196971" w:rsidRPr="00E377A9" w14:paraId="7254E586" w14:textId="77777777" w:rsidTr="001E47DB">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573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55BA9E4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7356314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CAE435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54596D7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08" w:type="dxa"/>
            <w:tcBorders>
              <w:top w:val="single" w:sz="4" w:space="0" w:color="auto"/>
              <w:left w:val="nil"/>
              <w:bottom w:val="single" w:sz="4" w:space="0" w:color="auto"/>
              <w:right w:val="single" w:sz="4" w:space="0" w:color="auto"/>
            </w:tcBorders>
          </w:tcPr>
          <w:p w14:paraId="05C85AE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6E2D399D"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3DF6450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bookmarkStart w:id="36" w:name="_Hlk119875891"/>
            <w:r w:rsidRPr="00E377A9">
              <w:rPr>
                <w:rFonts w:eastAsia="Times New Roman" w:cs="Times New Roman"/>
                <w:noProof/>
                <w:color w:val="000000"/>
                <w:kern w:val="0"/>
                <w:lang w:eastAsia="hr-HR" w:bidi="ar-SA"/>
              </w:rPr>
              <w:t xml:space="preserve">K200205 Kupnja zemljišta </w:t>
            </w:r>
            <w:bookmarkEnd w:id="36"/>
          </w:p>
        </w:tc>
        <w:tc>
          <w:tcPr>
            <w:tcW w:w="1308" w:type="dxa"/>
            <w:tcBorders>
              <w:top w:val="nil"/>
              <w:left w:val="nil"/>
              <w:bottom w:val="single" w:sz="4" w:space="0" w:color="auto"/>
              <w:right w:val="single" w:sz="4" w:space="0" w:color="auto"/>
            </w:tcBorders>
            <w:shd w:val="clear" w:color="auto" w:fill="auto"/>
            <w:noWrap/>
            <w:vAlign w:val="bottom"/>
          </w:tcPr>
          <w:p w14:paraId="2BC4223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112.084,42</w:t>
            </w:r>
          </w:p>
        </w:tc>
        <w:tc>
          <w:tcPr>
            <w:tcW w:w="1308" w:type="dxa"/>
            <w:tcBorders>
              <w:top w:val="single" w:sz="4" w:space="0" w:color="auto"/>
              <w:left w:val="nil"/>
              <w:bottom w:val="single" w:sz="4" w:space="0" w:color="auto"/>
              <w:right w:val="single" w:sz="4" w:space="0" w:color="auto"/>
            </w:tcBorders>
            <w:noWrap/>
            <w:hideMark/>
          </w:tcPr>
          <w:p w14:paraId="1E60B88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7F93B6C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452.218,00</w:t>
            </w:r>
          </w:p>
        </w:tc>
        <w:tc>
          <w:tcPr>
            <w:tcW w:w="1308" w:type="dxa"/>
            <w:tcBorders>
              <w:top w:val="single" w:sz="4" w:space="0" w:color="auto"/>
              <w:left w:val="nil"/>
              <w:bottom w:val="single" w:sz="4" w:space="0" w:color="auto"/>
              <w:right w:val="single" w:sz="4" w:space="0" w:color="auto"/>
            </w:tcBorders>
          </w:tcPr>
          <w:p w14:paraId="60D8092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5AE3BF4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288.590,00</w:t>
            </w:r>
          </w:p>
        </w:tc>
      </w:tr>
      <w:tr w:rsidR="00196971" w:rsidRPr="00E377A9" w14:paraId="07EF3615"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14:paraId="580838CA"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lastRenderedPageBreak/>
              <w:t>Ukupno aktivnost: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787D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112.084,42</w:t>
            </w:r>
          </w:p>
        </w:tc>
        <w:tc>
          <w:tcPr>
            <w:tcW w:w="1308" w:type="dxa"/>
            <w:tcBorders>
              <w:top w:val="single" w:sz="4" w:space="0" w:color="auto"/>
              <w:left w:val="single" w:sz="4" w:space="0" w:color="auto"/>
              <w:bottom w:val="single" w:sz="4" w:space="0" w:color="auto"/>
              <w:right w:val="single" w:sz="4" w:space="0" w:color="auto"/>
            </w:tcBorders>
            <w:noWrap/>
            <w:hideMark/>
          </w:tcPr>
          <w:p w14:paraId="5AA3BAA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p>
          <w:p w14:paraId="563D115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452.218,00</w:t>
            </w:r>
          </w:p>
        </w:tc>
        <w:tc>
          <w:tcPr>
            <w:tcW w:w="1308" w:type="dxa"/>
            <w:tcBorders>
              <w:top w:val="single" w:sz="4" w:space="0" w:color="auto"/>
              <w:left w:val="single" w:sz="4" w:space="0" w:color="auto"/>
              <w:bottom w:val="single" w:sz="4" w:space="0" w:color="auto"/>
              <w:right w:val="single" w:sz="4" w:space="0" w:color="auto"/>
            </w:tcBorders>
          </w:tcPr>
          <w:p w14:paraId="7FCFA4B9"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p>
          <w:p w14:paraId="5BEF572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288.590,00</w:t>
            </w:r>
          </w:p>
        </w:tc>
      </w:tr>
    </w:tbl>
    <w:p w14:paraId="7EFA7EF8"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283"/>
        <w:gridCol w:w="1287"/>
        <w:gridCol w:w="1176"/>
        <w:gridCol w:w="1176"/>
      </w:tblGrid>
      <w:tr w:rsidR="00196971" w:rsidRPr="00E377A9" w14:paraId="08324ED3"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EAE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11716EA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7AF6C5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D083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D92384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7D8591A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725A0" w14:paraId="34BE9058"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B85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Površina zemljišta koja se kupuje</w:t>
            </w:r>
          </w:p>
        </w:tc>
        <w:tc>
          <w:tcPr>
            <w:tcW w:w="1287" w:type="dxa"/>
            <w:tcBorders>
              <w:top w:val="single" w:sz="4" w:space="0" w:color="auto"/>
              <w:left w:val="nil"/>
              <w:bottom w:val="single" w:sz="4" w:space="0" w:color="auto"/>
              <w:right w:val="single" w:sz="4" w:space="0" w:color="auto"/>
            </w:tcBorders>
            <w:vAlign w:val="center"/>
          </w:tcPr>
          <w:p w14:paraId="55D9AFB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B37442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2953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23EF80B" w14:textId="77777777" w:rsidR="00196971" w:rsidRPr="00E725A0" w:rsidRDefault="00196971" w:rsidP="001E47DB">
            <w:pPr>
              <w:widowControl/>
              <w:suppressAutoHyphens w:val="0"/>
              <w:spacing w:before="0" w:after="0"/>
              <w:ind w:firstLine="0"/>
              <w:jc w:val="center"/>
              <w:rPr>
                <w:rFonts w:eastAsia="Times New Roman" w:cs="Times New Roman"/>
                <w:noProof/>
                <w:kern w:val="0"/>
                <w:lang w:eastAsia="hr-HR" w:bidi="ar-SA"/>
              </w:rPr>
            </w:pPr>
            <w:r w:rsidRPr="00E725A0">
              <w:rPr>
                <w:rFonts w:eastAsia="Times New Roman" w:cs="Times New Roman"/>
                <w:noProof/>
                <w:kern w:val="0"/>
                <w:lang w:eastAsia="hr-HR" w:bidi="ar-SA"/>
              </w:rPr>
              <w:t xml:space="preserve">5420 </w:t>
            </w:r>
          </w:p>
        </w:tc>
      </w:tr>
    </w:tbl>
    <w:p w14:paraId="0DB44B5A" w14:textId="77777777" w:rsidR="00196971" w:rsidRPr="00E377A9" w:rsidRDefault="00196971" w:rsidP="00196971">
      <w:pPr>
        <w:spacing w:before="240" w:line="259" w:lineRule="auto"/>
        <w:rPr>
          <w:noProof/>
        </w:rPr>
      </w:pPr>
      <w:r w:rsidRPr="00E377A9">
        <w:rPr>
          <w:b/>
          <w:bCs/>
          <w:noProof/>
        </w:rPr>
        <w:t>Kapitalni projekt: K200206 Uređenje i nabava općinskih objekata</w:t>
      </w:r>
    </w:p>
    <w:p w14:paraId="58BB64D4"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uložiti sredstva u uređenje i nabavu općinskih objekata odnosno rekonstrukciju nekretnina u njenom vlasništvu i to:</w:t>
      </w:r>
    </w:p>
    <w:p w14:paraId="28180E81" w14:textId="77777777" w:rsidR="00196971" w:rsidRPr="00E377A9" w:rsidRDefault="00196971" w:rsidP="00196971">
      <w:pPr>
        <w:pStyle w:val="Odlomakpopisa"/>
        <w:numPr>
          <w:ilvl w:val="0"/>
          <w:numId w:val="6"/>
        </w:numPr>
        <w:spacing w:line="259" w:lineRule="auto"/>
        <w:rPr>
          <w:noProof/>
        </w:rPr>
      </w:pPr>
      <w:r w:rsidRPr="00E377A9">
        <w:rPr>
          <w:noProof/>
        </w:rPr>
        <w:t>ulaganje u hitnu obnovu zgrade od požara izgrađene na k.č. 812 k.o. Vrsar 87.150,00  EUR</w:t>
      </w:r>
    </w:p>
    <w:p w14:paraId="3DF13D82" w14:textId="77777777" w:rsidR="00196971" w:rsidRPr="00E377A9" w:rsidRDefault="00196971" w:rsidP="00196971">
      <w:pPr>
        <w:pStyle w:val="Odlomakpopisa"/>
        <w:numPr>
          <w:ilvl w:val="0"/>
          <w:numId w:val="6"/>
        </w:numPr>
        <w:spacing w:line="259" w:lineRule="auto"/>
        <w:rPr>
          <w:noProof/>
        </w:rPr>
      </w:pPr>
      <w:r w:rsidRPr="00E377A9">
        <w:rPr>
          <w:noProof/>
        </w:rPr>
        <w:t xml:space="preserve">priprema priključka za ugradnju solarnih panela na zgradi Dječjeg vrtića Tići Vrsar 6.000,00 EUR </w:t>
      </w:r>
    </w:p>
    <w:p w14:paraId="6AD18B7A" w14:textId="77777777" w:rsidR="00196971" w:rsidRPr="00E377A9" w:rsidRDefault="00196971" w:rsidP="00196971">
      <w:pPr>
        <w:pStyle w:val="Odlomakpopisa"/>
        <w:numPr>
          <w:ilvl w:val="0"/>
          <w:numId w:val="6"/>
        </w:numPr>
        <w:spacing w:line="259" w:lineRule="auto"/>
        <w:rPr>
          <w:noProof/>
        </w:rPr>
      </w:pPr>
      <w:r w:rsidRPr="00E377A9">
        <w:rPr>
          <w:noProof/>
        </w:rPr>
        <w:t>ulaganja u opremu za općinske objekte 960,00 eura</w:t>
      </w:r>
    </w:p>
    <w:p w14:paraId="03E0ACB4" w14:textId="77777777" w:rsidR="00196971" w:rsidRPr="00E377A9" w:rsidRDefault="00196971" w:rsidP="00196971">
      <w:pPr>
        <w:ind w:firstLine="708"/>
        <w:rPr>
          <w:noProof/>
        </w:rPr>
      </w:pPr>
      <w:r w:rsidRPr="00E377A9">
        <w:rPr>
          <w:noProof/>
        </w:rPr>
        <w:t>Ukupan planirani iznos za rekonstrukciju odnosno uređenje i nabavu objekata u vlasništvu Općine je 94.110,00 EUR.</w:t>
      </w:r>
    </w:p>
    <w:p w14:paraId="5D4E1FB9" w14:textId="77777777" w:rsidR="00196971" w:rsidRPr="00E377A9" w:rsidRDefault="00196971" w:rsidP="00196971">
      <w:pPr>
        <w:rPr>
          <w:rFonts w:cs="Times New Roman"/>
          <w:noProof/>
        </w:rPr>
      </w:pPr>
      <w:r w:rsidRPr="00E377A9">
        <w:rPr>
          <w:rFonts w:cs="Times New Roman"/>
          <w:noProof/>
        </w:rPr>
        <w:t>Izmjenama nisu planirane promjene u ovoj aktivnosti.</w:t>
      </w:r>
    </w:p>
    <w:p w14:paraId="1923EE1A" w14:textId="77777777" w:rsidR="00196971" w:rsidRPr="00E377A9" w:rsidRDefault="00196971" w:rsidP="00196971">
      <w:pPr>
        <w:jc w:val="center"/>
        <w:rPr>
          <w:b/>
          <w:noProof/>
        </w:rPr>
      </w:pPr>
    </w:p>
    <w:p w14:paraId="12721285" w14:textId="77777777" w:rsidR="00196971" w:rsidRPr="00E377A9" w:rsidRDefault="00196971" w:rsidP="00196971">
      <w:pPr>
        <w:rPr>
          <w:noProof/>
        </w:rPr>
      </w:pPr>
      <w:r w:rsidRPr="00E377A9">
        <w:rPr>
          <w:noProof/>
        </w:rPr>
        <w:t>CILJEVI USPJEŠNOSTI</w:t>
      </w:r>
    </w:p>
    <w:p w14:paraId="3D3D3F33"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71AE5AE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48E2EFF1"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451BD315"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7004" w:type="dxa"/>
        <w:tblInd w:w="93" w:type="dxa"/>
        <w:tblLook w:val="04A0" w:firstRow="1" w:lastRow="0" w:firstColumn="1" w:lastColumn="0" w:noHBand="0" w:noVBand="1"/>
      </w:tblPr>
      <w:tblGrid>
        <w:gridCol w:w="2968"/>
        <w:gridCol w:w="1346"/>
        <w:gridCol w:w="1469"/>
        <w:gridCol w:w="1221"/>
      </w:tblGrid>
      <w:tr w:rsidR="00196971" w:rsidRPr="00E377A9" w14:paraId="51C6FEB1" w14:textId="77777777" w:rsidTr="001E47DB">
        <w:trPr>
          <w:trHeight w:val="542"/>
        </w:trPr>
        <w:tc>
          <w:tcPr>
            <w:tcW w:w="2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DA0F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099644B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4D6A71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9D45D2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030614B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221" w:type="dxa"/>
            <w:tcBorders>
              <w:top w:val="single" w:sz="4" w:space="0" w:color="auto"/>
              <w:left w:val="nil"/>
              <w:bottom w:val="single" w:sz="4" w:space="0" w:color="auto"/>
              <w:right w:val="single" w:sz="4" w:space="0" w:color="auto"/>
            </w:tcBorders>
          </w:tcPr>
          <w:p w14:paraId="1B561DE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39E6C2ED" w14:textId="77777777" w:rsidTr="001E47DB">
        <w:trPr>
          <w:trHeight w:val="271"/>
        </w:trPr>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5A25A4D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K200206 Uređenje i nabava općinskih objekata</w:t>
            </w:r>
          </w:p>
        </w:tc>
        <w:tc>
          <w:tcPr>
            <w:tcW w:w="1346" w:type="dxa"/>
            <w:tcBorders>
              <w:top w:val="single" w:sz="4" w:space="0" w:color="auto"/>
              <w:left w:val="nil"/>
              <w:bottom w:val="single" w:sz="4" w:space="0" w:color="auto"/>
              <w:right w:val="single" w:sz="4" w:space="0" w:color="auto"/>
            </w:tcBorders>
            <w:shd w:val="clear" w:color="auto" w:fill="auto"/>
            <w:noWrap/>
            <w:vAlign w:val="bottom"/>
          </w:tcPr>
          <w:p w14:paraId="7132A6F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286.084,01</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3F3B8B0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464.985,00</w:t>
            </w:r>
          </w:p>
        </w:tc>
        <w:tc>
          <w:tcPr>
            <w:tcW w:w="1221" w:type="dxa"/>
            <w:tcBorders>
              <w:top w:val="single" w:sz="4" w:space="0" w:color="auto"/>
              <w:left w:val="nil"/>
              <w:bottom w:val="single" w:sz="4" w:space="0" w:color="auto"/>
              <w:right w:val="single" w:sz="4" w:space="0" w:color="auto"/>
            </w:tcBorders>
          </w:tcPr>
          <w:p w14:paraId="6A5046D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24BB20D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94.110,00</w:t>
            </w:r>
          </w:p>
        </w:tc>
      </w:tr>
      <w:tr w:rsidR="00196971" w:rsidRPr="00E377A9" w14:paraId="59BFB27F" w14:textId="77777777" w:rsidTr="001E47DB">
        <w:trPr>
          <w:trHeight w:val="271"/>
        </w:trPr>
        <w:tc>
          <w:tcPr>
            <w:tcW w:w="2968" w:type="dxa"/>
            <w:tcBorders>
              <w:top w:val="single" w:sz="4" w:space="0" w:color="auto"/>
              <w:left w:val="single" w:sz="4" w:space="0" w:color="auto"/>
              <w:bottom w:val="single" w:sz="4" w:space="0" w:color="auto"/>
              <w:right w:val="single" w:sz="4" w:space="0" w:color="auto"/>
            </w:tcBorders>
            <w:shd w:val="clear" w:color="auto" w:fill="auto"/>
            <w:noWrap/>
            <w:hideMark/>
          </w:tcPr>
          <w:p w14:paraId="64D0BF22"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346" w:type="dxa"/>
            <w:tcBorders>
              <w:top w:val="nil"/>
              <w:left w:val="nil"/>
              <w:bottom w:val="single" w:sz="4" w:space="0" w:color="auto"/>
              <w:right w:val="single" w:sz="4" w:space="0" w:color="auto"/>
            </w:tcBorders>
            <w:shd w:val="clear" w:color="auto" w:fill="auto"/>
            <w:noWrap/>
            <w:vAlign w:val="bottom"/>
          </w:tcPr>
          <w:p w14:paraId="37416EA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286.084,01</w:t>
            </w:r>
          </w:p>
        </w:tc>
        <w:tc>
          <w:tcPr>
            <w:tcW w:w="1469" w:type="dxa"/>
            <w:tcBorders>
              <w:top w:val="nil"/>
              <w:left w:val="nil"/>
              <w:bottom w:val="single" w:sz="4" w:space="0" w:color="auto"/>
              <w:right w:val="single" w:sz="4" w:space="0" w:color="auto"/>
            </w:tcBorders>
            <w:shd w:val="clear" w:color="auto" w:fill="auto"/>
            <w:noWrap/>
            <w:vAlign w:val="bottom"/>
            <w:hideMark/>
          </w:tcPr>
          <w:p w14:paraId="643F5E80"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464.985,00</w:t>
            </w:r>
          </w:p>
        </w:tc>
        <w:tc>
          <w:tcPr>
            <w:tcW w:w="1221" w:type="dxa"/>
            <w:tcBorders>
              <w:top w:val="single" w:sz="4" w:space="0" w:color="auto"/>
              <w:left w:val="nil"/>
              <w:bottom w:val="single" w:sz="4" w:space="0" w:color="auto"/>
              <w:right w:val="single" w:sz="4" w:space="0" w:color="auto"/>
            </w:tcBorders>
          </w:tcPr>
          <w:p w14:paraId="6E19402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94.110,00</w:t>
            </w:r>
          </w:p>
        </w:tc>
      </w:tr>
    </w:tbl>
    <w:p w14:paraId="2A2F9C29"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622FDDF3"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6AB8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6C705E8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2DE7F35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C37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8A9E10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2829AF1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22CDE845"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9B2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14:paraId="1EE6116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B35D8F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tcPr>
          <w:p w14:paraId="5BD2031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w:t>
            </w:r>
          </w:p>
        </w:tc>
      </w:tr>
    </w:tbl>
    <w:p w14:paraId="50546127" w14:textId="77777777" w:rsidR="00196971" w:rsidRPr="00E377A9" w:rsidRDefault="00196971" w:rsidP="00196971">
      <w:pPr>
        <w:spacing w:before="240" w:line="259" w:lineRule="auto"/>
        <w:rPr>
          <w:b/>
          <w:bCs/>
          <w:noProof/>
        </w:rPr>
      </w:pPr>
      <w:r w:rsidRPr="00E377A9">
        <w:rPr>
          <w:b/>
          <w:bCs/>
          <w:noProof/>
        </w:rPr>
        <w:lastRenderedPageBreak/>
        <w:t>Tekući projekt T200203: Naknada šteta</w:t>
      </w:r>
    </w:p>
    <w:p w14:paraId="501FF6F3" w14:textId="77777777" w:rsidR="00196971" w:rsidRPr="00E377A9" w:rsidRDefault="00196971" w:rsidP="00196971">
      <w:pPr>
        <w:rPr>
          <w:noProof/>
        </w:rPr>
      </w:pPr>
      <w:r w:rsidRPr="00E377A9">
        <w:rPr>
          <w:rFonts w:cs="Times New Roman"/>
          <w:noProof/>
        </w:rPr>
        <w:t>Ovim</w:t>
      </w:r>
      <w:r w:rsidRPr="00E377A9">
        <w:rPr>
          <w:noProof/>
        </w:rPr>
        <w:t xml:space="preserve"> tekućim projektom se predviđaju sredstva u iznosu 1.327,00 EUR za naknadu šteta pravnim i fizičkim osobama u slučaju nastanka iste. </w:t>
      </w:r>
    </w:p>
    <w:p w14:paraId="7551A3B0"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580187DA" w14:textId="77777777" w:rsidR="00196971" w:rsidRPr="00E377A9" w:rsidRDefault="00196971" w:rsidP="00196971">
      <w:pPr>
        <w:rPr>
          <w:noProof/>
        </w:rPr>
      </w:pPr>
    </w:p>
    <w:p w14:paraId="4DC5AC35" w14:textId="77777777" w:rsidR="00196971" w:rsidRPr="00E377A9" w:rsidRDefault="00196971" w:rsidP="00196971">
      <w:pPr>
        <w:spacing w:line="360" w:lineRule="auto"/>
        <w:rPr>
          <w:b/>
          <w:bCs/>
          <w:noProof/>
        </w:rPr>
      </w:pPr>
      <w:r w:rsidRPr="00BA1828">
        <w:rPr>
          <w:noProof/>
        </w:rPr>
        <w:t>NAZIV PROGRAMA:</w:t>
      </w:r>
      <w:r w:rsidRPr="00BA1828">
        <w:rPr>
          <w:b/>
          <w:bCs/>
          <w:noProof/>
        </w:rPr>
        <w:t xml:space="preserve"> 2003 Jačanje gospodarstva</w:t>
      </w:r>
    </w:p>
    <w:p w14:paraId="336C4A51" w14:textId="77777777" w:rsidR="00196971" w:rsidRPr="00E377A9" w:rsidRDefault="00196971" w:rsidP="00196971">
      <w:pPr>
        <w:rPr>
          <w:noProof/>
        </w:rPr>
      </w:pPr>
      <w:r w:rsidRPr="00E377A9">
        <w:rPr>
          <w:noProof/>
        </w:rPr>
        <w:t>OPIS PROGRAMA:</w:t>
      </w:r>
    </w:p>
    <w:p w14:paraId="5C6BCFD4" w14:textId="77777777" w:rsidR="00196971" w:rsidRPr="00E377A9" w:rsidRDefault="00196971" w:rsidP="00196971">
      <w:pPr>
        <w:rPr>
          <w:noProof/>
        </w:rPr>
      </w:pPr>
      <w:r w:rsidRPr="00E377A9">
        <w:rPr>
          <w:rFonts w:cs="Times New Roman"/>
          <w:noProof/>
        </w:rPr>
        <w:t>Programom</w:t>
      </w:r>
      <w:r w:rsidRPr="00E377A9">
        <w:rPr>
          <w:noProof/>
        </w:rPr>
        <w:t xml:space="preserve"> jačanja gospodarstva Općine Vrsar-Orsera za 2023. godinu određuju se potrebe i rashodi vezani uz jačanje gospodarstva na području Općine Vrsar-Orsera.</w:t>
      </w:r>
    </w:p>
    <w:p w14:paraId="2F10E004" w14:textId="77777777" w:rsidR="00196971" w:rsidRPr="00E377A9" w:rsidRDefault="00196971" w:rsidP="00196971">
      <w:pPr>
        <w:rPr>
          <w:noProof/>
        </w:rPr>
      </w:pPr>
    </w:p>
    <w:p w14:paraId="356ED7CA" w14:textId="77777777" w:rsidR="00196971" w:rsidRPr="00E377A9" w:rsidRDefault="00196971" w:rsidP="00196971">
      <w:pPr>
        <w:rPr>
          <w:noProof/>
        </w:rPr>
      </w:pPr>
      <w:r w:rsidRPr="00E377A9">
        <w:rPr>
          <w:noProof/>
        </w:rPr>
        <w:t>ZAKONSKE I DRUGE OSNOVE:</w:t>
      </w:r>
    </w:p>
    <w:p w14:paraId="78592E28"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 xml:space="preserve">Zakon o lokalnoj i područnoj (regionalnoj) samoupravi (NN, br. </w:t>
      </w:r>
      <w:hyperlink r:id="rId53" w:tooltip="Zakon o lokalnoj i područnoj (regionalnoj) samoupravi" w:history="1">
        <w:r w:rsidRPr="00E377A9">
          <w:rPr>
            <w:rStyle w:val="Hiperveza"/>
            <w:noProof/>
            <w:color w:val="auto"/>
            <w:szCs w:val="24"/>
            <w:u w:val="none"/>
            <w:shd w:val="clear" w:color="auto" w:fill="FFFFFF"/>
          </w:rPr>
          <w:t>33/2001</w:t>
        </w:r>
      </w:hyperlink>
      <w:r w:rsidRPr="00E377A9">
        <w:rPr>
          <w:noProof/>
          <w:szCs w:val="24"/>
          <w:shd w:val="clear" w:color="auto" w:fill="FFFFFF"/>
        </w:rPr>
        <w:t>, </w:t>
      </w:r>
      <w:hyperlink r:id="rId54" w:tooltip="Vjerodostojno tumačenje članka 31. stavka 1., članka 46. stavka 1. i 2., članka 53. stavka 4. i članka 90. stavka 1. Zakona o lokalnoj i područnoj (regionalnoj) samoupravi (" w:history="1">
        <w:r w:rsidRPr="00E377A9">
          <w:rPr>
            <w:rStyle w:val="Hiperveza"/>
            <w:noProof/>
            <w:color w:val="auto"/>
            <w:szCs w:val="24"/>
            <w:u w:val="none"/>
            <w:shd w:val="clear" w:color="auto" w:fill="FFFFFF"/>
          </w:rPr>
          <w:t>60/2001</w:t>
        </w:r>
      </w:hyperlink>
      <w:r w:rsidRPr="00E377A9">
        <w:rPr>
          <w:noProof/>
          <w:szCs w:val="24"/>
          <w:shd w:val="clear" w:color="auto" w:fill="FFFFFF"/>
        </w:rPr>
        <w:t xml:space="preserve">, </w:t>
      </w:r>
      <w:hyperlink r:id="rId55" w:tooltip="Zakon o izmjenama i dopunama Zakona o lokalnoj i područnoj (regionalnoj) samoupravi" w:history="1">
        <w:r w:rsidRPr="00E377A9">
          <w:rPr>
            <w:rStyle w:val="Hiperveza"/>
            <w:noProof/>
            <w:color w:val="auto"/>
            <w:szCs w:val="24"/>
            <w:u w:val="none"/>
            <w:shd w:val="clear" w:color="auto" w:fill="FFFFFF"/>
          </w:rPr>
          <w:t>129/2005</w:t>
        </w:r>
      </w:hyperlink>
      <w:r w:rsidRPr="00E377A9">
        <w:rPr>
          <w:noProof/>
          <w:szCs w:val="24"/>
          <w:shd w:val="clear" w:color="auto" w:fill="FFFFFF"/>
        </w:rPr>
        <w:t xml:space="preserve">, </w:t>
      </w:r>
      <w:hyperlink r:id="rId56" w:tooltip="Zakon o izmjenama i dopunama Zakona o lokalnoj i područnoj (regionalnoj) samoupravi" w:history="1">
        <w:r w:rsidRPr="00E377A9">
          <w:rPr>
            <w:rStyle w:val="Hiperveza"/>
            <w:noProof/>
            <w:color w:val="auto"/>
            <w:szCs w:val="24"/>
            <w:u w:val="none"/>
            <w:shd w:val="clear" w:color="auto" w:fill="FFFFFF"/>
          </w:rPr>
          <w:t>109/2007</w:t>
        </w:r>
      </w:hyperlink>
      <w:r w:rsidRPr="00E377A9">
        <w:rPr>
          <w:noProof/>
          <w:szCs w:val="24"/>
          <w:shd w:val="clear" w:color="auto" w:fill="FFFFFF"/>
        </w:rPr>
        <w:t xml:space="preserve">, </w:t>
      </w:r>
      <w:hyperlink r:id="rId57" w:tooltip="Zakon o izmjenama i dopunama Zakona o lokalnoj i područnoj (regionalnoj) samoupravi" w:history="1">
        <w:r w:rsidRPr="00E377A9">
          <w:rPr>
            <w:rStyle w:val="Hiperveza"/>
            <w:noProof/>
            <w:color w:val="auto"/>
            <w:szCs w:val="24"/>
            <w:u w:val="none"/>
            <w:shd w:val="clear" w:color="auto" w:fill="FFFFFF"/>
          </w:rPr>
          <w:t>125/2008</w:t>
        </w:r>
      </w:hyperlink>
      <w:r w:rsidRPr="00E377A9">
        <w:rPr>
          <w:noProof/>
          <w:szCs w:val="24"/>
          <w:shd w:val="clear" w:color="auto" w:fill="FFFFFF"/>
        </w:rPr>
        <w:t xml:space="preserve">, </w:t>
      </w:r>
      <w:hyperlink r:id="rId58" w:tooltip="Zakon o izmjeni Zakona o izmjenama i dopunama Zakona o lokalnoj i područjoj (regionalnoj) samoupravi (&quot;Narodne novine&quot;, br. 125/08.)" w:history="1">
        <w:r w:rsidRPr="00E377A9">
          <w:rPr>
            <w:rStyle w:val="Hiperveza"/>
            <w:noProof/>
            <w:color w:val="auto"/>
            <w:szCs w:val="24"/>
            <w:u w:val="none"/>
            <w:shd w:val="clear" w:color="auto" w:fill="FFFFFF"/>
          </w:rPr>
          <w:t>36/2009</w:t>
        </w:r>
      </w:hyperlink>
      <w:r w:rsidRPr="00E377A9">
        <w:rPr>
          <w:noProof/>
          <w:szCs w:val="24"/>
          <w:shd w:val="clear" w:color="auto" w:fill="FFFFFF"/>
        </w:rPr>
        <w:t xml:space="preserve">, </w:t>
      </w:r>
      <w:hyperlink r:id="rId59" w:tooltip="Zakon o izmjeni Zakona o lokalnoj i područnoj (regionalnoj) samoupravi" w:history="1">
        <w:r w:rsidRPr="00E377A9">
          <w:rPr>
            <w:rStyle w:val="Hiperveza"/>
            <w:noProof/>
            <w:color w:val="auto"/>
            <w:szCs w:val="24"/>
            <w:u w:val="none"/>
            <w:shd w:val="clear" w:color="auto" w:fill="FFFFFF"/>
          </w:rPr>
          <w:t>150/2011</w:t>
        </w:r>
      </w:hyperlink>
      <w:r w:rsidRPr="00E377A9">
        <w:rPr>
          <w:noProof/>
          <w:szCs w:val="24"/>
          <w:shd w:val="clear" w:color="auto" w:fill="FFFFFF"/>
        </w:rPr>
        <w:t xml:space="preserve">, </w:t>
      </w:r>
      <w:hyperlink r:id="rId60" w:tooltip="Zakon o izmjenama i dopunama Zakona o lokalnoj i područnoj (regionalnoj) samooupravi" w:history="1">
        <w:r w:rsidRPr="00E377A9">
          <w:rPr>
            <w:rStyle w:val="Hiperveza"/>
            <w:noProof/>
            <w:color w:val="auto"/>
            <w:szCs w:val="24"/>
            <w:u w:val="none"/>
            <w:shd w:val="clear" w:color="auto" w:fill="FFFFFF"/>
          </w:rPr>
          <w:t>144/2012</w:t>
        </w:r>
      </w:hyperlink>
      <w:r w:rsidRPr="00E377A9">
        <w:rPr>
          <w:noProof/>
          <w:szCs w:val="24"/>
        </w:rPr>
        <w:t xml:space="preserve">, 19/2013, 137/2015, </w:t>
      </w:r>
      <w:hyperlink r:id="rId61" w:tooltip="Zakon o izmjenama i dopunama Zakona o lokalnoj i područnoj (regionalnoj) samoupravi" w:history="1">
        <w:r w:rsidRPr="00E377A9">
          <w:rPr>
            <w:rStyle w:val="Hiperveza"/>
            <w:noProof/>
            <w:color w:val="auto"/>
            <w:szCs w:val="24"/>
            <w:u w:val="none"/>
            <w:shd w:val="clear" w:color="auto" w:fill="FFFFFF"/>
          </w:rPr>
          <w:t>123/2017</w:t>
        </w:r>
      </w:hyperlink>
      <w:r w:rsidRPr="00E377A9">
        <w:rPr>
          <w:noProof/>
          <w:szCs w:val="24"/>
          <w:shd w:val="clear" w:color="auto" w:fill="FFFFFF"/>
        </w:rPr>
        <w:t xml:space="preserve">, </w:t>
      </w:r>
      <w:hyperlink r:id="rId62" w:tooltip="Zakon o izmjenama i dopunama Zakona o lokalnoj i područnoj (regionalnoj) samoupravi" w:history="1">
        <w:r w:rsidRPr="00E377A9">
          <w:rPr>
            <w:rStyle w:val="Hiperveza"/>
            <w:noProof/>
            <w:color w:val="auto"/>
            <w:szCs w:val="24"/>
            <w:u w:val="none"/>
            <w:shd w:val="clear" w:color="auto" w:fill="FFFFFF"/>
          </w:rPr>
          <w:t>98/2019</w:t>
        </w:r>
      </w:hyperlink>
      <w:r w:rsidRPr="00E377A9">
        <w:rPr>
          <w:noProof/>
          <w:szCs w:val="24"/>
          <w:shd w:val="clear" w:color="auto" w:fill="FFFFFF"/>
        </w:rPr>
        <w:t xml:space="preserve">, </w:t>
      </w:r>
      <w:hyperlink r:id="rId63" w:tooltip="Zakon o izmjenama i dopunama Zakona o lokalnoj i područnoj (regionalnoj) samoupravi" w:history="1">
        <w:r w:rsidRPr="00E377A9">
          <w:rPr>
            <w:rStyle w:val="Hiperveza"/>
            <w:noProof/>
            <w:color w:val="auto"/>
            <w:szCs w:val="24"/>
            <w:u w:val="none"/>
            <w:shd w:val="clear" w:color="auto" w:fill="FFFFFF"/>
          </w:rPr>
          <w:t>144/2020</w:t>
        </w:r>
      </w:hyperlink>
      <w:r w:rsidRPr="00E377A9">
        <w:rPr>
          <w:noProof/>
          <w:szCs w:val="24"/>
        </w:rPr>
        <w:t>)</w:t>
      </w:r>
    </w:p>
    <w:p w14:paraId="104CA334"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Statut</w:t>
      </w:r>
      <w:r w:rsidRPr="00E377A9">
        <w:rPr>
          <w:rFonts w:eastAsia="Calibri"/>
          <w:noProof/>
          <w:lang w:eastAsia="en-US"/>
        </w:rPr>
        <w:t xml:space="preserve"> Općine Vrsar-Orsera (Službene novine Općine Vrsar-Orsera 2/21) </w:t>
      </w:r>
    </w:p>
    <w:p w14:paraId="671DC04E"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Program</w:t>
      </w:r>
      <w:r w:rsidRPr="00E377A9">
        <w:rPr>
          <w:rFonts w:eastAsia="Calibri"/>
          <w:noProof/>
          <w:lang w:eastAsia="en-US"/>
        </w:rPr>
        <w:t xml:space="preserve"> poticanja razvoja poduzetništva za 2022. (Službene novine Općine Vrsar-Orsera 7/22)</w:t>
      </w:r>
    </w:p>
    <w:p w14:paraId="7B6755EF" w14:textId="77777777" w:rsidR="00196971" w:rsidRPr="00E377A9" w:rsidRDefault="00196971" w:rsidP="00196971">
      <w:pPr>
        <w:pStyle w:val="Odlomakpopisa"/>
        <w:numPr>
          <w:ilvl w:val="0"/>
          <w:numId w:val="6"/>
        </w:numPr>
        <w:ind w:left="714" w:hanging="357"/>
        <w:rPr>
          <w:noProof/>
        </w:rPr>
      </w:pPr>
      <w:r w:rsidRPr="00E377A9">
        <w:rPr>
          <w:rFonts w:cs="Arial"/>
          <w:bCs/>
          <w:noProof/>
        </w:rPr>
        <w:t>Uredba</w:t>
      </w:r>
      <w:r w:rsidRPr="00E377A9">
        <w:rPr>
          <w:noProof/>
        </w:rPr>
        <w:t xml:space="preserve"> o kriterijima, mjerilima i postupcima financiranja i ugovaranja programa i projekata od interesa za opće dobro koje provode udruge (NN, br. 26/15, 37/21)</w:t>
      </w:r>
    </w:p>
    <w:p w14:paraId="4658BDB7" w14:textId="77777777" w:rsidR="00196971" w:rsidRPr="00E377A9" w:rsidRDefault="00196971" w:rsidP="00196971">
      <w:pPr>
        <w:pStyle w:val="Odlomakpopisa"/>
        <w:numPr>
          <w:ilvl w:val="0"/>
          <w:numId w:val="6"/>
        </w:numPr>
        <w:ind w:left="714" w:hanging="357"/>
        <w:rPr>
          <w:noProof/>
        </w:rPr>
      </w:pPr>
      <w:r w:rsidRPr="00E377A9">
        <w:rPr>
          <w:rFonts w:cs="Arial"/>
          <w:bCs/>
          <w:noProof/>
        </w:rPr>
        <w:t>Pravilnik</w:t>
      </w:r>
      <w:r w:rsidRPr="00E377A9">
        <w:rPr>
          <w:noProof/>
        </w:rPr>
        <w:t xml:space="preserve"> o kriterijima, mjerilima i postupcima financiranja programa i projekata od interesa za Općinu Vrsar-Orsera (Službene novine Općine Vrsar-Orsera, br. 1/16, 1/22)</w:t>
      </w:r>
    </w:p>
    <w:p w14:paraId="5572F41D" w14:textId="77777777" w:rsidR="00196971" w:rsidRPr="00E377A9" w:rsidRDefault="00196971" w:rsidP="00196971">
      <w:pPr>
        <w:pStyle w:val="Odlomakpopisa"/>
        <w:numPr>
          <w:ilvl w:val="0"/>
          <w:numId w:val="6"/>
        </w:numPr>
        <w:ind w:left="714" w:hanging="357"/>
        <w:rPr>
          <w:noProof/>
        </w:rPr>
      </w:pPr>
      <w:r w:rsidRPr="00E377A9">
        <w:rPr>
          <w:rFonts w:cs="Arial"/>
          <w:bCs/>
          <w:noProof/>
        </w:rPr>
        <w:t>Proračun</w:t>
      </w:r>
      <w:r w:rsidRPr="00E377A9">
        <w:rPr>
          <w:noProof/>
        </w:rPr>
        <w:t xml:space="preserve"> Općine Vrsar-Orsera za 2022. godinu i projekcije za 2023. i 2024. godinu (Službene novine Općine Vrsar-Orsera 13/21)</w:t>
      </w:r>
    </w:p>
    <w:p w14:paraId="360BE62F"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pristupanju udruzi Lokalna akcijska grupa – LAG Središnja Istra (Službene novine Općine Vrsar-Orsera 3/15)</w:t>
      </w:r>
    </w:p>
    <w:p w14:paraId="018A7743"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osnivanju Udruge lokalna akcijska grupa u ribarstvu (Službene novine Općine Vrsar-Orsera 6/15)</w:t>
      </w:r>
    </w:p>
    <w:p w14:paraId="380E052E" w14:textId="77777777" w:rsidR="00196971" w:rsidRPr="00E377A9" w:rsidRDefault="00196971" w:rsidP="00196971">
      <w:pPr>
        <w:rPr>
          <w:noProof/>
        </w:rPr>
      </w:pPr>
    </w:p>
    <w:p w14:paraId="0CE98643" w14:textId="77777777" w:rsidR="00196971" w:rsidRPr="00E377A9" w:rsidRDefault="00196971" w:rsidP="00196971">
      <w:pPr>
        <w:spacing w:line="259" w:lineRule="auto"/>
        <w:rPr>
          <w:rFonts w:eastAsia="Calibri"/>
          <w:noProof/>
          <w:lang w:eastAsia="en-US"/>
        </w:rPr>
      </w:pPr>
      <w:r w:rsidRPr="00E377A9">
        <w:rPr>
          <w:rFonts w:eastAsia="Calibri"/>
          <w:noProof/>
          <w:lang w:eastAsia="en-US"/>
        </w:rPr>
        <w:t>OBRAZLOŽENJE AKTIVNOSTI/PROJEKTA:</w:t>
      </w:r>
    </w:p>
    <w:p w14:paraId="75D08164"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 A200301 P</w:t>
      </w:r>
      <w:r w:rsidRPr="00E377A9">
        <w:rPr>
          <w:b/>
          <w:bCs/>
          <w:noProof/>
        </w:rPr>
        <w:t>oticanje</w:t>
      </w:r>
      <w:r w:rsidRPr="00E377A9">
        <w:rPr>
          <w:rFonts w:eastAsia="Calibri"/>
          <w:b/>
          <w:bCs/>
          <w:noProof/>
          <w:lang w:eastAsia="en-US"/>
        </w:rPr>
        <w:t xml:space="preserve"> razvoja gospodarstva</w:t>
      </w:r>
    </w:p>
    <w:p w14:paraId="5B00DD5A" w14:textId="0A10842F" w:rsidR="00196971" w:rsidRPr="00E377A9" w:rsidRDefault="00196971" w:rsidP="00196971">
      <w:pPr>
        <w:ind w:firstLine="708"/>
        <w:rPr>
          <w:noProof/>
        </w:rPr>
      </w:pPr>
      <w:r w:rsidRPr="00E377A9">
        <w:rPr>
          <w:rFonts w:cs="Times New Roman"/>
          <w:noProof/>
        </w:rPr>
        <w:t>Poticanjem</w:t>
      </w:r>
      <w:r w:rsidRPr="00E377A9">
        <w:rPr>
          <w:noProof/>
        </w:rPr>
        <w:t xml:space="preserve"> gospodarstva osigurati će se sredstva za potpore malom i srednjem poduzetništvu u iznosu </w:t>
      </w:r>
      <w:r w:rsidR="00D4026F">
        <w:rPr>
          <w:noProof/>
        </w:rPr>
        <w:t>16</w:t>
      </w:r>
      <w:r w:rsidR="00A02099">
        <w:rPr>
          <w:noProof/>
        </w:rPr>
        <w:t>.654,00</w:t>
      </w:r>
      <w:r w:rsidRPr="00E377A9">
        <w:rPr>
          <w:noProof/>
        </w:rPr>
        <w:t xml:space="preserve"> EUR. Ovom aktivnošću planira se poticati poduzetništvo na način da se za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planira se poticati najmanje 9 poduzetnika.</w:t>
      </w:r>
    </w:p>
    <w:p w14:paraId="4B38A1A2" w14:textId="546C8DE9" w:rsidR="00196971" w:rsidRPr="00E377A9" w:rsidRDefault="00196971" w:rsidP="00196971">
      <w:pPr>
        <w:ind w:firstLine="708"/>
        <w:rPr>
          <w:noProof/>
        </w:rPr>
      </w:pPr>
      <w:r w:rsidRPr="00E377A9">
        <w:rPr>
          <w:rFonts w:cs="Times New Roman"/>
          <w:noProof/>
        </w:rPr>
        <w:t>Ovim</w:t>
      </w:r>
      <w:r w:rsidRPr="00E377A9">
        <w:rPr>
          <w:noProof/>
        </w:rPr>
        <w:t xml:space="preserve"> izmjenama i dopunama Proračuna planira se manji iznos u odnosu na iznos iz </w:t>
      </w:r>
      <w:r w:rsidR="003F37A6">
        <w:rPr>
          <w:noProof/>
        </w:rPr>
        <w:t>tekućeg plana</w:t>
      </w:r>
      <w:r w:rsidRPr="00E377A9">
        <w:rPr>
          <w:noProof/>
        </w:rPr>
        <w:t xml:space="preserve"> iz razloga što je dio sredstava zatražen</w:t>
      </w:r>
      <w:r w:rsidR="009E0140">
        <w:rPr>
          <w:noProof/>
        </w:rPr>
        <w:t xml:space="preserve"> o</w:t>
      </w:r>
      <w:r w:rsidRPr="00E377A9">
        <w:rPr>
          <w:noProof/>
        </w:rPr>
        <w:t xml:space="preserve">d strane korisnika koji su se javili na </w:t>
      </w:r>
      <w:r w:rsidRPr="00E377A9">
        <w:rPr>
          <w:noProof/>
        </w:rPr>
        <w:lastRenderedPageBreak/>
        <w:t>javni poziv manja od predviđenih.</w:t>
      </w:r>
    </w:p>
    <w:p w14:paraId="569D98D2" w14:textId="77777777" w:rsidR="00196971" w:rsidRPr="00E377A9" w:rsidRDefault="00196971" w:rsidP="00196971">
      <w:pPr>
        <w:ind w:firstLine="708"/>
        <w:rPr>
          <w:noProof/>
        </w:rPr>
      </w:pPr>
      <w:r w:rsidRPr="00E377A9">
        <w:rPr>
          <w:rFonts w:cs="Times New Roman"/>
          <w:noProof/>
        </w:rPr>
        <w:t>Općinski</w:t>
      </w:r>
      <w:r w:rsidRPr="00E377A9">
        <w:rPr>
          <w:noProof/>
        </w:rPr>
        <w:t xml:space="preserve"> načelnik se obvezuje kontinuirano provoditi program poticanja poduzetništva i u sljedećoj proračunskoj godini.</w:t>
      </w:r>
    </w:p>
    <w:p w14:paraId="76FC8960" w14:textId="77777777" w:rsidR="00196971" w:rsidRPr="00E377A9" w:rsidRDefault="00196971" w:rsidP="00196971">
      <w:pPr>
        <w:ind w:firstLine="708"/>
        <w:rPr>
          <w:noProof/>
        </w:rPr>
      </w:pPr>
      <w:r w:rsidRPr="00E377A9">
        <w:rPr>
          <w:rFonts w:cs="Times New Roman"/>
          <w:noProof/>
        </w:rPr>
        <w:t>Korisnici</w:t>
      </w:r>
      <w:r w:rsidRPr="00E377A9">
        <w:rPr>
          <w:noProof/>
        </w:rPr>
        <w:t xml:space="preserve"> mogu biti obrti i trgovačka društva (mala i srednja) koji posluju i imaju registrirano sjedište na području Općine Vrsar-Orsera.</w:t>
      </w:r>
    </w:p>
    <w:p w14:paraId="512F26F4" w14:textId="77777777" w:rsidR="00196971" w:rsidRPr="00E377A9" w:rsidRDefault="00196971" w:rsidP="00196971">
      <w:pPr>
        <w:ind w:firstLine="708"/>
        <w:rPr>
          <w:noProof/>
        </w:rPr>
      </w:pPr>
      <w:r w:rsidRPr="00E377A9">
        <w:rPr>
          <w:rFonts w:cs="Times New Roman"/>
          <w:noProof/>
        </w:rPr>
        <w:t>Korisnici</w:t>
      </w:r>
      <w:r w:rsidRPr="00E377A9">
        <w:rPr>
          <w:noProof/>
        </w:rPr>
        <w:t xml:space="preserve"> potpora ne mogu biti subjekti koji imaju dospjelih i nepodmirenih dugovanja prema Općini Vrsar-Orsera.</w:t>
      </w:r>
    </w:p>
    <w:p w14:paraId="18F63AE1" w14:textId="77777777" w:rsidR="00196971" w:rsidRPr="00E377A9" w:rsidRDefault="00196971" w:rsidP="00196971">
      <w:pPr>
        <w:rPr>
          <w:noProof/>
        </w:rPr>
      </w:pPr>
    </w:p>
    <w:p w14:paraId="393D9438" w14:textId="77777777" w:rsidR="00196971" w:rsidRPr="00E377A9" w:rsidRDefault="00196971" w:rsidP="00196971">
      <w:pPr>
        <w:rPr>
          <w:noProof/>
        </w:rPr>
      </w:pPr>
      <w:r w:rsidRPr="00E377A9">
        <w:rPr>
          <w:noProof/>
        </w:rPr>
        <w:t>CILJEVI USPJEŠNOSTI</w:t>
      </w:r>
    </w:p>
    <w:p w14:paraId="0A6BF0F4"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6A07747D"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3B0CD3ED"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762AEFE1" w14:textId="77777777" w:rsidR="00196971" w:rsidRPr="00E377A9" w:rsidRDefault="00196971" w:rsidP="00196971">
      <w:pPr>
        <w:widowControl/>
        <w:suppressAutoHyphens w:val="0"/>
        <w:spacing w:before="0" w:after="240"/>
        <w:ind w:firstLine="0"/>
        <w:jc w:val="left"/>
        <w:rPr>
          <w:noProof/>
        </w:rPr>
      </w:pPr>
      <w:r w:rsidRPr="00E377A9">
        <w:rPr>
          <w:noProof/>
        </w:rPr>
        <w:t>Mjera: Gospodarski razvoj</w:t>
      </w:r>
    </w:p>
    <w:tbl>
      <w:tblPr>
        <w:tblW w:w="6062" w:type="dxa"/>
        <w:tblInd w:w="93" w:type="dxa"/>
        <w:tblLayout w:type="fixed"/>
        <w:tblLook w:val="04A0" w:firstRow="1" w:lastRow="0" w:firstColumn="1" w:lastColumn="0" w:noHBand="0" w:noVBand="1"/>
      </w:tblPr>
      <w:tblGrid>
        <w:gridCol w:w="1887"/>
        <w:gridCol w:w="1273"/>
        <w:gridCol w:w="1451"/>
        <w:gridCol w:w="1451"/>
      </w:tblGrid>
      <w:tr w:rsidR="00196971" w:rsidRPr="00E377A9" w14:paraId="0C758280" w14:textId="77777777" w:rsidTr="001E47DB">
        <w:trPr>
          <w:trHeight w:val="564"/>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813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406621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73EEAB2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2629E9D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Tekući plan</w:t>
            </w:r>
          </w:p>
          <w:p w14:paraId="30FCA6C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c>
          <w:tcPr>
            <w:tcW w:w="1451" w:type="dxa"/>
            <w:tcBorders>
              <w:top w:val="single" w:sz="4" w:space="0" w:color="auto"/>
              <w:left w:val="nil"/>
              <w:bottom w:val="single" w:sz="4" w:space="0" w:color="auto"/>
              <w:right w:val="single" w:sz="4" w:space="0" w:color="auto"/>
            </w:tcBorders>
          </w:tcPr>
          <w:p w14:paraId="67964F8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Novi plan 2023</w:t>
            </w:r>
          </w:p>
        </w:tc>
      </w:tr>
      <w:tr w:rsidR="00196971" w:rsidRPr="00E377A9" w14:paraId="1E2AF581" w14:textId="77777777" w:rsidTr="001E47DB">
        <w:trPr>
          <w:trHeight w:val="647"/>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31C328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A200301 Poticanje razvoja gospodarstva</w:t>
            </w:r>
          </w:p>
        </w:tc>
        <w:tc>
          <w:tcPr>
            <w:tcW w:w="1273" w:type="dxa"/>
            <w:tcBorders>
              <w:top w:val="nil"/>
              <w:left w:val="nil"/>
              <w:bottom w:val="single" w:sz="4" w:space="0" w:color="auto"/>
              <w:right w:val="single" w:sz="4" w:space="0" w:color="auto"/>
            </w:tcBorders>
            <w:shd w:val="clear" w:color="auto" w:fill="auto"/>
            <w:noWrap/>
          </w:tcPr>
          <w:p w14:paraId="3BCB509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01DE974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535D648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33.180,70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0E5F5DF" w14:textId="77777777" w:rsidR="00196971" w:rsidRPr="00E377A9" w:rsidRDefault="00196971" w:rsidP="001E47DB">
            <w:pPr>
              <w:widowControl/>
              <w:suppressAutoHyphens w:val="0"/>
              <w:spacing w:before="0" w:after="0"/>
              <w:ind w:firstLine="0"/>
              <w:rPr>
                <w:rFonts w:eastAsia="Times New Roman" w:cs="Times New Roman"/>
                <w:noProof/>
                <w:kern w:val="0"/>
                <w:lang w:eastAsia="hr-HR" w:bidi="ar-SA"/>
              </w:rPr>
            </w:pPr>
          </w:p>
          <w:p w14:paraId="5116354A" w14:textId="77777777" w:rsidR="00196971" w:rsidRPr="00E377A9" w:rsidRDefault="00196971" w:rsidP="001E47DB">
            <w:pPr>
              <w:widowControl/>
              <w:suppressAutoHyphens w:val="0"/>
              <w:spacing w:before="0" w:after="0"/>
              <w:ind w:firstLine="0"/>
              <w:rPr>
                <w:rFonts w:eastAsia="Times New Roman" w:cs="Times New Roman"/>
                <w:noProof/>
                <w:kern w:val="0"/>
                <w:lang w:eastAsia="hr-HR" w:bidi="ar-SA"/>
              </w:rPr>
            </w:pPr>
          </w:p>
          <w:p w14:paraId="5C074A72" w14:textId="77777777" w:rsidR="00196971" w:rsidRPr="00E377A9" w:rsidRDefault="00196971" w:rsidP="001E47DB">
            <w:pPr>
              <w:widowControl/>
              <w:suppressAutoHyphens w:val="0"/>
              <w:spacing w:before="0" w:after="0"/>
              <w:ind w:firstLine="0"/>
              <w:rPr>
                <w:rFonts w:eastAsia="Times New Roman" w:cs="Times New Roman"/>
                <w:noProof/>
                <w:kern w:val="0"/>
                <w:lang w:eastAsia="hr-HR" w:bidi="ar-SA"/>
              </w:rPr>
            </w:pPr>
            <w:r w:rsidRPr="00E377A9">
              <w:rPr>
                <w:rFonts w:eastAsia="Times New Roman" w:cs="Times New Roman"/>
                <w:noProof/>
                <w:kern w:val="0"/>
                <w:lang w:eastAsia="hr-HR" w:bidi="ar-SA"/>
              </w:rPr>
              <w:t>31.654,00</w:t>
            </w:r>
          </w:p>
        </w:tc>
        <w:tc>
          <w:tcPr>
            <w:tcW w:w="1451" w:type="dxa"/>
            <w:tcBorders>
              <w:top w:val="single" w:sz="4" w:space="0" w:color="auto"/>
              <w:left w:val="nil"/>
              <w:bottom w:val="single" w:sz="4" w:space="0" w:color="auto"/>
              <w:right w:val="single" w:sz="4" w:space="0" w:color="auto"/>
            </w:tcBorders>
          </w:tcPr>
          <w:p w14:paraId="1EBFED3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43FBAC0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29041F2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16.654,00</w:t>
            </w:r>
          </w:p>
        </w:tc>
      </w:tr>
      <w:tr w:rsidR="00196971" w:rsidRPr="00E377A9" w14:paraId="297952A8" w14:textId="77777777" w:rsidTr="001E47DB">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14:paraId="71191866"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273" w:type="dxa"/>
            <w:tcBorders>
              <w:top w:val="nil"/>
              <w:left w:val="nil"/>
              <w:bottom w:val="single" w:sz="4" w:space="0" w:color="auto"/>
              <w:right w:val="single" w:sz="4" w:space="0" w:color="auto"/>
            </w:tcBorders>
            <w:shd w:val="clear" w:color="auto" w:fill="auto"/>
            <w:noWrap/>
            <w:vAlign w:val="bottom"/>
          </w:tcPr>
          <w:p w14:paraId="6AC9E648"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33.180,70</w:t>
            </w:r>
          </w:p>
        </w:tc>
        <w:tc>
          <w:tcPr>
            <w:tcW w:w="1451" w:type="dxa"/>
            <w:tcBorders>
              <w:top w:val="single" w:sz="4" w:space="0" w:color="auto"/>
              <w:left w:val="nil"/>
              <w:bottom w:val="single" w:sz="4" w:space="0" w:color="auto"/>
              <w:right w:val="single" w:sz="4" w:space="0" w:color="auto"/>
            </w:tcBorders>
            <w:vAlign w:val="bottom"/>
          </w:tcPr>
          <w:p w14:paraId="5E944147"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31.654,00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93AFF"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16.654,00</w:t>
            </w:r>
          </w:p>
        </w:tc>
      </w:tr>
    </w:tbl>
    <w:p w14:paraId="2E64C0FD"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422EED13"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681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10427E2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1EE1CF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338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BF7AF4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680C7D4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4A9CEAEF"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DB6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korisnika potpora za MSP</w:t>
            </w:r>
          </w:p>
        </w:tc>
        <w:tc>
          <w:tcPr>
            <w:tcW w:w="1003" w:type="dxa"/>
            <w:tcBorders>
              <w:top w:val="single" w:sz="4" w:space="0" w:color="auto"/>
              <w:left w:val="nil"/>
              <w:bottom w:val="single" w:sz="4" w:space="0" w:color="auto"/>
              <w:right w:val="single" w:sz="4" w:space="0" w:color="auto"/>
            </w:tcBorders>
            <w:vAlign w:val="center"/>
          </w:tcPr>
          <w:p w14:paraId="3572CEA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06F3E3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6B220B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color w:val="FF0000"/>
                <w:kern w:val="0"/>
                <w:lang w:eastAsia="hr-HR" w:bidi="ar-SA"/>
              </w:rPr>
              <w:t xml:space="preserve"> </w:t>
            </w:r>
            <w:r w:rsidRPr="00E377A9">
              <w:rPr>
                <w:rFonts w:eastAsia="Times New Roman" w:cs="Times New Roman"/>
                <w:noProof/>
                <w:kern w:val="0"/>
                <w:lang w:eastAsia="hr-HR" w:bidi="ar-SA"/>
              </w:rPr>
              <w:t>9</w:t>
            </w:r>
          </w:p>
        </w:tc>
      </w:tr>
    </w:tbl>
    <w:p w14:paraId="00EDBB5A"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 A200302 S</w:t>
      </w:r>
      <w:r w:rsidRPr="00E377A9">
        <w:rPr>
          <w:b/>
          <w:bCs/>
          <w:noProof/>
        </w:rPr>
        <w:t>ufinanciranje</w:t>
      </w:r>
      <w:r w:rsidRPr="00E377A9">
        <w:rPr>
          <w:rFonts w:eastAsia="Calibri"/>
          <w:b/>
          <w:bCs/>
          <w:noProof/>
          <w:lang w:eastAsia="en-US"/>
        </w:rPr>
        <w:t xml:space="preserve"> rada subjekata koji utječu na gospodarsku djelatnost</w:t>
      </w:r>
    </w:p>
    <w:p w14:paraId="3B392E15"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sufinancirati subjekte koji svojim djelovanjem pozitivno utječu na gospodarsku djelatnost na području Općine Vrsar-Orsera u iznosu 12.210,00 EUR. </w:t>
      </w:r>
    </w:p>
    <w:p w14:paraId="1BA9B2ED" w14:textId="77777777" w:rsidR="00196971" w:rsidRPr="00E377A9" w:rsidRDefault="00196971" w:rsidP="00196971">
      <w:pPr>
        <w:rPr>
          <w:noProof/>
        </w:rPr>
      </w:pPr>
      <w:r w:rsidRPr="00E377A9">
        <w:rPr>
          <w:rFonts w:cs="Times New Roman"/>
          <w:noProof/>
        </w:rPr>
        <w:t>Sufinanciranje</w:t>
      </w:r>
      <w:r w:rsidRPr="00E377A9">
        <w:rPr>
          <w:noProof/>
        </w:rPr>
        <w:t xml:space="preserve"> rada subjekata koji utječu na gospodarske djelatnosti sastoji se u sufinanciranju Fonda za razvoj poljoprivrede i agroturizma Istre sa 2.389,00 EUR, Instituta za poljoprivredu i turizam sa 1.327,00 EUR te tekućim donacijama do  8.494,00 EUR. Tekuće donacije se planiraju dodijeliti udrugama temeljem raspisanog natječaja za programe i projekte od interesa za Općinu koje provode udruge.</w:t>
      </w:r>
    </w:p>
    <w:p w14:paraId="5841DE20"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71F35C05" w14:textId="77777777" w:rsidR="00196971" w:rsidRPr="00E377A9" w:rsidRDefault="00196971" w:rsidP="00196971">
      <w:pPr>
        <w:rPr>
          <w:noProof/>
        </w:rPr>
      </w:pPr>
    </w:p>
    <w:p w14:paraId="201E2953" w14:textId="77777777" w:rsidR="00196971" w:rsidRPr="00E377A9" w:rsidRDefault="00196971" w:rsidP="00196971">
      <w:pPr>
        <w:rPr>
          <w:noProof/>
        </w:rPr>
      </w:pPr>
      <w:r w:rsidRPr="00E377A9">
        <w:rPr>
          <w:noProof/>
        </w:rPr>
        <w:t>CILJEVI USPJEŠNOSTI</w:t>
      </w:r>
    </w:p>
    <w:p w14:paraId="40241238"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2DBC99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04D2224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0C7A48B4" w14:textId="77777777" w:rsidR="00196971" w:rsidRPr="00E377A9" w:rsidRDefault="00196971" w:rsidP="00196971">
      <w:pPr>
        <w:widowControl/>
        <w:suppressAutoHyphens w:val="0"/>
        <w:spacing w:before="0" w:after="240"/>
        <w:ind w:firstLine="0"/>
        <w:jc w:val="left"/>
        <w:rPr>
          <w:noProof/>
        </w:rPr>
      </w:pPr>
      <w:r w:rsidRPr="00E377A9">
        <w:rPr>
          <w:noProof/>
        </w:rPr>
        <w:t>Mjera: Gospodarski razvoj</w:t>
      </w:r>
    </w:p>
    <w:tbl>
      <w:tblPr>
        <w:tblW w:w="6501" w:type="dxa"/>
        <w:tblInd w:w="93" w:type="dxa"/>
        <w:tblLook w:val="04A0" w:firstRow="1" w:lastRow="0" w:firstColumn="1" w:lastColumn="0" w:noHBand="0" w:noVBand="1"/>
      </w:tblPr>
      <w:tblGrid>
        <w:gridCol w:w="3701"/>
        <w:gridCol w:w="1417"/>
        <w:gridCol w:w="1383"/>
      </w:tblGrid>
      <w:tr w:rsidR="00196971" w:rsidRPr="00E377A9" w14:paraId="03676025" w14:textId="77777777" w:rsidTr="001E47DB">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D05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9DA21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085FC3B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CE507C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Tekući/novi plan</w:t>
            </w:r>
          </w:p>
          <w:p w14:paraId="5967EFC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0A27288E" w14:textId="77777777" w:rsidTr="001E47DB">
        <w:trPr>
          <w:trHeight w:val="64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2FE028A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A200302 Sufinanciranje rada subjekata koji utječu na gospodarsku djelatnost</w:t>
            </w:r>
          </w:p>
        </w:tc>
        <w:tc>
          <w:tcPr>
            <w:tcW w:w="1417" w:type="dxa"/>
            <w:tcBorders>
              <w:top w:val="nil"/>
              <w:left w:val="nil"/>
              <w:bottom w:val="single" w:sz="4" w:space="0" w:color="auto"/>
              <w:right w:val="single" w:sz="4" w:space="0" w:color="auto"/>
            </w:tcBorders>
            <w:shd w:val="clear" w:color="auto" w:fill="auto"/>
            <w:noWrap/>
          </w:tcPr>
          <w:p w14:paraId="45849E3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12.210,50</w:t>
            </w:r>
          </w:p>
        </w:tc>
        <w:tc>
          <w:tcPr>
            <w:tcW w:w="1383" w:type="dxa"/>
            <w:tcBorders>
              <w:top w:val="nil"/>
              <w:left w:val="nil"/>
              <w:bottom w:val="single" w:sz="4" w:space="0" w:color="auto"/>
              <w:right w:val="single" w:sz="4" w:space="0" w:color="auto"/>
            </w:tcBorders>
            <w:shd w:val="clear" w:color="auto" w:fill="auto"/>
            <w:noWrap/>
            <w:hideMark/>
          </w:tcPr>
          <w:p w14:paraId="0BB7182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12.210,00</w:t>
            </w:r>
          </w:p>
        </w:tc>
      </w:tr>
      <w:tr w:rsidR="00196971" w:rsidRPr="00E377A9" w14:paraId="27530BB0"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B4B778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9352267"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12.210,50</w:t>
            </w:r>
          </w:p>
        </w:tc>
        <w:tc>
          <w:tcPr>
            <w:tcW w:w="1383" w:type="dxa"/>
            <w:tcBorders>
              <w:top w:val="single" w:sz="4" w:space="0" w:color="auto"/>
              <w:left w:val="single" w:sz="4" w:space="0" w:color="auto"/>
              <w:bottom w:val="single" w:sz="4" w:space="0" w:color="auto"/>
              <w:right w:val="single" w:sz="4" w:space="0" w:color="auto"/>
            </w:tcBorders>
            <w:shd w:val="clear" w:color="auto" w:fill="auto"/>
            <w:noWrap/>
            <w:hideMark/>
          </w:tcPr>
          <w:p w14:paraId="4675914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12.210,00</w:t>
            </w:r>
          </w:p>
        </w:tc>
      </w:tr>
    </w:tbl>
    <w:p w14:paraId="37F42FF0"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7E5D2A35"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CB3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7D843D0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525D78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74C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34B920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452D853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38EC1538"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9242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sufinanciranih subjekata</w:t>
            </w:r>
          </w:p>
        </w:tc>
        <w:tc>
          <w:tcPr>
            <w:tcW w:w="1003" w:type="dxa"/>
            <w:tcBorders>
              <w:top w:val="single" w:sz="4" w:space="0" w:color="auto"/>
              <w:left w:val="nil"/>
              <w:bottom w:val="single" w:sz="4" w:space="0" w:color="auto"/>
              <w:right w:val="single" w:sz="4" w:space="0" w:color="auto"/>
            </w:tcBorders>
            <w:vAlign w:val="center"/>
          </w:tcPr>
          <w:p w14:paraId="605D7BA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D5CD2E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6D14256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3</w:t>
            </w:r>
          </w:p>
        </w:tc>
      </w:tr>
    </w:tbl>
    <w:p w14:paraId="53F6EAB9"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 A200304 Lokalne akcijske grupe</w:t>
      </w:r>
    </w:p>
    <w:p w14:paraId="42978BD4"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kroz plaćanje članarine sufinancirati lokalne akcijske grupe koje djeluju i na području Općine Vrsar-Orsera u iznosu 4.711,00 EUR.</w:t>
      </w:r>
    </w:p>
    <w:p w14:paraId="4ADC2EF0" w14:textId="77777777" w:rsidR="00196971" w:rsidRPr="00E377A9" w:rsidRDefault="00196971" w:rsidP="00196971">
      <w:pPr>
        <w:rPr>
          <w:noProof/>
        </w:rPr>
      </w:pPr>
      <w:r w:rsidRPr="00E377A9">
        <w:rPr>
          <w:rFonts w:cs="Times New Roman"/>
          <w:noProof/>
        </w:rPr>
        <w:t>Aktivnost</w:t>
      </w:r>
      <w:r w:rsidRPr="00E377A9">
        <w:rPr>
          <w:noProof/>
        </w:rPr>
        <w:t xml:space="preserve"> Lokalne akcijske grupe sastoji se u plaćanju članarine u LAG-u središnje Istre u iznosu 2.057,00 EUR i LAGUR-u Istarski švoj  u iznosu 2.654,00 EUR koji kao lokalne akcijske grupe u poljoprivredi i ribarstvu sudjeluju u kreiranju strategija razvoja poljoprivrede i akvakulture i ribarstva na našem širem području, te koje svojim natječajima za dodjelu sredstava poticajno djeluju na razvoj poljoprivrede i ribarstva te na podizanje svijesti o korištenju lokalnih proizvoda.</w:t>
      </w:r>
    </w:p>
    <w:p w14:paraId="7C018EBE"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62CDFBE4" w14:textId="77777777" w:rsidR="00196971" w:rsidRPr="00E377A9" w:rsidRDefault="00196971" w:rsidP="00196971">
      <w:pPr>
        <w:rPr>
          <w:noProof/>
        </w:rPr>
      </w:pPr>
    </w:p>
    <w:p w14:paraId="13455730" w14:textId="77777777" w:rsidR="00196971" w:rsidRPr="00E377A9" w:rsidRDefault="00196971" w:rsidP="00196971">
      <w:pPr>
        <w:rPr>
          <w:noProof/>
        </w:rPr>
      </w:pPr>
      <w:r w:rsidRPr="00E377A9">
        <w:rPr>
          <w:noProof/>
        </w:rPr>
        <w:t>CILJEVI USPJEŠNOSTI</w:t>
      </w:r>
    </w:p>
    <w:p w14:paraId="662E7B7E"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20446D5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7C22560C"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4C4C0F35" w14:textId="77777777" w:rsidR="00196971" w:rsidRPr="00E377A9" w:rsidRDefault="00196971" w:rsidP="00196971">
      <w:pPr>
        <w:widowControl/>
        <w:suppressAutoHyphens w:val="0"/>
        <w:spacing w:before="0" w:after="240"/>
        <w:ind w:firstLine="0"/>
        <w:jc w:val="left"/>
        <w:rPr>
          <w:noProof/>
        </w:rPr>
      </w:pPr>
      <w:r w:rsidRPr="00E377A9">
        <w:rPr>
          <w:noProof/>
        </w:rPr>
        <w:t>Mjera: Gospodarski razvoj</w:t>
      </w:r>
    </w:p>
    <w:tbl>
      <w:tblPr>
        <w:tblW w:w="5702" w:type="dxa"/>
        <w:tblInd w:w="93" w:type="dxa"/>
        <w:tblLook w:val="04A0" w:firstRow="1" w:lastRow="0" w:firstColumn="1" w:lastColumn="0" w:noHBand="0" w:noVBand="1"/>
      </w:tblPr>
      <w:tblGrid>
        <w:gridCol w:w="3163"/>
        <w:gridCol w:w="1163"/>
        <w:gridCol w:w="1376"/>
      </w:tblGrid>
      <w:tr w:rsidR="00196971" w:rsidRPr="00E377A9" w14:paraId="3C179C88" w14:textId="77777777" w:rsidTr="001E47DB">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400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47D5AD0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B5BC6D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3AE9575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Tekući/novi plan</w:t>
            </w:r>
          </w:p>
          <w:p w14:paraId="24C8880A"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3E723092" w14:textId="77777777" w:rsidTr="001E47DB">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70DCF06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A200304 Lokalne akcijske grupe</w:t>
            </w:r>
          </w:p>
        </w:tc>
        <w:tc>
          <w:tcPr>
            <w:tcW w:w="1163" w:type="dxa"/>
            <w:tcBorders>
              <w:top w:val="nil"/>
              <w:left w:val="nil"/>
              <w:bottom w:val="single" w:sz="4" w:space="0" w:color="auto"/>
              <w:right w:val="single" w:sz="4" w:space="0" w:color="auto"/>
            </w:tcBorders>
            <w:shd w:val="clear" w:color="auto" w:fill="auto"/>
            <w:noWrap/>
          </w:tcPr>
          <w:p w14:paraId="66FEDDC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4.711,66</w:t>
            </w:r>
          </w:p>
        </w:tc>
        <w:tc>
          <w:tcPr>
            <w:tcW w:w="1376" w:type="dxa"/>
            <w:tcBorders>
              <w:top w:val="nil"/>
              <w:left w:val="nil"/>
              <w:bottom w:val="single" w:sz="4" w:space="0" w:color="auto"/>
              <w:right w:val="single" w:sz="4" w:space="0" w:color="auto"/>
            </w:tcBorders>
            <w:shd w:val="clear" w:color="auto" w:fill="auto"/>
            <w:noWrap/>
            <w:hideMark/>
          </w:tcPr>
          <w:p w14:paraId="5A8F170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4.711,00</w:t>
            </w:r>
          </w:p>
        </w:tc>
      </w:tr>
      <w:tr w:rsidR="00196971" w:rsidRPr="00E377A9" w14:paraId="4363FF31"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3DBE152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163" w:type="dxa"/>
            <w:tcBorders>
              <w:top w:val="nil"/>
              <w:left w:val="nil"/>
              <w:bottom w:val="single" w:sz="4" w:space="0" w:color="auto"/>
              <w:right w:val="single" w:sz="4" w:space="0" w:color="auto"/>
            </w:tcBorders>
            <w:shd w:val="clear" w:color="auto" w:fill="auto"/>
            <w:noWrap/>
          </w:tcPr>
          <w:p w14:paraId="403E30EA"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4.711,66</w:t>
            </w:r>
          </w:p>
        </w:tc>
        <w:tc>
          <w:tcPr>
            <w:tcW w:w="1376" w:type="dxa"/>
            <w:tcBorders>
              <w:top w:val="nil"/>
              <w:left w:val="nil"/>
              <w:bottom w:val="single" w:sz="4" w:space="0" w:color="auto"/>
              <w:right w:val="single" w:sz="4" w:space="0" w:color="auto"/>
            </w:tcBorders>
            <w:shd w:val="clear" w:color="auto" w:fill="auto"/>
            <w:noWrap/>
            <w:hideMark/>
          </w:tcPr>
          <w:p w14:paraId="2CE7603E"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4.711,00</w:t>
            </w:r>
          </w:p>
        </w:tc>
      </w:tr>
    </w:tbl>
    <w:p w14:paraId="6E41DE61"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708BE23B"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186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Pokazatelji</w:t>
            </w:r>
          </w:p>
          <w:p w14:paraId="5B9F5B6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0B833D3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226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622A49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Ciljana vrijednost</w:t>
            </w:r>
          </w:p>
          <w:p w14:paraId="1A0FF08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75F7E9E7"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2D43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 xml:space="preserve"> udruga koje se sufinanciraju</w:t>
            </w:r>
          </w:p>
        </w:tc>
        <w:tc>
          <w:tcPr>
            <w:tcW w:w="1003" w:type="dxa"/>
            <w:tcBorders>
              <w:top w:val="single" w:sz="4" w:space="0" w:color="auto"/>
              <w:left w:val="nil"/>
              <w:bottom w:val="single" w:sz="4" w:space="0" w:color="auto"/>
              <w:right w:val="single" w:sz="4" w:space="0" w:color="auto"/>
            </w:tcBorders>
            <w:vAlign w:val="center"/>
          </w:tcPr>
          <w:p w14:paraId="6D431ED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303CD9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03F2000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w:t>
            </w:r>
          </w:p>
        </w:tc>
      </w:tr>
    </w:tbl>
    <w:p w14:paraId="42D52932"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 xml:space="preserve">Kapitalni projekt: K200302 Razvoj </w:t>
      </w:r>
      <w:r w:rsidRPr="00E377A9">
        <w:rPr>
          <w:b/>
          <w:bCs/>
          <w:noProof/>
        </w:rPr>
        <w:t>infrastrukture</w:t>
      </w:r>
      <w:r w:rsidRPr="00E377A9">
        <w:rPr>
          <w:rFonts w:eastAsia="Calibri"/>
          <w:b/>
          <w:bCs/>
          <w:noProof/>
          <w:lang w:eastAsia="en-US"/>
        </w:rPr>
        <w:t xml:space="preserve"> širokopojasnog pristupa</w:t>
      </w:r>
    </w:p>
    <w:p w14:paraId="069A3AC2"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ulagati u razvoj širokopojasnog interneta u suradnji sa Gradom Porečom i ostalim Općinama u iznosu 2.654,00 EUR, te u održavanje Wifi točki u sklopu projekta Wifi for EU kroz trošak održavanja 1.195,00 EUR i trošak usluga interneta u iznosu 3.052,00 EUR.</w:t>
      </w:r>
    </w:p>
    <w:p w14:paraId="65CCE4EA" w14:textId="77777777" w:rsidR="00196971" w:rsidRPr="00E377A9" w:rsidRDefault="00196971" w:rsidP="00196971">
      <w:pPr>
        <w:rPr>
          <w:noProof/>
        </w:rPr>
      </w:pPr>
      <w:r w:rsidRPr="00E377A9">
        <w:rPr>
          <w:rFonts w:cs="Times New Roman"/>
          <w:noProof/>
        </w:rPr>
        <w:t>Aktivnošću</w:t>
      </w:r>
      <w:r w:rsidRPr="00E377A9">
        <w:rPr>
          <w:noProof/>
        </w:rPr>
        <w:t xml:space="preserve"> razvoja infrastrukture širokopojasnog pristupa internetu povećava se dostupnost interneta visoke brzine do što većeg broja korisnika (kućanstva i poslovnih subjekata). Za postizanje navedenog Općina Vrsar-Orsera je sa Gradom Porečom-Parenzo i ostalim okolnim Općinama sklopila Sporazum o suradnji na projektu razvoja infrastrukture širokopojasnog pristupa. Predmetnim sporazumom dogovoreno je financiranje izrade Plana razvoja širokopojasne infrastrukture. </w:t>
      </w:r>
    </w:p>
    <w:p w14:paraId="0076C6F1" w14:textId="77777777" w:rsidR="00196971" w:rsidRPr="00E377A9" w:rsidRDefault="00196971" w:rsidP="00196971">
      <w:pPr>
        <w:rPr>
          <w:noProof/>
        </w:rPr>
      </w:pPr>
      <w:r w:rsidRPr="00E377A9">
        <w:rPr>
          <w:rFonts w:cs="Times New Roman"/>
          <w:noProof/>
        </w:rPr>
        <w:t>Projektom</w:t>
      </w:r>
      <w:r w:rsidRPr="00E377A9">
        <w:rPr>
          <w:noProof/>
        </w:rPr>
        <w:t xml:space="preserve"> Wifi for EU je na području Općine Vrsar-Orsera tijekom 2022. godine postavljeno 10 wifi pristupnih točaka putem kojih se građanstvu i turistima omogućava besplatan pristup internetu. Rashodima u sklopu ovog kapitalnog projekta osiguravaju se i sredstva za ispravno funkcioniranje pristupnih wifi točaka.</w:t>
      </w:r>
    </w:p>
    <w:p w14:paraId="67BACE89"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04924673" w14:textId="77777777" w:rsidR="00196971" w:rsidRPr="00E377A9" w:rsidRDefault="00196971" w:rsidP="00196971">
      <w:pPr>
        <w:rPr>
          <w:noProof/>
        </w:rPr>
      </w:pPr>
    </w:p>
    <w:p w14:paraId="7AA55F33" w14:textId="77777777" w:rsidR="00196971" w:rsidRPr="00E377A9" w:rsidRDefault="00196971" w:rsidP="00196971">
      <w:pPr>
        <w:rPr>
          <w:noProof/>
        </w:rPr>
      </w:pPr>
      <w:r w:rsidRPr="00E377A9">
        <w:rPr>
          <w:noProof/>
        </w:rPr>
        <w:t>CILJEVI USPJEŠNOSTI</w:t>
      </w:r>
    </w:p>
    <w:p w14:paraId="354214EC"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3298311"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2A95FB25"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56D0775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Mjera: Gospodarski razvoj</w:t>
      </w:r>
    </w:p>
    <w:p w14:paraId="167FD1C0" w14:textId="77777777" w:rsidR="00196971" w:rsidRPr="00E377A9" w:rsidRDefault="00196971" w:rsidP="00196971">
      <w:pPr>
        <w:spacing w:before="0" w:after="0"/>
        <w:rPr>
          <w:noProof/>
          <w:color w:val="0070C0"/>
          <w:sz w:val="16"/>
          <w:szCs w:val="16"/>
        </w:rPr>
      </w:pPr>
    </w:p>
    <w:tbl>
      <w:tblPr>
        <w:tblW w:w="5962" w:type="dxa"/>
        <w:tblInd w:w="93" w:type="dxa"/>
        <w:tblLayout w:type="fixed"/>
        <w:tblLook w:val="04A0" w:firstRow="1" w:lastRow="0" w:firstColumn="1" w:lastColumn="0" w:noHBand="0" w:noVBand="1"/>
      </w:tblPr>
      <w:tblGrid>
        <w:gridCol w:w="3163"/>
        <w:gridCol w:w="1399"/>
        <w:gridCol w:w="1400"/>
      </w:tblGrid>
      <w:tr w:rsidR="00196971" w:rsidRPr="00E377A9" w14:paraId="552BD2FE" w14:textId="77777777" w:rsidTr="001E47DB">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779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1A5F72B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5AC1990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01939C6" w14:textId="77777777" w:rsidR="00196971" w:rsidRPr="00E377A9" w:rsidRDefault="00196971" w:rsidP="001E47DB">
            <w:pPr>
              <w:widowControl/>
              <w:suppressAutoHyphens w:val="0"/>
              <w:spacing w:before="0" w:after="0"/>
              <w:ind w:left="-101" w:firstLine="101"/>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Tekući/novi plan</w:t>
            </w:r>
          </w:p>
          <w:p w14:paraId="72CA47A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47F09DC6" w14:textId="77777777" w:rsidTr="001E47DB">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0D4A47E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K200302 Razvoj infrastrukture širokopojanog interneta – razvoj mreže</w:t>
            </w:r>
          </w:p>
        </w:tc>
        <w:tc>
          <w:tcPr>
            <w:tcW w:w="1399" w:type="dxa"/>
            <w:tcBorders>
              <w:top w:val="nil"/>
              <w:left w:val="nil"/>
              <w:bottom w:val="single" w:sz="4" w:space="0" w:color="auto"/>
              <w:right w:val="single" w:sz="4" w:space="0" w:color="auto"/>
            </w:tcBorders>
            <w:shd w:val="clear" w:color="auto" w:fill="auto"/>
            <w:noWrap/>
          </w:tcPr>
          <w:p w14:paraId="75B4EC1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2.654,46</w:t>
            </w:r>
          </w:p>
        </w:tc>
        <w:tc>
          <w:tcPr>
            <w:tcW w:w="1400" w:type="dxa"/>
            <w:tcBorders>
              <w:top w:val="nil"/>
              <w:left w:val="nil"/>
              <w:bottom w:val="single" w:sz="4" w:space="0" w:color="auto"/>
              <w:right w:val="single" w:sz="4" w:space="0" w:color="auto"/>
            </w:tcBorders>
            <w:shd w:val="clear" w:color="auto" w:fill="auto"/>
            <w:noWrap/>
          </w:tcPr>
          <w:p w14:paraId="38D113C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2.654,00</w:t>
            </w:r>
          </w:p>
        </w:tc>
      </w:tr>
      <w:tr w:rsidR="00196971" w:rsidRPr="00E377A9" w14:paraId="796971B8" w14:textId="77777777" w:rsidTr="001E47DB">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tcPr>
          <w:p w14:paraId="74E17EA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K200302 Razvoj infrastrukture širokopojanog interneta – wifi točke</w:t>
            </w:r>
          </w:p>
        </w:tc>
        <w:tc>
          <w:tcPr>
            <w:tcW w:w="1399" w:type="dxa"/>
            <w:tcBorders>
              <w:top w:val="nil"/>
              <w:left w:val="nil"/>
              <w:bottom w:val="single" w:sz="4" w:space="0" w:color="auto"/>
              <w:right w:val="single" w:sz="4" w:space="0" w:color="auto"/>
            </w:tcBorders>
            <w:shd w:val="clear" w:color="auto" w:fill="auto"/>
            <w:noWrap/>
          </w:tcPr>
          <w:p w14:paraId="09C4E90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4.180,77</w:t>
            </w:r>
          </w:p>
        </w:tc>
        <w:tc>
          <w:tcPr>
            <w:tcW w:w="1400" w:type="dxa"/>
            <w:tcBorders>
              <w:top w:val="nil"/>
              <w:left w:val="nil"/>
              <w:bottom w:val="single" w:sz="4" w:space="0" w:color="auto"/>
              <w:right w:val="single" w:sz="4" w:space="0" w:color="auto"/>
            </w:tcBorders>
            <w:shd w:val="clear" w:color="auto" w:fill="auto"/>
            <w:noWrap/>
          </w:tcPr>
          <w:p w14:paraId="622D282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4.247,00</w:t>
            </w:r>
          </w:p>
        </w:tc>
      </w:tr>
      <w:tr w:rsidR="00196971" w:rsidRPr="00E377A9" w14:paraId="278220E6"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5D3CAA1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kapitalni projekt:</w:t>
            </w:r>
          </w:p>
        </w:tc>
        <w:tc>
          <w:tcPr>
            <w:tcW w:w="1399" w:type="dxa"/>
            <w:tcBorders>
              <w:top w:val="nil"/>
              <w:left w:val="nil"/>
              <w:bottom w:val="single" w:sz="4" w:space="0" w:color="auto"/>
              <w:right w:val="single" w:sz="4" w:space="0" w:color="auto"/>
            </w:tcBorders>
            <w:shd w:val="clear" w:color="auto" w:fill="auto"/>
            <w:noWrap/>
          </w:tcPr>
          <w:p w14:paraId="7B55ECC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6.835,23</w:t>
            </w:r>
          </w:p>
        </w:tc>
        <w:tc>
          <w:tcPr>
            <w:tcW w:w="1400" w:type="dxa"/>
            <w:tcBorders>
              <w:top w:val="nil"/>
              <w:left w:val="nil"/>
              <w:bottom w:val="single" w:sz="4" w:space="0" w:color="auto"/>
              <w:right w:val="single" w:sz="4" w:space="0" w:color="auto"/>
            </w:tcBorders>
            <w:shd w:val="clear" w:color="auto" w:fill="auto"/>
            <w:noWrap/>
            <w:hideMark/>
          </w:tcPr>
          <w:p w14:paraId="2A695F84"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6.901,00</w:t>
            </w:r>
          </w:p>
        </w:tc>
      </w:tr>
    </w:tbl>
    <w:p w14:paraId="4634D825"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74363CB2"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CCF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7447410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C96463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181E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6B067F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589200D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1DD2314C"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372A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6812190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Korisnici infrastrukture širokopojasnog interneta</w:t>
            </w:r>
          </w:p>
        </w:tc>
        <w:tc>
          <w:tcPr>
            <w:tcW w:w="1003" w:type="dxa"/>
            <w:tcBorders>
              <w:top w:val="single" w:sz="4" w:space="0" w:color="auto"/>
              <w:left w:val="nil"/>
              <w:bottom w:val="single" w:sz="4" w:space="0" w:color="auto"/>
              <w:right w:val="single" w:sz="4" w:space="0" w:color="auto"/>
            </w:tcBorders>
            <w:vAlign w:val="center"/>
          </w:tcPr>
          <w:p w14:paraId="1958044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0A8071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9257A5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200</w:t>
            </w:r>
          </w:p>
        </w:tc>
      </w:tr>
      <w:tr w:rsidR="00196971" w:rsidRPr="00E377A9" w14:paraId="6FB4BC61"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E91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aktivne wifi točke</w:t>
            </w:r>
          </w:p>
        </w:tc>
        <w:tc>
          <w:tcPr>
            <w:tcW w:w="1003" w:type="dxa"/>
            <w:tcBorders>
              <w:top w:val="single" w:sz="4" w:space="0" w:color="auto"/>
              <w:left w:val="nil"/>
              <w:bottom w:val="single" w:sz="4" w:space="0" w:color="auto"/>
              <w:right w:val="single" w:sz="4" w:space="0" w:color="auto"/>
            </w:tcBorders>
            <w:vAlign w:val="center"/>
          </w:tcPr>
          <w:p w14:paraId="2E30890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70496D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61ADD9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10</w:t>
            </w:r>
          </w:p>
        </w:tc>
      </w:tr>
    </w:tbl>
    <w:p w14:paraId="03ABC81B" w14:textId="77777777" w:rsidR="00196971" w:rsidRPr="00E377A9" w:rsidRDefault="00196971" w:rsidP="00196971">
      <w:pPr>
        <w:tabs>
          <w:tab w:val="left" w:pos="2835"/>
        </w:tabs>
        <w:ind w:left="2835" w:hanging="2268"/>
        <w:rPr>
          <w:rFonts w:cs="Arial"/>
          <w:noProof/>
        </w:rPr>
      </w:pPr>
    </w:p>
    <w:p w14:paraId="702878D1" w14:textId="77777777" w:rsidR="00196971" w:rsidRPr="00E377A9" w:rsidRDefault="00196971" w:rsidP="00196971">
      <w:pPr>
        <w:tabs>
          <w:tab w:val="left" w:pos="2835"/>
        </w:tabs>
        <w:ind w:left="2835" w:hanging="2268"/>
        <w:rPr>
          <w:rFonts w:cs="Arial"/>
          <w:b/>
          <w:noProof/>
        </w:rPr>
      </w:pPr>
      <w:r w:rsidRPr="00E377A9">
        <w:rPr>
          <w:rFonts w:cs="Arial"/>
          <w:noProof/>
        </w:rPr>
        <w:t>NAZIV PROGRAMA:</w:t>
      </w:r>
      <w:r w:rsidRPr="00E377A9">
        <w:rPr>
          <w:rFonts w:cs="Arial"/>
          <w:noProof/>
        </w:rPr>
        <w:tab/>
      </w:r>
      <w:r w:rsidRPr="00E377A9">
        <w:rPr>
          <w:rFonts w:cs="Arial"/>
          <w:b/>
          <w:bCs/>
          <w:noProof/>
        </w:rPr>
        <w:t>2004</w:t>
      </w:r>
      <w:r w:rsidRPr="00E377A9">
        <w:rPr>
          <w:rFonts w:cs="Arial"/>
          <w:noProof/>
        </w:rPr>
        <w:t xml:space="preserve"> </w:t>
      </w:r>
      <w:bookmarkStart w:id="37" w:name="_Hlk120789708"/>
      <w:r w:rsidRPr="00E377A9">
        <w:rPr>
          <w:b/>
          <w:bCs/>
          <w:noProof/>
        </w:rPr>
        <w:t>Priprema i provedba projekata sufinanciranih iz EU i nacionalnih fondova</w:t>
      </w:r>
    </w:p>
    <w:p w14:paraId="5BAFCEEE" w14:textId="77777777" w:rsidR="00196971" w:rsidRPr="00E377A9" w:rsidRDefault="00196971" w:rsidP="00196971">
      <w:pPr>
        <w:tabs>
          <w:tab w:val="left" w:pos="2835"/>
        </w:tabs>
        <w:ind w:left="2835" w:hanging="2268"/>
        <w:rPr>
          <w:rFonts w:cs="Arial"/>
          <w:b/>
          <w:noProof/>
        </w:rPr>
      </w:pPr>
    </w:p>
    <w:bookmarkEnd w:id="37"/>
    <w:p w14:paraId="02A2549C" w14:textId="77777777" w:rsidR="00196971" w:rsidRPr="00E377A9" w:rsidRDefault="00196971" w:rsidP="00196971">
      <w:pPr>
        <w:spacing w:line="243" w:lineRule="exact"/>
        <w:rPr>
          <w:noProof/>
        </w:rPr>
      </w:pPr>
      <w:r w:rsidRPr="00E377A9">
        <w:rPr>
          <w:noProof/>
        </w:rPr>
        <w:t>OPIS PROGRAMA:</w:t>
      </w:r>
    </w:p>
    <w:p w14:paraId="2894977A" w14:textId="77777777" w:rsidR="00196971" w:rsidRPr="00E377A9" w:rsidRDefault="00196971" w:rsidP="00196971">
      <w:pPr>
        <w:spacing w:before="240" w:line="259" w:lineRule="auto"/>
        <w:rPr>
          <w:noProof/>
        </w:rPr>
      </w:pPr>
      <w:r w:rsidRPr="00E377A9">
        <w:rPr>
          <w:noProof/>
        </w:rPr>
        <w:t>Programom Priprema i provedba projekata sufinanciranih iz EU i nacionalnih fondova  odre</w:t>
      </w:r>
      <w:r w:rsidRPr="00E377A9">
        <w:rPr>
          <w:rFonts w:ascii="Cambria" w:hAnsi="Cambria" w:cs="Cambria"/>
          <w:noProof/>
        </w:rPr>
        <w:t>đ</w:t>
      </w:r>
      <w:r w:rsidRPr="00E377A9">
        <w:rPr>
          <w:noProof/>
        </w:rPr>
        <w:t xml:space="preserve">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(Smarter Europe), Zelena Europa bez ugljika (Greener, low-carbon Europe), Povezanija Europa (More connected Europe), Socijalnija Europa (More social Europe) i Europa bliža građanima (Europe closer to citizens). </w:t>
      </w:r>
    </w:p>
    <w:p w14:paraId="6783DCA4" w14:textId="77777777" w:rsidR="00196971" w:rsidRPr="00E377A9" w:rsidRDefault="00196971" w:rsidP="00196971">
      <w:pPr>
        <w:spacing w:line="243" w:lineRule="exact"/>
        <w:rPr>
          <w:noProof/>
        </w:rPr>
      </w:pPr>
    </w:p>
    <w:p w14:paraId="48B46EB2" w14:textId="77777777" w:rsidR="00196971" w:rsidRPr="00E377A9" w:rsidRDefault="00196971" w:rsidP="00196971">
      <w:pPr>
        <w:spacing w:line="243" w:lineRule="exact"/>
        <w:rPr>
          <w:noProof/>
        </w:rPr>
      </w:pPr>
      <w:r w:rsidRPr="00E377A9">
        <w:rPr>
          <w:noProof/>
        </w:rPr>
        <w:t>ZAKONSKE I DRUGE OSNOVE:</w:t>
      </w:r>
    </w:p>
    <w:p w14:paraId="4D078AD0" w14:textId="77777777" w:rsidR="00196971" w:rsidRPr="00E377A9" w:rsidRDefault="00196971" w:rsidP="00196971">
      <w:pPr>
        <w:pStyle w:val="Odlomakpopisa"/>
        <w:numPr>
          <w:ilvl w:val="0"/>
          <w:numId w:val="6"/>
        </w:numPr>
        <w:ind w:left="714" w:hanging="357"/>
        <w:rPr>
          <w:b/>
          <w:bCs/>
          <w:noProof/>
          <w:szCs w:val="24"/>
        </w:rPr>
      </w:pPr>
      <w:r w:rsidRPr="00E377A9">
        <w:rPr>
          <w:rFonts w:cs="Arial"/>
          <w:bCs/>
          <w:noProof/>
        </w:rPr>
        <w:t>Programi</w:t>
      </w:r>
      <w:r w:rsidRPr="00E377A9">
        <w:rPr>
          <w:b/>
          <w:bCs/>
          <w:noProof/>
          <w:szCs w:val="24"/>
        </w:rPr>
        <w:t xml:space="preserve"> </w:t>
      </w:r>
      <w:r w:rsidRPr="00E377A9">
        <w:rPr>
          <w:noProof/>
          <w:szCs w:val="24"/>
        </w:rPr>
        <w:t>europskih strukturnih i investicijskih fondova</w:t>
      </w:r>
    </w:p>
    <w:p w14:paraId="356539D6"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Ugovor</w:t>
      </w:r>
      <w:r w:rsidRPr="00E377A9">
        <w:rPr>
          <w:noProof/>
          <w:szCs w:val="24"/>
        </w:rPr>
        <w:t xml:space="preserve"> o pristupanju Republike Hrvatske Europskoj uniji​</w:t>
      </w:r>
    </w:p>
    <w:p w14:paraId="07688C48" w14:textId="77777777" w:rsidR="00196971" w:rsidRPr="00E377A9" w:rsidRDefault="00196971" w:rsidP="00196971">
      <w:pPr>
        <w:pStyle w:val="Odlomakpopisa"/>
        <w:numPr>
          <w:ilvl w:val="0"/>
          <w:numId w:val="6"/>
        </w:numPr>
        <w:spacing w:line="243" w:lineRule="exact"/>
        <w:ind w:left="714" w:hanging="357"/>
        <w:rPr>
          <w:noProof/>
        </w:rPr>
      </w:pPr>
      <w:r w:rsidRPr="00E377A9">
        <w:rPr>
          <w:rFonts w:cs="Arial"/>
          <w:bCs/>
          <w:noProof/>
        </w:rPr>
        <w:t>Zakon</w:t>
      </w:r>
      <w:r w:rsidRPr="00E377A9">
        <w:rPr>
          <w:noProof/>
          <w:szCs w:val="24"/>
        </w:rPr>
        <w:t xml:space="preserve"> o institucionalnom okviru za korištenje fondova Europske unije u Republici Hrvatskoj </w:t>
      </w:r>
      <w:r w:rsidRPr="00E377A9">
        <w:rPr>
          <w:noProof/>
        </w:rPr>
        <w:t>(NN 116/21)</w:t>
      </w:r>
    </w:p>
    <w:p w14:paraId="50DA48D9"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Uredba</w:t>
      </w:r>
      <w:r w:rsidRPr="00E377A9">
        <w:rPr>
          <w:noProof/>
          <w:szCs w:val="24"/>
        </w:rPr>
        <w:t xml:space="preserve"> o tijelima u sustavu upravljanja i kontrole za provedbu programa iz podru</w:t>
      </w:r>
      <w:r w:rsidRPr="00E377A9">
        <w:rPr>
          <w:rFonts w:ascii="Cambria" w:hAnsi="Cambria" w:cs="Cambria"/>
          <w:noProof/>
          <w:szCs w:val="24"/>
        </w:rPr>
        <w:t>č</w:t>
      </w:r>
      <w:r w:rsidRPr="00E377A9">
        <w:rPr>
          <w:noProof/>
          <w:szCs w:val="24"/>
        </w:rPr>
        <w:t>ja teritorijalnih ulaganja i pravedne tranzicije za financijsko razdoblje 2021. – 2027. (NN 96/2022)</w:t>
      </w:r>
    </w:p>
    <w:p w14:paraId="61298A7E"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Pravilnik</w:t>
      </w:r>
      <w:r w:rsidRPr="00E377A9">
        <w:rPr>
          <w:noProof/>
          <w:szCs w:val="24"/>
        </w:rPr>
        <w:t xml:space="preserve"> o izmjenama i dopunama Pravilnika o uvjetima i kriterijima dodjeljivanja sredstava fonda za sufinanciranje provedbe EU projekata na regionalnoj i lokalnoj razini (NN br. 19/2017)</w:t>
      </w:r>
    </w:p>
    <w:p w14:paraId="11B2DF90"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lastRenderedPageBreak/>
        <w:t>Pravilnik</w:t>
      </w:r>
      <w:r w:rsidRPr="00E377A9">
        <w:rPr>
          <w:noProof/>
          <w:szCs w:val="24"/>
        </w:rPr>
        <w:t xml:space="preserve"> o prihvatljivosti izdataka (NN br.115/18, 6/20, 20/20, 70/20 i 54/2)</w:t>
      </w:r>
    </w:p>
    <w:p w14:paraId="16375E59" w14:textId="77777777" w:rsidR="00196971" w:rsidRPr="00E377A9" w:rsidRDefault="00196971" w:rsidP="00196971">
      <w:pPr>
        <w:spacing w:line="243" w:lineRule="exact"/>
        <w:rPr>
          <w:noProof/>
        </w:rPr>
      </w:pPr>
    </w:p>
    <w:p w14:paraId="652B374C" w14:textId="77777777" w:rsidR="00196971" w:rsidRPr="00E377A9" w:rsidRDefault="00196971" w:rsidP="00196971">
      <w:pPr>
        <w:spacing w:line="354" w:lineRule="exact"/>
        <w:rPr>
          <w:noProof/>
        </w:rPr>
      </w:pPr>
      <w:r w:rsidRPr="00E377A9">
        <w:rPr>
          <w:noProof/>
        </w:rPr>
        <w:t>OBRAZLOŽENJE AKTIVNOSTI/PROJEKTA:</w:t>
      </w:r>
    </w:p>
    <w:p w14:paraId="45F55CF0" w14:textId="77777777" w:rsidR="00196971" w:rsidRPr="00E377A9" w:rsidRDefault="00196971" w:rsidP="00196971">
      <w:pPr>
        <w:spacing w:before="240" w:line="259" w:lineRule="auto"/>
        <w:rPr>
          <w:noProof/>
        </w:rPr>
      </w:pPr>
      <w:r w:rsidRPr="00E377A9">
        <w:rPr>
          <w:noProof/>
        </w:rPr>
        <w:t>Izmjenama nisu planirane promjene u ovom programu.</w:t>
      </w:r>
    </w:p>
    <w:p w14:paraId="70FB4677" w14:textId="77777777" w:rsidR="00196971" w:rsidRPr="00E377A9" w:rsidRDefault="00196971" w:rsidP="00196971">
      <w:pPr>
        <w:spacing w:before="240" w:line="259" w:lineRule="auto"/>
        <w:rPr>
          <w:b/>
          <w:bCs/>
          <w:noProof/>
        </w:rPr>
      </w:pPr>
      <w:r w:rsidRPr="00E377A9">
        <w:rPr>
          <w:b/>
          <w:bCs/>
          <w:noProof/>
        </w:rPr>
        <w:t>Aktivnost: A200401 Priprema projekata, pričuva za programe</w:t>
      </w:r>
    </w:p>
    <w:p w14:paraId="72CB36EB" w14:textId="77777777" w:rsidR="00196971" w:rsidRDefault="00196971" w:rsidP="00196971">
      <w:pPr>
        <w:spacing w:before="240" w:line="259" w:lineRule="auto"/>
        <w:rPr>
          <w:noProof/>
        </w:rPr>
      </w:pPr>
      <w:r w:rsidRPr="00E377A9">
        <w:rPr>
          <w:noProof/>
        </w:rPr>
        <w:t>Ovom aktivnosti osiguravaju se sredstva za pripremu projekata i prijava na natječaje iz EU i nacionalnih fondova u svrhu osiguravanja financijskih sredstava za provedbu projekata od interesa za Općinu Vrsar – Orsera.</w:t>
      </w:r>
    </w:p>
    <w:p w14:paraId="20AAD915" w14:textId="77777777" w:rsidR="00E20E0F" w:rsidRPr="00E377A9" w:rsidRDefault="00E20E0F" w:rsidP="00E20E0F">
      <w:pPr>
        <w:spacing w:line="354" w:lineRule="exact"/>
        <w:rPr>
          <w:rFonts w:cs="Times New Roman"/>
          <w:noProof/>
        </w:rPr>
      </w:pPr>
      <w:r w:rsidRPr="00E377A9">
        <w:rPr>
          <w:rFonts w:cs="Times New Roman"/>
          <w:noProof/>
        </w:rPr>
        <w:t>Izmjenama nisu planirane promjene u ovoj aktivnosti.</w:t>
      </w:r>
    </w:p>
    <w:p w14:paraId="7906C097" w14:textId="77777777" w:rsidR="00196971" w:rsidRPr="00E377A9" w:rsidRDefault="00196971" w:rsidP="00196971">
      <w:pPr>
        <w:widowControl/>
        <w:suppressAutoHyphens w:val="0"/>
        <w:spacing w:before="0" w:after="0"/>
        <w:ind w:firstLine="0"/>
        <w:jc w:val="left"/>
        <w:rPr>
          <w:noProof/>
          <w:color w:val="00B050"/>
          <w:sz w:val="16"/>
          <w:szCs w:val="16"/>
        </w:rPr>
      </w:pPr>
    </w:p>
    <w:tbl>
      <w:tblPr>
        <w:tblW w:w="7215" w:type="dxa"/>
        <w:tblInd w:w="-5" w:type="dxa"/>
        <w:tblLook w:val="04A0" w:firstRow="1" w:lastRow="0" w:firstColumn="1" w:lastColumn="0" w:noHBand="0" w:noVBand="1"/>
      </w:tblPr>
      <w:tblGrid>
        <w:gridCol w:w="3402"/>
        <w:gridCol w:w="1204"/>
        <w:gridCol w:w="1310"/>
        <w:gridCol w:w="1299"/>
      </w:tblGrid>
      <w:tr w:rsidR="00196971" w:rsidRPr="00E377A9" w14:paraId="20AEEC7E" w14:textId="77777777" w:rsidTr="001E47DB">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5E5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028BD2D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4924D07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245DFB7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 plan</w:t>
            </w:r>
          </w:p>
          <w:p w14:paraId="4485B2D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582BBAED" w14:textId="6BC7F00E"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 xml:space="preserve">Novi plan 2023. </w:t>
            </w:r>
          </w:p>
        </w:tc>
      </w:tr>
      <w:tr w:rsidR="00196971" w:rsidRPr="00E377A9" w14:paraId="088ABA64" w14:textId="77777777" w:rsidTr="001E47DB">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361C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09BC1958"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18.846,64</w:t>
            </w:r>
          </w:p>
        </w:tc>
        <w:tc>
          <w:tcPr>
            <w:tcW w:w="1310" w:type="dxa"/>
            <w:tcBorders>
              <w:top w:val="single" w:sz="4" w:space="0" w:color="auto"/>
              <w:left w:val="nil"/>
              <w:bottom w:val="single" w:sz="4" w:space="0" w:color="auto"/>
              <w:right w:val="single" w:sz="4" w:space="0" w:color="auto"/>
            </w:tcBorders>
            <w:shd w:val="clear" w:color="auto" w:fill="auto"/>
            <w:vAlign w:val="center"/>
          </w:tcPr>
          <w:p w14:paraId="1025020A"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120.346,00</w:t>
            </w:r>
          </w:p>
        </w:tc>
        <w:tc>
          <w:tcPr>
            <w:tcW w:w="1299" w:type="dxa"/>
            <w:tcBorders>
              <w:top w:val="single" w:sz="4" w:space="0" w:color="auto"/>
              <w:left w:val="nil"/>
              <w:bottom w:val="single" w:sz="4" w:space="0" w:color="auto"/>
              <w:right w:val="single" w:sz="4" w:space="0" w:color="auto"/>
            </w:tcBorders>
            <w:shd w:val="clear" w:color="auto" w:fill="auto"/>
            <w:vAlign w:val="center"/>
          </w:tcPr>
          <w:p w14:paraId="76CBEE87"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18.846,00</w:t>
            </w:r>
          </w:p>
        </w:tc>
      </w:tr>
      <w:tr w:rsidR="00196971" w:rsidRPr="00E377A9" w14:paraId="1F1DEA28" w14:textId="77777777" w:rsidTr="001E47DB">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D1D3FDB"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762790DE" w14:textId="77777777" w:rsidR="00196971" w:rsidRPr="00E377A9" w:rsidRDefault="00196971" w:rsidP="001E47DB">
            <w:pPr>
              <w:widowControl/>
              <w:suppressAutoHyphens w:val="0"/>
              <w:spacing w:before="0" w:after="0"/>
              <w:ind w:firstLine="0"/>
              <w:jc w:val="right"/>
              <w:rPr>
                <w:rFonts w:eastAsia="Times New Roman" w:cs="Times New Roman"/>
                <w:b/>
                <w:bCs/>
                <w:noProof/>
                <w:kern w:val="0"/>
                <w:lang w:eastAsia="hr-HR" w:bidi="ar-SA"/>
              </w:rPr>
            </w:pPr>
            <w:r w:rsidRPr="00E377A9">
              <w:rPr>
                <w:rFonts w:eastAsia="Times New Roman" w:cs="Times New Roman"/>
                <w:b/>
                <w:bCs/>
                <w:noProof/>
                <w:kern w:val="0"/>
                <w:lang w:eastAsia="hr-HR" w:bidi="ar-SA"/>
              </w:rPr>
              <w:t>18.846,64</w:t>
            </w:r>
          </w:p>
        </w:tc>
        <w:tc>
          <w:tcPr>
            <w:tcW w:w="1310" w:type="dxa"/>
            <w:tcBorders>
              <w:top w:val="nil"/>
              <w:left w:val="nil"/>
              <w:bottom w:val="single" w:sz="4" w:space="0" w:color="auto"/>
              <w:right w:val="single" w:sz="4" w:space="0" w:color="auto"/>
            </w:tcBorders>
            <w:shd w:val="clear" w:color="auto" w:fill="auto"/>
            <w:noWrap/>
            <w:vAlign w:val="bottom"/>
            <w:hideMark/>
          </w:tcPr>
          <w:p w14:paraId="66ED8C75" w14:textId="77777777" w:rsidR="00196971" w:rsidRPr="00E377A9" w:rsidRDefault="00196971" w:rsidP="001E47DB">
            <w:pPr>
              <w:widowControl/>
              <w:suppressAutoHyphens w:val="0"/>
              <w:spacing w:before="0" w:after="0"/>
              <w:ind w:firstLine="0"/>
              <w:jc w:val="right"/>
              <w:rPr>
                <w:rFonts w:eastAsia="Times New Roman" w:cs="Times New Roman"/>
                <w:b/>
                <w:bCs/>
                <w:noProof/>
                <w:kern w:val="0"/>
                <w:lang w:eastAsia="hr-HR" w:bidi="ar-SA"/>
              </w:rPr>
            </w:pPr>
            <w:r w:rsidRPr="00E377A9">
              <w:rPr>
                <w:rFonts w:eastAsia="Times New Roman" w:cs="Times New Roman"/>
                <w:b/>
                <w:bCs/>
                <w:noProof/>
                <w:kern w:val="0"/>
                <w:lang w:eastAsia="hr-HR" w:bidi="ar-SA"/>
              </w:rPr>
              <w:t>120.346,00</w:t>
            </w:r>
          </w:p>
        </w:tc>
        <w:tc>
          <w:tcPr>
            <w:tcW w:w="1299" w:type="dxa"/>
            <w:tcBorders>
              <w:top w:val="nil"/>
              <w:left w:val="nil"/>
              <w:bottom w:val="single" w:sz="4" w:space="0" w:color="auto"/>
              <w:right w:val="single" w:sz="4" w:space="0" w:color="auto"/>
            </w:tcBorders>
            <w:shd w:val="clear" w:color="auto" w:fill="auto"/>
            <w:noWrap/>
            <w:vAlign w:val="bottom"/>
            <w:hideMark/>
          </w:tcPr>
          <w:p w14:paraId="42324F6D" w14:textId="77777777" w:rsidR="00196971" w:rsidRPr="00E377A9" w:rsidRDefault="00196971" w:rsidP="001E47DB">
            <w:pPr>
              <w:widowControl/>
              <w:suppressAutoHyphens w:val="0"/>
              <w:spacing w:before="0" w:after="0"/>
              <w:ind w:right="-110"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18.846,00</w:t>
            </w:r>
          </w:p>
        </w:tc>
      </w:tr>
    </w:tbl>
    <w:p w14:paraId="59ACC70A" w14:textId="77777777" w:rsidR="00196971" w:rsidRPr="00E377A9" w:rsidRDefault="00196971" w:rsidP="00196971">
      <w:pPr>
        <w:spacing w:before="240"/>
        <w:rPr>
          <w:bCs/>
          <w:noProof/>
        </w:rPr>
      </w:pPr>
      <w:r w:rsidRPr="00E377A9">
        <w:rPr>
          <w:bCs/>
          <w:noProof/>
        </w:rPr>
        <w:t>Pokazatelji rezultata:</w:t>
      </w:r>
    </w:p>
    <w:tbl>
      <w:tblPr>
        <w:tblW w:w="6158" w:type="dxa"/>
        <w:tblInd w:w="93" w:type="dxa"/>
        <w:tblLook w:val="04A0" w:firstRow="1" w:lastRow="0" w:firstColumn="1" w:lastColumn="0" w:noHBand="0" w:noVBand="1"/>
      </w:tblPr>
      <w:tblGrid>
        <w:gridCol w:w="2596"/>
        <w:gridCol w:w="1210"/>
        <w:gridCol w:w="1176"/>
        <w:gridCol w:w="1176"/>
      </w:tblGrid>
      <w:tr w:rsidR="00196971" w:rsidRPr="00E377A9" w14:paraId="354A6B50"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A18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00AE6CA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10" w:type="dxa"/>
            <w:tcBorders>
              <w:top w:val="single" w:sz="4" w:space="0" w:color="auto"/>
              <w:left w:val="nil"/>
              <w:bottom w:val="single" w:sz="4" w:space="0" w:color="auto"/>
              <w:right w:val="single" w:sz="4" w:space="0" w:color="auto"/>
            </w:tcBorders>
            <w:vAlign w:val="center"/>
          </w:tcPr>
          <w:p w14:paraId="3E8BE32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C20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742808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7D4AAFE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199E8972"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3996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Projekati prijavljeni za sufinanciranje iz EU fondova</w:t>
            </w:r>
          </w:p>
        </w:tc>
        <w:tc>
          <w:tcPr>
            <w:tcW w:w="1210" w:type="dxa"/>
            <w:tcBorders>
              <w:top w:val="single" w:sz="4" w:space="0" w:color="auto"/>
              <w:left w:val="nil"/>
              <w:bottom w:val="single" w:sz="4" w:space="0" w:color="auto"/>
              <w:right w:val="single" w:sz="4" w:space="0" w:color="auto"/>
            </w:tcBorders>
            <w:vAlign w:val="center"/>
          </w:tcPr>
          <w:p w14:paraId="3C21E1BC"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ADDBBCB"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277A4B11"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Pr>
                <w:rFonts w:eastAsia="Times New Roman" w:cs="Times New Roman"/>
                <w:noProof/>
                <w:kern w:val="0"/>
                <w:lang w:eastAsia="hr-HR" w:bidi="ar-SA"/>
              </w:rPr>
              <w:t>3</w:t>
            </w:r>
          </w:p>
        </w:tc>
      </w:tr>
    </w:tbl>
    <w:p w14:paraId="720B8BB7" w14:textId="77777777" w:rsidR="00196971" w:rsidRPr="00E377A9" w:rsidRDefault="00196971" w:rsidP="00196971">
      <w:pPr>
        <w:spacing w:before="240" w:line="259" w:lineRule="auto"/>
        <w:rPr>
          <w:b/>
          <w:bCs/>
          <w:noProof/>
        </w:rPr>
      </w:pPr>
      <w:r w:rsidRPr="00E377A9">
        <w:rPr>
          <w:b/>
          <w:bCs/>
          <w:noProof/>
        </w:rPr>
        <w:t>Tekući projekt: T200403 NOCTIFY</w:t>
      </w:r>
    </w:p>
    <w:p w14:paraId="3FFBD940" w14:textId="77777777" w:rsidR="00196971" w:rsidRPr="00E377A9" w:rsidRDefault="00196971" w:rsidP="00196971">
      <w:pPr>
        <w:spacing w:before="240" w:line="259" w:lineRule="auto"/>
        <w:rPr>
          <w:noProof/>
        </w:rPr>
      </w:pPr>
      <w:r w:rsidRPr="00E377A9">
        <w:rPr>
          <w:noProof/>
        </w:rPr>
        <w:t xml:space="preserve">Općina Vrsar-Orsera je u sklopu aktivnosti pripreme i provedbe projekata sufinanciranih iz EU i nacionalnih fondova podnijela prijavu na 2. poziv Interreg Euro-MED Programa 2021–2027 u sklopu projekta “NOCTIFY - Ublažavanje gubitka noćnih staništa i učinka svjetlosnog onečišćenja na biološku raznolikost u morskim, zaštićenim i urbanim krajolicima diljem Sredozemlja”. </w:t>
      </w:r>
    </w:p>
    <w:p w14:paraId="3BCA4A23" w14:textId="77777777" w:rsidR="00196971" w:rsidRPr="00E377A9" w:rsidRDefault="00196971" w:rsidP="00196971">
      <w:pPr>
        <w:spacing w:before="240" w:line="259" w:lineRule="auto"/>
        <w:rPr>
          <w:noProof/>
        </w:rPr>
      </w:pPr>
      <w:r w:rsidRPr="00E377A9">
        <w:rPr>
          <w:noProof/>
        </w:rPr>
        <w:t xml:space="preserve">Proračun projekta NOCITFY iznosi 2,8 mil. eur, raspodijeljenih na 9 partnera kroz 33 mjeseca odnosno 2.75 godine koliko je predviđeno trajanje projekta. </w:t>
      </w:r>
    </w:p>
    <w:p w14:paraId="5A8AEB0B" w14:textId="77777777" w:rsidR="00196971" w:rsidRPr="00E377A9" w:rsidRDefault="00196971" w:rsidP="00196971">
      <w:pPr>
        <w:spacing w:before="240" w:line="259" w:lineRule="auto"/>
        <w:rPr>
          <w:noProof/>
        </w:rPr>
      </w:pPr>
      <w:r w:rsidRPr="00E377A9">
        <w:rPr>
          <w:noProof/>
        </w:rPr>
        <w:t xml:space="preserve">Za sufinanciranje provedbe projekta NOCTIFY u cilju realizacije projekata od interesa za zajednicu u 2023. godini planiraju se sredstva u ukupnom iznosu od </w:t>
      </w:r>
      <w:r w:rsidRPr="00E14398">
        <w:rPr>
          <w:noProof/>
        </w:rPr>
        <w:t xml:space="preserve"> 0,00 eur</w:t>
      </w:r>
      <w:r>
        <w:rPr>
          <w:noProof/>
        </w:rPr>
        <w:t xml:space="preserve">a iz razloga što je projekt tijekom 2023 godine u fazi evaluacije od strane skupnog sekretarijata programa </w:t>
      </w:r>
      <w:r w:rsidRPr="00E377A9">
        <w:rPr>
          <w:noProof/>
        </w:rPr>
        <w:t>Interreg Euro-MED</w:t>
      </w:r>
      <w:r>
        <w:rPr>
          <w:noProof/>
        </w:rPr>
        <w:t xml:space="preserve">. </w:t>
      </w:r>
    </w:p>
    <w:p w14:paraId="1E67E608" w14:textId="77777777" w:rsidR="00196971" w:rsidRPr="00E377A9" w:rsidRDefault="00196971" w:rsidP="00196971">
      <w:pPr>
        <w:rPr>
          <w:noProof/>
        </w:rPr>
      </w:pPr>
    </w:p>
    <w:p w14:paraId="12F07D00" w14:textId="77777777" w:rsidR="00196971" w:rsidRPr="00E377A9" w:rsidRDefault="00196971" w:rsidP="00196971">
      <w:pPr>
        <w:spacing w:line="354" w:lineRule="exact"/>
        <w:rPr>
          <w:noProof/>
        </w:rPr>
      </w:pPr>
      <w:r w:rsidRPr="00E377A9">
        <w:rPr>
          <w:noProof/>
        </w:rPr>
        <w:t xml:space="preserve">CILJEVI USPJEŠNOSTI  </w:t>
      </w:r>
    </w:p>
    <w:p w14:paraId="2EF83667" w14:textId="77777777" w:rsidR="00196971" w:rsidRPr="00E377A9" w:rsidRDefault="00196971" w:rsidP="00196971">
      <w:pPr>
        <w:widowControl/>
        <w:suppressAutoHyphens w:val="0"/>
        <w:spacing w:before="0" w:after="0" w:line="354" w:lineRule="exact"/>
        <w:ind w:firstLine="0"/>
        <w:jc w:val="left"/>
        <w:rPr>
          <w:noProof/>
        </w:rPr>
      </w:pPr>
      <w:r w:rsidRPr="00E377A9">
        <w:rPr>
          <w:noProof/>
        </w:rPr>
        <w:lastRenderedPageBreak/>
        <w:t>(Iz Provedbenog programa Općine Vrsar – Orsera za razdoblje 2021.-2025.)</w:t>
      </w:r>
    </w:p>
    <w:p w14:paraId="034BD94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 xml:space="preserve">Strateški cilj Općine 2. Učinkovita uprava i razvoj održivog gospodarstva s punom zaposlenošću </w:t>
      </w:r>
    </w:p>
    <w:p w14:paraId="0FDA18D6"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2.2. Učinkovito upravljanje i gospodarenje imovinom</w:t>
      </w:r>
    </w:p>
    <w:p w14:paraId="3CF78025" w14:textId="77777777" w:rsidR="00196971" w:rsidRPr="00E377A9" w:rsidRDefault="00196971" w:rsidP="00196971">
      <w:pPr>
        <w:widowControl/>
        <w:suppressAutoHyphens w:val="0"/>
        <w:spacing w:before="0" w:after="240"/>
        <w:ind w:firstLine="0"/>
        <w:jc w:val="left"/>
        <w:rPr>
          <w:noProof/>
        </w:rPr>
      </w:pPr>
      <w:r w:rsidRPr="00E377A9">
        <w:rPr>
          <w:noProof/>
        </w:rPr>
        <w:t>Mjera: 2.2.1. Lokalna uprava i administracija</w:t>
      </w:r>
    </w:p>
    <w:tbl>
      <w:tblPr>
        <w:tblW w:w="6652" w:type="dxa"/>
        <w:tblInd w:w="137" w:type="dxa"/>
        <w:tblLook w:val="04A0" w:firstRow="1" w:lastRow="0" w:firstColumn="1" w:lastColumn="0" w:noHBand="0" w:noVBand="1"/>
      </w:tblPr>
      <w:tblGrid>
        <w:gridCol w:w="2835"/>
        <w:gridCol w:w="1204"/>
        <w:gridCol w:w="1489"/>
        <w:gridCol w:w="1124"/>
      </w:tblGrid>
      <w:tr w:rsidR="00196971" w:rsidRPr="00E377A9" w14:paraId="5F087381" w14:textId="77777777" w:rsidTr="001E47DB">
        <w:trPr>
          <w:trHeight w:val="56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D0F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408CCFE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750FA21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73CAEEE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4B3CE38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124" w:type="dxa"/>
            <w:tcBorders>
              <w:top w:val="single" w:sz="4" w:space="0" w:color="auto"/>
              <w:left w:val="nil"/>
              <w:bottom w:val="single" w:sz="4" w:space="0" w:color="auto"/>
              <w:right w:val="single" w:sz="4" w:space="0" w:color="auto"/>
            </w:tcBorders>
          </w:tcPr>
          <w:p w14:paraId="79F1550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w:t>
            </w:r>
          </w:p>
          <w:p w14:paraId="3A580D7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77E5770B" w14:textId="77777777" w:rsidTr="001E47DB">
        <w:trPr>
          <w:trHeight w:val="28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243F25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T200403 Tekući projekti NOCTIFY</w:t>
            </w:r>
          </w:p>
        </w:tc>
        <w:tc>
          <w:tcPr>
            <w:tcW w:w="1204" w:type="dxa"/>
            <w:tcBorders>
              <w:top w:val="nil"/>
              <w:left w:val="nil"/>
              <w:bottom w:val="single" w:sz="4" w:space="0" w:color="auto"/>
              <w:right w:val="single" w:sz="4" w:space="0" w:color="auto"/>
            </w:tcBorders>
            <w:shd w:val="clear" w:color="auto" w:fill="auto"/>
            <w:noWrap/>
            <w:vAlign w:val="bottom"/>
            <w:hideMark/>
          </w:tcPr>
          <w:p w14:paraId="63B471E1" w14:textId="77777777" w:rsidR="00196971" w:rsidRPr="00E377A9" w:rsidRDefault="00196971" w:rsidP="001E47DB">
            <w:pPr>
              <w:widowControl/>
              <w:suppressAutoHyphens w:val="0"/>
              <w:spacing w:before="0" w:after="0"/>
              <w:jc w:val="right"/>
              <w:rPr>
                <w:rFonts w:eastAsia="Times New Roman" w:cs="Times New Roman"/>
                <w:noProof/>
                <w:kern w:val="0"/>
                <w:lang w:eastAsia="hr-HR" w:bidi="ar-SA"/>
              </w:rPr>
            </w:pPr>
            <w:r w:rsidRPr="00E377A9">
              <w:rPr>
                <w:rFonts w:eastAsia="Times New Roman" w:cs="Times New Roman"/>
                <w:noProof/>
                <w:kern w:val="0"/>
                <w:lang w:eastAsia="hr-HR" w:bidi="ar-SA"/>
              </w:rPr>
              <w:t>0,00</w:t>
            </w:r>
          </w:p>
        </w:tc>
        <w:tc>
          <w:tcPr>
            <w:tcW w:w="1489" w:type="dxa"/>
            <w:tcBorders>
              <w:top w:val="nil"/>
              <w:left w:val="nil"/>
              <w:bottom w:val="single" w:sz="4" w:space="0" w:color="auto"/>
              <w:right w:val="single" w:sz="4" w:space="0" w:color="auto"/>
            </w:tcBorders>
            <w:shd w:val="clear" w:color="auto" w:fill="auto"/>
            <w:noWrap/>
            <w:vAlign w:val="bottom"/>
          </w:tcPr>
          <w:p w14:paraId="1C81BE20" w14:textId="77777777" w:rsidR="00196971" w:rsidRPr="00DC6865" w:rsidRDefault="00196971" w:rsidP="001E47DB">
            <w:pPr>
              <w:widowControl/>
              <w:suppressAutoHyphens w:val="0"/>
              <w:spacing w:before="0" w:after="0"/>
              <w:ind w:firstLine="0"/>
              <w:jc w:val="right"/>
              <w:rPr>
                <w:rFonts w:eastAsia="Times New Roman" w:cs="Times New Roman"/>
                <w:noProof/>
                <w:kern w:val="0"/>
                <w:lang w:eastAsia="hr-HR" w:bidi="ar-SA"/>
              </w:rPr>
            </w:pPr>
            <w:r w:rsidRPr="00DC6865">
              <w:rPr>
                <w:rFonts w:eastAsia="Times New Roman" w:cs="Times New Roman"/>
                <w:noProof/>
                <w:kern w:val="0"/>
                <w:lang w:eastAsia="hr-HR" w:bidi="ar-SA"/>
              </w:rPr>
              <w:t>101.500,00</w:t>
            </w:r>
          </w:p>
        </w:tc>
        <w:tc>
          <w:tcPr>
            <w:tcW w:w="1124" w:type="dxa"/>
            <w:tcBorders>
              <w:top w:val="nil"/>
              <w:left w:val="nil"/>
              <w:bottom w:val="single" w:sz="4" w:space="0" w:color="auto"/>
              <w:right w:val="single" w:sz="4" w:space="0" w:color="auto"/>
            </w:tcBorders>
            <w:shd w:val="clear" w:color="auto" w:fill="auto"/>
            <w:vAlign w:val="bottom"/>
          </w:tcPr>
          <w:p w14:paraId="38678EFE" w14:textId="77777777" w:rsidR="00196971" w:rsidRPr="00DC6865" w:rsidRDefault="00196971" w:rsidP="001E47DB">
            <w:pPr>
              <w:widowControl/>
              <w:suppressAutoHyphens w:val="0"/>
              <w:spacing w:before="0" w:after="0"/>
              <w:ind w:right="-110" w:firstLine="0"/>
              <w:jc w:val="right"/>
              <w:rPr>
                <w:rFonts w:eastAsia="Times New Roman" w:cs="Times New Roman"/>
                <w:noProof/>
                <w:kern w:val="0"/>
                <w:lang w:eastAsia="hr-HR" w:bidi="ar-SA"/>
              </w:rPr>
            </w:pPr>
            <w:r w:rsidRPr="00DC6865">
              <w:rPr>
                <w:noProof/>
                <w:color w:val="FF0000"/>
              </w:rPr>
              <w:t xml:space="preserve"> </w:t>
            </w:r>
            <w:r w:rsidRPr="00DC6865">
              <w:rPr>
                <w:noProof/>
              </w:rPr>
              <w:t>0,00 eur.</w:t>
            </w:r>
          </w:p>
        </w:tc>
      </w:tr>
      <w:tr w:rsidR="00196971" w:rsidRPr="00E377A9" w14:paraId="22958C61" w14:textId="77777777" w:rsidTr="001E47DB">
        <w:trPr>
          <w:trHeight w:val="282"/>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914D9DB"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6FF67FF2"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0,00</w:t>
            </w:r>
          </w:p>
        </w:tc>
        <w:tc>
          <w:tcPr>
            <w:tcW w:w="1489" w:type="dxa"/>
            <w:tcBorders>
              <w:top w:val="nil"/>
              <w:left w:val="nil"/>
              <w:bottom w:val="single" w:sz="4" w:space="0" w:color="auto"/>
              <w:right w:val="single" w:sz="4" w:space="0" w:color="auto"/>
            </w:tcBorders>
            <w:shd w:val="clear" w:color="auto" w:fill="auto"/>
            <w:noWrap/>
            <w:vAlign w:val="bottom"/>
            <w:hideMark/>
          </w:tcPr>
          <w:p w14:paraId="5E975B80" w14:textId="77777777" w:rsidR="00196971" w:rsidRPr="00DC6865" w:rsidRDefault="00196971" w:rsidP="001E47DB">
            <w:pPr>
              <w:widowControl/>
              <w:suppressAutoHyphens w:val="0"/>
              <w:spacing w:before="0" w:after="0"/>
              <w:ind w:firstLine="0"/>
              <w:jc w:val="right"/>
              <w:rPr>
                <w:rFonts w:eastAsia="Times New Roman" w:cs="Times New Roman"/>
                <w:noProof/>
                <w:kern w:val="0"/>
                <w:lang w:eastAsia="hr-HR" w:bidi="ar-SA"/>
              </w:rPr>
            </w:pPr>
            <w:r w:rsidRPr="00DC6865">
              <w:rPr>
                <w:rFonts w:eastAsia="Times New Roman" w:cs="Times New Roman"/>
                <w:noProof/>
                <w:kern w:val="0"/>
                <w:lang w:eastAsia="hr-HR" w:bidi="ar-SA"/>
              </w:rPr>
              <w:t>101.500,00</w:t>
            </w:r>
          </w:p>
        </w:tc>
        <w:tc>
          <w:tcPr>
            <w:tcW w:w="1124" w:type="dxa"/>
            <w:tcBorders>
              <w:top w:val="nil"/>
              <w:left w:val="nil"/>
              <w:bottom w:val="single" w:sz="4" w:space="0" w:color="auto"/>
              <w:right w:val="single" w:sz="4" w:space="0" w:color="auto"/>
            </w:tcBorders>
            <w:shd w:val="clear" w:color="auto" w:fill="auto"/>
            <w:vAlign w:val="bottom"/>
          </w:tcPr>
          <w:p w14:paraId="6F9E2F9D" w14:textId="77777777" w:rsidR="00196971" w:rsidRPr="00DC6865" w:rsidRDefault="00196971" w:rsidP="001E47DB">
            <w:pPr>
              <w:widowControl/>
              <w:suppressAutoHyphens w:val="0"/>
              <w:spacing w:before="0" w:after="0"/>
              <w:ind w:right="-110" w:firstLine="0"/>
              <w:jc w:val="right"/>
              <w:rPr>
                <w:rFonts w:eastAsia="Times New Roman" w:cs="Times New Roman"/>
                <w:noProof/>
                <w:kern w:val="0"/>
                <w:lang w:eastAsia="hr-HR" w:bidi="ar-SA"/>
              </w:rPr>
            </w:pPr>
            <w:r w:rsidRPr="00DC6865">
              <w:rPr>
                <w:noProof/>
                <w:color w:val="FF0000"/>
              </w:rPr>
              <w:t xml:space="preserve"> </w:t>
            </w:r>
            <w:r w:rsidRPr="00DC6865">
              <w:rPr>
                <w:noProof/>
              </w:rPr>
              <w:t>0,00 eur.</w:t>
            </w:r>
          </w:p>
        </w:tc>
      </w:tr>
    </w:tbl>
    <w:p w14:paraId="5E371FE8" w14:textId="77777777" w:rsidR="00196971" w:rsidRPr="00E377A9" w:rsidRDefault="00196971" w:rsidP="00196971">
      <w:pPr>
        <w:spacing w:before="240"/>
        <w:rPr>
          <w:bCs/>
          <w:noProof/>
        </w:rPr>
      </w:pPr>
      <w:r w:rsidRPr="00E377A9">
        <w:rPr>
          <w:bCs/>
          <w:noProof/>
        </w:rPr>
        <w:t>Pokazatelji rezultata:</w:t>
      </w:r>
    </w:p>
    <w:tbl>
      <w:tblPr>
        <w:tblW w:w="5973" w:type="dxa"/>
        <w:tblInd w:w="93" w:type="dxa"/>
        <w:tblLook w:val="04A0" w:firstRow="1" w:lastRow="0" w:firstColumn="1" w:lastColumn="0" w:noHBand="0" w:noVBand="1"/>
      </w:tblPr>
      <w:tblGrid>
        <w:gridCol w:w="2596"/>
        <w:gridCol w:w="1003"/>
        <w:gridCol w:w="1198"/>
        <w:gridCol w:w="1176"/>
      </w:tblGrid>
      <w:tr w:rsidR="00196971" w:rsidRPr="00E377A9" w14:paraId="6576861C"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E9B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5A46C50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802C2A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E08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63F517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762430F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64471BBE"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3C40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Realizacija projekta</w:t>
            </w:r>
          </w:p>
        </w:tc>
        <w:tc>
          <w:tcPr>
            <w:tcW w:w="1003" w:type="dxa"/>
            <w:tcBorders>
              <w:top w:val="single" w:sz="4" w:space="0" w:color="auto"/>
              <w:left w:val="nil"/>
              <w:bottom w:val="single" w:sz="4" w:space="0" w:color="auto"/>
              <w:right w:val="single" w:sz="4" w:space="0" w:color="auto"/>
            </w:tcBorders>
            <w:vAlign w:val="center"/>
          </w:tcPr>
          <w:p w14:paraId="1E85056F"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02E3D93"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8FD30D5"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Pr>
                <w:rFonts w:eastAsia="Times New Roman" w:cs="Times New Roman"/>
                <w:noProof/>
                <w:kern w:val="0"/>
                <w:lang w:eastAsia="hr-HR" w:bidi="ar-SA"/>
              </w:rPr>
              <w:t>0</w:t>
            </w:r>
          </w:p>
        </w:tc>
      </w:tr>
    </w:tbl>
    <w:p w14:paraId="170022FD" w14:textId="77777777" w:rsidR="00196971" w:rsidRPr="00E377A9" w:rsidRDefault="00196971" w:rsidP="00196971">
      <w:pPr>
        <w:spacing w:line="360" w:lineRule="auto"/>
        <w:rPr>
          <w:noProof/>
        </w:rPr>
      </w:pPr>
    </w:p>
    <w:p w14:paraId="7B4B0B04" w14:textId="77777777" w:rsidR="00196971" w:rsidRPr="00E377A9" w:rsidRDefault="00196971" w:rsidP="00196971">
      <w:pPr>
        <w:spacing w:line="360" w:lineRule="auto"/>
        <w:rPr>
          <w:b/>
          <w:bCs/>
          <w:noProof/>
        </w:rPr>
      </w:pPr>
      <w:r w:rsidRPr="00E377A9">
        <w:rPr>
          <w:noProof/>
        </w:rPr>
        <w:t>NAZIV PROGRAMA:</w:t>
      </w:r>
      <w:r w:rsidRPr="00E377A9">
        <w:rPr>
          <w:b/>
          <w:bCs/>
          <w:noProof/>
        </w:rPr>
        <w:t xml:space="preserve"> 2005 Ostali programi</w:t>
      </w:r>
    </w:p>
    <w:p w14:paraId="08F280C2" w14:textId="77777777" w:rsidR="00196971" w:rsidRPr="00E377A9" w:rsidRDefault="00196971" w:rsidP="00196971">
      <w:pPr>
        <w:rPr>
          <w:noProof/>
        </w:rPr>
      </w:pPr>
      <w:r w:rsidRPr="00E377A9">
        <w:rPr>
          <w:noProof/>
        </w:rPr>
        <w:t>OPIS PROGRAMA:</w:t>
      </w:r>
    </w:p>
    <w:p w14:paraId="5A423FF5" w14:textId="77777777" w:rsidR="00196971" w:rsidRPr="00E377A9" w:rsidRDefault="00196971" w:rsidP="00196971">
      <w:pPr>
        <w:rPr>
          <w:noProof/>
        </w:rPr>
      </w:pPr>
      <w:r w:rsidRPr="00E377A9">
        <w:rPr>
          <w:noProof/>
        </w:rPr>
        <w:t>Ovim programom određuje se tekući projekt obnove pročelja zgrada na području Općine Vrsar-Orsera za 2023. godinu kojim se određuju potrebe i rashodi vezani uz obnove pročelja zgrada na području Općine Vrsar-Orsera, tekući projekt sufinanciranja kredita za stambeno zbrinjavanje te tekući projekt sufinanciranja energetske obnove stambenih objekata.</w:t>
      </w:r>
    </w:p>
    <w:p w14:paraId="3A9C7DA9" w14:textId="77777777" w:rsidR="00196971" w:rsidRPr="00E377A9" w:rsidRDefault="00196971" w:rsidP="00196971">
      <w:pPr>
        <w:rPr>
          <w:noProof/>
        </w:rPr>
      </w:pPr>
      <w:r w:rsidRPr="00E377A9">
        <w:rPr>
          <w:noProof/>
        </w:rPr>
        <w:t>ZAKONSKE I DRUGE OSNOVE:</w:t>
      </w:r>
    </w:p>
    <w:p w14:paraId="208D8633"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vlasništvu i drugim stvarnim pravima (NN, br. 91/96., 68/98., 137/99., 22/00., 73/00., 114/01., 79/06., 141/06., 146/08., 38/09., 153/09., 143/12, 152/14, 81/15 i 94/17) </w:t>
      </w:r>
    </w:p>
    <w:p w14:paraId="70622924"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prostornom uređenju (NN, br. 153/13, 65/17, 114/18, 39/19 i 98/19) </w:t>
      </w:r>
    </w:p>
    <w:p w14:paraId="00D14963"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gradnji (NN, br. 153/13, 20/17, 39/19 i 125/19) </w:t>
      </w:r>
    </w:p>
    <w:p w14:paraId="77F8FF74"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obveznim odnosima (NN, br. 35/05, 41/08, 125/11, 78/15, 29/18 i 126/21) </w:t>
      </w:r>
    </w:p>
    <w:p w14:paraId="266CF097"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postupanju s nezakonito izgrađenim zgradama (NN, br. 86/12, 143/13, i 65/17 i 14/19) </w:t>
      </w:r>
    </w:p>
    <w:p w14:paraId="3C56A201"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zaštiti i očuvanju kulturnih dobara (NN, br. 69/99, 151/03, 157/03, 100/04, 87/09, 88/10, 61/11, 25/12, 136/12, 157/13, 152/14, 98/15, 44/17, 90/18, 32/20, 62/20, 117/21 i 114/22) </w:t>
      </w:r>
    </w:p>
    <w:p w14:paraId="6291CF56"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 xml:space="preserve">Zakon o lokalnoj i područnoj (regionalnoj) samoupravi (NN, br. </w:t>
      </w:r>
      <w:hyperlink r:id="rId64" w:tooltip="Zakon o lokalnoj i područnoj (regionalnoj) samoupravi" w:history="1">
        <w:r w:rsidRPr="00E377A9">
          <w:rPr>
            <w:rStyle w:val="Hiperveza"/>
            <w:noProof/>
            <w:color w:val="auto"/>
            <w:szCs w:val="24"/>
            <w:u w:val="none"/>
            <w:shd w:val="clear" w:color="auto" w:fill="FFFFFF"/>
          </w:rPr>
          <w:t>33/2001</w:t>
        </w:r>
      </w:hyperlink>
      <w:r w:rsidRPr="00E377A9">
        <w:rPr>
          <w:noProof/>
          <w:szCs w:val="24"/>
          <w:shd w:val="clear" w:color="auto" w:fill="FFFFFF"/>
        </w:rPr>
        <w:t>, </w:t>
      </w:r>
      <w:hyperlink r:id="rId65" w:tooltip="Vjerodostojno tumačenje članka 31. stavka 1., članka 46. stavka 1. i 2., članka 53. stavka 4. i članka 90. stavka 1. Zakona o lokalnoj i područnoj (regionalnoj) samoupravi (" w:history="1">
        <w:r w:rsidRPr="00E377A9">
          <w:rPr>
            <w:rStyle w:val="Hiperveza"/>
            <w:noProof/>
            <w:color w:val="auto"/>
            <w:szCs w:val="24"/>
            <w:u w:val="none"/>
            <w:shd w:val="clear" w:color="auto" w:fill="FFFFFF"/>
          </w:rPr>
          <w:t>60/2001</w:t>
        </w:r>
      </w:hyperlink>
      <w:r w:rsidRPr="00E377A9">
        <w:rPr>
          <w:noProof/>
          <w:szCs w:val="24"/>
          <w:shd w:val="clear" w:color="auto" w:fill="FFFFFF"/>
        </w:rPr>
        <w:t xml:space="preserve">, </w:t>
      </w:r>
      <w:hyperlink r:id="rId66" w:tooltip="Zakon o izmjenama i dopunama Zakona o lokalnoj i područnoj (regionalnoj) samoupravi" w:history="1">
        <w:r w:rsidRPr="00E377A9">
          <w:rPr>
            <w:rStyle w:val="Hiperveza"/>
            <w:noProof/>
            <w:color w:val="auto"/>
            <w:szCs w:val="24"/>
            <w:u w:val="none"/>
            <w:shd w:val="clear" w:color="auto" w:fill="FFFFFF"/>
          </w:rPr>
          <w:t>129/2005</w:t>
        </w:r>
      </w:hyperlink>
      <w:r w:rsidRPr="00E377A9">
        <w:rPr>
          <w:noProof/>
          <w:szCs w:val="24"/>
          <w:shd w:val="clear" w:color="auto" w:fill="FFFFFF"/>
        </w:rPr>
        <w:t xml:space="preserve">, </w:t>
      </w:r>
      <w:hyperlink r:id="rId67" w:tooltip="Zakon o izmjenama i dopunama Zakona o lokalnoj i područnoj (regionalnoj) samoupravi" w:history="1">
        <w:r w:rsidRPr="00E377A9">
          <w:rPr>
            <w:rStyle w:val="Hiperveza"/>
            <w:noProof/>
            <w:color w:val="auto"/>
            <w:szCs w:val="24"/>
            <w:u w:val="none"/>
            <w:shd w:val="clear" w:color="auto" w:fill="FFFFFF"/>
          </w:rPr>
          <w:t>109/2007</w:t>
        </w:r>
      </w:hyperlink>
      <w:r w:rsidRPr="00E377A9">
        <w:rPr>
          <w:noProof/>
          <w:szCs w:val="24"/>
          <w:shd w:val="clear" w:color="auto" w:fill="FFFFFF"/>
        </w:rPr>
        <w:t xml:space="preserve">, </w:t>
      </w:r>
      <w:hyperlink r:id="rId68" w:tooltip="Zakon o izmjenama i dopunama Zakona o lokalnoj i područnoj (regionalnoj) samoupravi" w:history="1">
        <w:r w:rsidRPr="00E377A9">
          <w:rPr>
            <w:rStyle w:val="Hiperveza"/>
            <w:noProof/>
            <w:color w:val="auto"/>
            <w:szCs w:val="24"/>
            <w:u w:val="none"/>
            <w:shd w:val="clear" w:color="auto" w:fill="FFFFFF"/>
          </w:rPr>
          <w:t>125/2008</w:t>
        </w:r>
      </w:hyperlink>
      <w:r w:rsidRPr="00E377A9">
        <w:rPr>
          <w:noProof/>
          <w:szCs w:val="24"/>
          <w:shd w:val="clear" w:color="auto" w:fill="FFFFFF"/>
        </w:rPr>
        <w:t xml:space="preserve">, </w:t>
      </w:r>
      <w:hyperlink r:id="rId69" w:tooltip="Zakon o izmjeni Zakona o izmjenama i dopunama Zakona o lokalnoj i područjoj (regionalnoj) samoupravi (&quot;Narodne novine&quot;, br. 125/08.)" w:history="1">
        <w:r w:rsidRPr="00E377A9">
          <w:rPr>
            <w:rStyle w:val="Hiperveza"/>
            <w:noProof/>
            <w:color w:val="auto"/>
            <w:szCs w:val="24"/>
            <w:u w:val="none"/>
            <w:shd w:val="clear" w:color="auto" w:fill="FFFFFF"/>
          </w:rPr>
          <w:t>36/2009</w:t>
        </w:r>
      </w:hyperlink>
      <w:r w:rsidRPr="00E377A9">
        <w:rPr>
          <w:noProof/>
          <w:szCs w:val="24"/>
          <w:shd w:val="clear" w:color="auto" w:fill="FFFFFF"/>
        </w:rPr>
        <w:t xml:space="preserve">, </w:t>
      </w:r>
      <w:hyperlink r:id="rId70" w:tooltip="Zakon o izmjeni Zakona o lokalnoj i područnoj (regionalnoj) samoupravi" w:history="1">
        <w:r w:rsidRPr="00E377A9">
          <w:rPr>
            <w:rStyle w:val="Hiperveza"/>
            <w:noProof/>
            <w:color w:val="auto"/>
            <w:szCs w:val="24"/>
            <w:u w:val="none"/>
            <w:shd w:val="clear" w:color="auto" w:fill="FFFFFF"/>
          </w:rPr>
          <w:t>150/2011</w:t>
        </w:r>
      </w:hyperlink>
      <w:r w:rsidRPr="00E377A9">
        <w:rPr>
          <w:noProof/>
          <w:szCs w:val="24"/>
          <w:shd w:val="clear" w:color="auto" w:fill="FFFFFF"/>
        </w:rPr>
        <w:t xml:space="preserve">, </w:t>
      </w:r>
      <w:hyperlink r:id="rId71" w:tooltip="Zakon o izmjenama i dopunama Zakona o lokalnoj i područnoj (regionalnoj) samooupravi" w:history="1">
        <w:r w:rsidRPr="00E377A9">
          <w:rPr>
            <w:rStyle w:val="Hiperveza"/>
            <w:noProof/>
            <w:color w:val="auto"/>
            <w:szCs w:val="24"/>
            <w:u w:val="none"/>
            <w:shd w:val="clear" w:color="auto" w:fill="FFFFFF"/>
          </w:rPr>
          <w:t>144/2012</w:t>
        </w:r>
      </w:hyperlink>
      <w:r w:rsidRPr="00E377A9">
        <w:rPr>
          <w:noProof/>
          <w:szCs w:val="24"/>
        </w:rPr>
        <w:t xml:space="preserve">, 19/2013, 137/2015, </w:t>
      </w:r>
      <w:hyperlink r:id="rId72" w:tooltip="Zakon o izmjenama i dopunama Zakona o lokalnoj i područnoj (regionalnoj) samoupravi" w:history="1">
        <w:r w:rsidRPr="00E377A9">
          <w:rPr>
            <w:rStyle w:val="Hiperveza"/>
            <w:noProof/>
            <w:color w:val="auto"/>
            <w:szCs w:val="24"/>
            <w:u w:val="none"/>
            <w:shd w:val="clear" w:color="auto" w:fill="FFFFFF"/>
          </w:rPr>
          <w:t>123/2017</w:t>
        </w:r>
      </w:hyperlink>
      <w:r w:rsidRPr="00E377A9">
        <w:rPr>
          <w:noProof/>
          <w:szCs w:val="24"/>
          <w:shd w:val="clear" w:color="auto" w:fill="FFFFFF"/>
        </w:rPr>
        <w:t xml:space="preserve">, </w:t>
      </w:r>
      <w:hyperlink r:id="rId73" w:tooltip="Zakon o izmjenama i dopunama Zakona o lokalnoj i područnoj (regionalnoj) samoupravi" w:history="1">
        <w:r w:rsidRPr="00E377A9">
          <w:rPr>
            <w:rStyle w:val="Hiperveza"/>
            <w:noProof/>
            <w:color w:val="auto"/>
            <w:szCs w:val="24"/>
            <w:u w:val="none"/>
            <w:shd w:val="clear" w:color="auto" w:fill="FFFFFF"/>
          </w:rPr>
          <w:t>98/2019</w:t>
        </w:r>
      </w:hyperlink>
      <w:r w:rsidRPr="00E377A9">
        <w:rPr>
          <w:noProof/>
          <w:szCs w:val="24"/>
          <w:shd w:val="clear" w:color="auto" w:fill="FFFFFF"/>
        </w:rPr>
        <w:t xml:space="preserve">, </w:t>
      </w:r>
      <w:hyperlink r:id="rId74" w:tooltip="Zakon o izmjenama i dopunama Zakona o lokalnoj i područnoj (regionalnoj) samoupravi" w:history="1">
        <w:r w:rsidRPr="00E377A9">
          <w:rPr>
            <w:rStyle w:val="Hiperveza"/>
            <w:noProof/>
            <w:color w:val="auto"/>
            <w:szCs w:val="24"/>
            <w:u w:val="none"/>
            <w:shd w:val="clear" w:color="auto" w:fill="FFFFFF"/>
          </w:rPr>
          <w:t>144/2020</w:t>
        </w:r>
      </w:hyperlink>
      <w:r w:rsidRPr="00E377A9">
        <w:rPr>
          <w:noProof/>
          <w:szCs w:val="24"/>
        </w:rPr>
        <w:t>)</w:t>
      </w:r>
    </w:p>
    <w:p w14:paraId="0ECC0151"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Statut</w:t>
      </w:r>
      <w:r w:rsidRPr="00E377A9">
        <w:rPr>
          <w:rFonts w:eastAsia="Calibri"/>
          <w:noProof/>
          <w:lang w:eastAsia="en-US"/>
        </w:rPr>
        <w:t xml:space="preserve"> Općine Vrsar-Orsera (Službene novine Općine Vrsar-Orsera 2/21) </w:t>
      </w:r>
    </w:p>
    <w:p w14:paraId="435B498E"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Pravilnik</w:t>
      </w:r>
      <w:r w:rsidRPr="00E377A9">
        <w:rPr>
          <w:rFonts w:eastAsia="Calibri"/>
          <w:noProof/>
          <w:lang w:eastAsia="en-US"/>
        </w:rPr>
        <w:t xml:space="preserve"> o uvjetima, načinu i kriterijima sufinanciranja obnove pročelja zgrada </w:t>
      </w:r>
      <w:r w:rsidRPr="00E377A9">
        <w:rPr>
          <w:rFonts w:eastAsia="Calibri"/>
          <w:noProof/>
          <w:lang w:eastAsia="en-US"/>
        </w:rPr>
        <w:lastRenderedPageBreak/>
        <w:t>(Službene novine Općine Vrsar-Orsera 3/19)</w:t>
      </w:r>
    </w:p>
    <w:p w14:paraId="2021B138" w14:textId="77777777" w:rsidR="00196971" w:rsidRPr="00E377A9" w:rsidRDefault="00196971" w:rsidP="00196971">
      <w:pPr>
        <w:pStyle w:val="Odlomakpopisa"/>
        <w:numPr>
          <w:ilvl w:val="0"/>
          <w:numId w:val="6"/>
        </w:numPr>
        <w:rPr>
          <w:rFonts w:cs="Arial"/>
          <w:bCs/>
          <w:noProof/>
        </w:rPr>
      </w:pPr>
      <w:r w:rsidRPr="00E377A9">
        <w:rPr>
          <w:rFonts w:cs="Arial"/>
          <w:bCs/>
          <w:noProof/>
        </w:rPr>
        <w:t>Odluka o kriterijima i postupku sufinanciranja stambenih kredita za nekretnine na području Općine Vrsar-Orsera</w:t>
      </w:r>
    </w:p>
    <w:p w14:paraId="479862A5" w14:textId="77777777" w:rsidR="00196971" w:rsidRPr="00E377A9" w:rsidRDefault="00196971" w:rsidP="00196971">
      <w:pPr>
        <w:spacing w:line="259" w:lineRule="auto"/>
        <w:rPr>
          <w:rFonts w:eastAsia="Calibri"/>
          <w:noProof/>
          <w:lang w:eastAsia="en-US"/>
        </w:rPr>
      </w:pPr>
    </w:p>
    <w:p w14:paraId="3C0D41B6" w14:textId="77777777" w:rsidR="00196971" w:rsidRPr="00E377A9" w:rsidRDefault="00196971" w:rsidP="00196971">
      <w:pPr>
        <w:spacing w:line="259" w:lineRule="auto"/>
        <w:rPr>
          <w:rFonts w:eastAsia="Calibri"/>
          <w:noProof/>
          <w:lang w:eastAsia="en-US"/>
        </w:rPr>
      </w:pPr>
      <w:r w:rsidRPr="00E377A9">
        <w:rPr>
          <w:rFonts w:eastAsia="Calibri"/>
          <w:noProof/>
          <w:lang w:eastAsia="en-US"/>
        </w:rPr>
        <w:t>OBRAZLOŽENJE AKTIVNOSTI/PROJEKTA:</w:t>
      </w:r>
    </w:p>
    <w:p w14:paraId="639EC0ED" w14:textId="77777777" w:rsidR="00196971" w:rsidRPr="00E377A9" w:rsidRDefault="00196971" w:rsidP="00196971">
      <w:pPr>
        <w:spacing w:before="240" w:line="259" w:lineRule="auto"/>
        <w:rPr>
          <w:rFonts w:eastAsia="Calibri"/>
          <w:b/>
          <w:bCs/>
          <w:noProof/>
          <w:lang w:eastAsia="en-US"/>
        </w:rPr>
      </w:pPr>
      <w:r w:rsidRPr="00E377A9">
        <w:rPr>
          <w:b/>
          <w:bCs/>
          <w:noProof/>
        </w:rPr>
        <w:t>Aktivnost: T200501 O</w:t>
      </w:r>
      <w:r w:rsidRPr="00E377A9">
        <w:rPr>
          <w:rFonts w:eastAsia="Calibri"/>
          <w:b/>
          <w:bCs/>
          <w:noProof/>
          <w:lang w:eastAsia="en-US"/>
        </w:rPr>
        <w:t>bnova pročelja zgrada</w:t>
      </w:r>
    </w:p>
    <w:p w14:paraId="5C5C2DD2" w14:textId="7413E2B6" w:rsidR="00196971" w:rsidRPr="00E377A9" w:rsidRDefault="00196971" w:rsidP="00196971">
      <w:pPr>
        <w:rPr>
          <w:noProof/>
        </w:rPr>
      </w:pPr>
      <w:r w:rsidRPr="00E377A9">
        <w:rPr>
          <w:rFonts w:cs="Times New Roman"/>
          <w:noProof/>
        </w:rPr>
        <w:t>Ovom</w:t>
      </w:r>
      <w:r w:rsidRPr="00E377A9">
        <w:rPr>
          <w:noProof/>
        </w:rPr>
        <w:t xml:space="preserve"> aktivnošću je bilo osigurano sufinanciranje za obnovu pročelja zgrada u naselju Vrsar, u natječajem određenom području, u maksimalnom iznosu od 3.981,68 EUR po </w:t>
      </w:r>
      <w:r w:rsidR="004561E7">
        <w:rPr>
          <w:noProof/>
        </w:rPr>
        <w:t>z</w:t>
      </w:r>
      <w:r w:rsidRPr="00E377A9">
        <w:rPr>
          <w:noProof/>
        </w:rPr>
        <w:t>gradi čime se iznosom od 26.544,00 EUR. osigurava sufinanciranje za najmanje 6 zgrada. Sufinancira se najviše 80% prihvatljivih troškova u koje je uključen i PDV.</w:t>
      </w:r>
    </w:p>
    <w:p w14:paraId="5756B671" w14:textId="74BF63F4" w:rsidR="00196971" w:rsidRPr="00E377A9" w:rsidRDefault="00196971" w:rsidP="00196971">
      <w:pPr>
        <w:rPr>
          <w:noProof/>
        </w:rPr>
      </w:pPr>
      <w:r w:rsidRPr="00E377A9">
        <w:rPr>
          <w:rFonts w:cs="Times New Roman"/>
          <w:noProof/>
        </w:rPr>
        <w:t>Aktivnošću</w:t>
      </w:r>
      <w:r w:rsidRPr="00E377A9">
        <w:rPr>
          <w:noProof/>
        </w:rPr>
        <w:t xml:space="preserve"> se početno potiče uređivanje pročelja u starogradskoj jezgri kao zaštićenoj cjelini, a u nastavnim fazama će se program širiti i na kontaktne zone. Obnovom pročelja zaštićeni dijelovi naselja će dobiti dodatnu kvalitetnu estetsku dimenziju te će biti privlačniji za stanovanje i za posjetitelje. Obnova se vrši uz poštivanje uvjeta Konzervatorskog odjela u Puli. Pravo na korištenje poticaja imaju fizičke osobe sa prebivalištem na području Općine Vrsar-Orsera.</w:t>
      </w:r>
    </w:p>
    <w:p w14:paraId="34A1EF22" w14:textId="77777777" w:rsidR="00196971" w:rsidRPr="00E377A9" w:rsidRDefault="00196971" w:rsidP="00196971">
      <w:pPr>
        <w:rPr>
          <w:noProof/>
        </w:rPr>
      </w:pPr>
      <w:r w:rsidRPr="00E377A9">
        <w:rPr>
          <w:noProof/>
        </w:rPr>
        <w:t xml:space="preserve">Kako je u 2023. isplaćen iznos samo po jednoj prijavi u iznosu 544,00 eura ukupno predviđen iznos je smanjen upravo na taj iznos. </w:t>
      </w:r>
    </w:p>
    <w:p w14:paraId="435FBC46" w14:textId="77777777" w:rsidR="00196971" w:rsidRPr="00E377A9" w:rsidRDefault="00196971" w:rsidP="00196971">
      <w:pPr>
        <w:rPr>
          <w:noProof/>
        </w:rPr>
      </w:pPr>
      <w:r w:rsidRPr="00E377A9">
        <w:rPr>
          <w:noProof/>
        </w:rPr>
        <w:t>Općinski načelnik će u narednim godinama osigurati sredstva za nastavak provedbe ovog programa.</w:t>
      </w:r>
    </w:p>
    <w:p w14:paraId="4AC6A9DD" w14:textId="77777777" w:rsidR="00196971" w:rsidRPr="00E377A9" w:rsidRDefault="00196971" w:rsidP="00196971">
      <w:pPr>
        <w:rPr>
          <w:noProof/>
        </w:rPr>
      </w:pPr>
      <w:r w:rsidRPr="00E377A9">
        <w:rPr>
          <w:rFonts w:cs="Times New Roman"/>
          <w:noProof/>
        </w:rPr>
        <w:t>Ukupno</w:t>
      </w:r>
      <w:r w:rsidRPr="00E377A9">
        <w:rPr>
          <w:noProof/>
        </w:rPr>
        <w:t xml:space="preserve"> planirani iznos za obnovu pročelja je 544,00</w:t>
      </w:r>
      <w:r w:rsidRPr="00E377A9">
        <w:rPr>
          <w:rFonts w:ascii="Calibri" w:hAnsi="Calibri" w:cs="Calibri"/>
          <w:noProof/>
          <w:sz w:val="22"/>
          <w:szCs w:val="22"/>
        </w:rPr>
        <w:t xml:space="preserve"> </w:t>
      </w:r>
      <w:r w:rsidRPr="00E377A9">
        <w:rPr>
          <w:noProof/>
        </w:rPr>
        <w:t xml:space="preserve">EUR. </w:t>
      </w:r>
    </w:p>
    <w:p w14:paraId="426F545C" w14:textId="77777777" w:rsidR="00196971" w:rsidRPr="00E377A9" w:rsidRDefault="00196971" w:rsidP="00196971">
      <w:pPr>
        <w:rPr>
          <w:rFonts w:cs="Times New Roman"/>
          <w:noProof/>
        </w:rPr>
      </w:pPr>
      <w:r w:rsidRPr="00E377A9">
        <w:rPr>
          <w:rFonts w:cs="Times New Roman"/>
          <w:noProof/>
        </w:rPr>
        <w:t>Izmjenama nisu planirane promjene u ovoj aktivnosti.</w:t>
      </w:r>
    </w:p>
    <w:p w14:paraId="4404156E" w14:textId="77777777" w:rsidR="00196971" w:rsidRPr="00E377A9" w:rsidRDefault="00196971" w:rsidP="00196971">
      <w:pPr>
        <w:spacing w:before="240" w:line="259" w:lineRule="auto"/>
        <w:rPr>
          <w:b/>
          <w:bCs/>
          <w:noProof/>
          <w:color w:val="000000"/>
        </w:rPr>
      </w:pPr>
      <w:r w:rsidRPr="00E377A9">
        <w:rPr>
          <w:b/>
          <w:bCs/>
          <w:noProof/>
        </w:rPr>
        <w:t>Tekući</w:t>
      </w:r>
      <w:r w:rsidRPr="00E377A9">
        <w:rPr>
          <w:b/>
          <w:bCs/>
          <w:noProof/>
          <w:color w:val="000000"/>
        </w:rPr>
        <w:t xml:space="preserve"> projekt: Sufinanciranje kredita za stambeno zbrinjavanje</w:t>
      </w:r>
    </w:p>
    <w:p w14:paraId="6BB6E5CA" w14:textId="77777777" w:rsidR="00196971" w:rsidRPr="00E377A9" w:rsidRDefault="00196971" w:rsidP="00196971">
      <w:pPr>
        <w:ind w:firstLine="708"/>
        <w:rPr>
          <w:noProof/>
        </w:rPr>
      </w:pPr>
      <w:r w:rsidRPr="00E377A9">
        <w:rPr>
          <w:noProof/>
        </w:rPr>
        <w:t>Ovim izmjenama i dopunama Proračuna predviđa se novi projekt unutar ovog Programa, odnosno za sufinanciranje stambenih kredita za nekretnine na području Općine Vrsar-Orsera planira se iznos od 25.000,00 eura. Svrha navedenog sufinanciranja je poticanje smanjenja iseljavanja mladih obitelji i pomoći građanima radi rješavanja svojeg stambenog pitanja. U 2023. godini planira se sufinancirati do 13 kredita građana.</w:t>
      </w:r>
    </w:p>
    <w:p w14:paraId="629A6580" w14:textId="4C358542" w:rsidR="00196971" w:rsidRDefault="00196971" w:rsidP="00196971">
      <w:pPr>
        <w:rPr>
          <w:noProof/>
        </w:rPr>
      </w:pPr>
      <w:r w:rsidRPr="00E377A9">
        <w:rPr>
          <w:noProof/>
        </w:rPr>
        <w:t>Planirana sredstva: 25.000,00 eura</w:t>
      </w:r>
      <w:r w:rsidR="00126E26">
        <w:rPr>
          <w:noProof/>
        </w:rPr>
        <w:t>.</w:t>
      </w:r>
    </w:p>
    <w:p w14:paraId="300272A9" w14:textId="77777777" w:rsidR="00126E26" w:rsidRPr="00E377A9" w:rsidRDefault="00126E26" w:rsidP="00126E26">
      <w:pPr>
        <w:spacing w:line="354" w:lineRule="exact"/>
        <w:rPr>
          <w:rFonts w:cs="Times New Roman"/>
          <w:noProof/>
        </w:rPr>
      </w:pPr>
      <w:r w:rsidRPr="00E377A9">
        <w:rPr>
          <w:rFonts w:cs="Times New Roman"/>
          <w:noProof/>
        </w:rPr>
        <w:t>Izmjenama nisu planirane promjene u ovoj aktivnosti.</w:t>
      </w:r>
    </w:p>
    <w:p w14:paraId="5834C7B9" w14:textId="77777777" w:rsidR="00196971" w:rsidRPr="00E377A9" w:rsidRDefault="00196971" w:rsidP="00196971">
      <w:pPr>
        <w:spacing w:before="240" w:line="259" w:lineRule="auto"/>
        <w:rPr>
          <w:b/>
          <w:bCs/>
          <w:noProof/>
          <w:color w:val="000000"/>
        </w:rPr>
      </w:pPr>
      <w:r w:rsidRPr="00E377A9">
        <w:rPr>
          <w:b/>
          <w:bCs/>
          <w:noProof/>
        </w:rPr>
        <w:t>Tekući</w:t>
      </w:r>
      <w:r w:rsidRPr="00E377A9">
        <w:rPr>
          <w:b/>
          <w:bCs/>
          <w:noProof/>
          <w:color w:val="000000"/>
        </w:rPr>
        <w:t xml:space="preserve"> projekt: Sufinanciranje energetske obnove stambenih objekata</w:t>
      </w:r>
    </w:p>
    <w:p w14:paraId="7BDEF772" w14:textId="77777777" w:rsidR="00196971" w:rsidRPr="00E377A9" w:rsidRDefault="00196971" w:rsidP="00196971">
      <w:pPr>
        <w:ind w:firstLine="708"/>
        <w:rPr>
          <w:noProof/>
        </w:rPr>
      </w:pPr>
      <w:r w:rsidRPr="00E377A9">
        <w:rPr>
          <w:noProof/>
        </w:rPr>
        <w:t>Ovim izmjenama i dopunama Proračuna predviđa se novi projekt unutar ovog Programa, odnosno za subvencioniranje izrade glavnog elektrotehničkog projekta sunčane elektrane za proizvodnju električne energije u kućanstvima za vlastitu potrošnju planira se 4.000,00 eura. U 2023. godini planira se subvencija 10 projekata.</w:t>
      </w:r>
    </w:p>
    <w:p w14:paraId="33C7B831" w14:textId="6B463391" w:rsidR="00196971" w:rsidRDefault="00196971" w:rsidP="00196971">
      <w:pPr>
        <w:rPr>
          <w:noProof/>
        </w:rPr>
      </w:pPr>
      <w:r w:rsidRPr="00E377A9">
        <w:rPr>
          <w:noProof/>
        </w:rPr>
        <w:t>Planirana sredstva: 4.000,00 eura</w:t>
      </w:r>
      <w:r w:rsidR="004C7E92">
        <w:rPr>
          <w:noProof/>
        </w:rPr>
        <w:t>.</w:t>
      </w:r>
    </w:p>
    <w:p w14:paraId="6328A099" w14:textId="77777777" w:rsidR="004C7E92" w:rsidRPr="00E377A9" w:rsidRDefault="004C7E92" w:rsidP="004C7E92">
      <w:pPr>
        <w:spacing w:line="354" w:lineRule="exact"/>
        <w:rPr>
          <w:rFonts w:cs="Times New Roman"/>
          <w:noProof/>
        </w:rPr>
      </w:pPr>
      <w:r w:rsidRPr="00E377A9">
        <w:rPr>
          <w:rFonts w:cs="Times New Roman"/>
          <w:noProof/>
        </w:rPr>
        <w:t>Izmjenama nisu planirane promjene u ovoj aktivnosti.</w:t>
      </w:r>
    </w:p>
    <w:p w14:paraId="37D43601" w14:textId="77777777" w:rsidR="004C7E92" w:rsidRPr="00E377A9" w:rsidRDefault="004C7E92" w:rsidP="00196971">
      <w:pPr>
        <w:rPr>
          <w:noProof/>
        </w:rPr>
      </w:pPr>
    </w:p>
    <w:p w14:paraId="0FF1F94F" w14:textId="77777777" w:rsidR="00196971" w:rsidRPr="00E377A9" w:rsidRDefault="00196971" w:rsidP="00196971">
      <w:pPr>
        <w:rPr>
          <w:noProof/>
        </w:rPr>
      </w:pPr>
      <w:r w:rsidRPr="00E377A9">
        <w:rPr>
          <w:noProof/>
        </w:rPr>
        <w:lastRenderedPageBreak/>
        <w:t>CILJEVI USPJEŠNOSTI</w:t>
      </w:r>
    </w:p>
    <w:p w14:paraId="50F60671"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0962067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109F3F9A"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Poboljšanje uvjeta stanovanja i uređenje naselja</w:t>
      </w:r>
    </w:p>
    <w:p w14:paraId="4857C326" w14:textId="77777777" w:rsidR="00196971" w:rsidRPr="00E377A9" w:rsidRDefault="00196971" w:rsidP="00196971">
      <w:pPr>
        <w:widowControl/>
        <w:suppressAutoHyphens w:val="0"/>
        <w:spacing w:before="0" w:after="240"/>
        <w:ind w:firstLine="0"/>
        <w:jc w:val="left"/>
        <w:rPr>
          <w:noProof/>
        </w:rPr>
      </w:pPr>
      <w:r w:rsidRPr="00E377A9">
        <w:rPr>
          <w:noProof/>
        </w:rPr>
        <w:t>Mjera: Uređenje naselja i stanovanje</w:t>
      </w:r>
    </w:p>
    <w:tbl>
      <w:tblPr>
        <w:tblW w:w="6451" w:type="dxa"/>
        <w:tblInd w:w="137" w:type="dxa"/>
        <w:tblLayout w:type="fixed"/>
        <w:tblLook w:val="04A0" w:firstRow="1" w:lastRow="0" w:firstColumn="1" w:lastColumn="0" w:noHBand="0" w:noVBand="1"/>
      </w:tblPr>
      <w:tblGrid>
        <w:gridCol w:w="2454"/>
        <w:gridCol w:w="1332"/>
        <w:gridCol w:w="1332"/>
        <w:gridCol w:w="1333"/>
      </w:tblGrid>
      <w:tr w:rsidR="00196971" w:rsidRPr="00E377A9" w14:paraId="1AED64E4"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583A"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44D3979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046B52A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244D84A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4CE64A1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33" w:type="dxa"/>
            <w:tcBorders>
              <w:top w:val="single" w:sz="4" w:space="0" w:color="auto"/>
              <w:left w:val="nil"/>
              <w:bottom w:val="single" w:sz="4" w:space="0" w:color="auto"/>
              <w:right w:val="single" w:sz="4" w:space="0" w:color="auto"/>
            </w:tcBorders>
          </w:tcPr>
          <w:p w14:paraId="39B61FC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695DFCF7"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hideMark/>
          </w:tcPr>
          <w:p w14:paraId="20444BA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T200501 Obnova pročelja zgrada</w:t>
            </w:r>
          </w:p>
        </w:tc>
        <w:tc>
          <w:tcPr>
            <w:tcW w:w="1332" w:type="dxa"/>
            <w:tcBorders>
              <w:top w:val="nil"/>
              <w:left w:val="nil"/>
              <w:bottom w:val="single" w:sz="4" w:space="0" w:color="auto"/>
              <w:right w:val="single" w:sz="4" w:space="0" w:color="auto"/>
            </w:tcBorders>
            <w:shd w:val="clear" w:color="auto" w:fill="auto"/>
            <w:noWrap/>
            <w:vAlign w:val="bottom"/>
          </w:tcPr>
          <w:p w14:paraId="7716404B"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26.544,56</w:t>
            </w:r>
          </w:p>
        </w:tc>
        <w:tc>
          <w:tcPr>
            <w:tcW w:w="1332" w:type="dxa"/>
            <w:tcBorders>
              <w:top w:val="nil"/>
              <w:left w:val="nil"/>
              <w:bottom w:val="single" w:sz="4" w:space="0" w:color="auto"/>
              <w:right w:val="single" w:sz="4" w:space="0" w:color="auto"/>
            </w:tcBorders>
            <w:shd w:val="clear" w:color="auto" w:fill="auto"/>
            <w:noWrap/>
            <w:vAlign w:val="bottom"/>
            <w:hideMark/>
          </w:tcPr>
          <w:p w14:paraId="2BAD7129"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26.544,00</w:t>
            </w:r>
          </w:p>
        </w:tc>
        <w:tc>
          <w:tcPr>
            <w:tcW w:w="1333" w:type="dxa"/>
            <w:tcBorders>
              <w:top w:val="single" w:sz="4" w:space="0" w:color="auto"/>
              <w:left w:val="nil"/>
              <w:bottom w:val="single" w:sz="4" w:space="0" w:color="auto"/>
              <w:right w:val="single" w:sz="4" w:space="0" w:color="auto"/>
            </w:tcBorders>
            <w:vAlign w:val="bottom"/>
          </w:tcPr>
          <w:p w14:paraId="37DB0BBC"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554,00</w:t>
            </w:r>
          </w:p>
        </w:tc>
      </w:tr>
      <w:tr w:rsidR="00196971" w:rsidRPr="00E377A9" w14:paraId="026BED9C"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55BE8F7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T200502 sufinanciranje kredita za stambeno zbrinjavanje</w:t>
            </w:r>
          </w:p>
        </w:tc>
        <w:tc>
          <w:tcPr>
            <w:tcW w:w="1332" w:type="dxa"/>
            <w:tcBorders>
              <w:top w:val="nil"/>
              <w:left w:val="nil"/>
              <w:bottom w:val="single" w:sz="4" w:space="0" w:color="auto"/>
              <w:right w:val="single" w:sz="4" w:space="0" w:color="auto"/>
            </w:tcBorders>
            <w:shd w:val="clear" w:color="auto" w:fill="auto"/>
            <w:noWrap/>
            <w:vAlign w:val="bottom"/>
          </w:tcPr>
          <w:p w14:paraId="0A935647"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14:paraId="5161872E"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25.000,00</w:t>
            </w:r>
          </w:p>
        </w:tc>
        <w:tc>
          <w:tcPr>
            <w:tcW w:w="1333" w:type="dxa"/>
            <w:tcBorders>
              <w:top w:val="single" w:sz="4" w:space="0" w:color="auto"/>
              <w:left w:val="nil"/>
              <w:bottom w:val="single" w:sz="4" w:space="0" w:color="auto"/>
              <w:right w:val="single" w:sz="4" w:space="0" w:color="auto"/>
            </w:tcBorders>
            <w:vAlign w:val="bottom"/>
          </w:tcPr>
          <w:p w14:paraId="258BE20E"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25.000,00</w:t>
            </w:r>
          </w:p>
        </w:tc>
      </w:tr>
      <w:tr w:rsidR="00196971" w:rsidRPr="00E377A9" w14:paraId="69D2F926"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018727D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T200503 sufinanciranje energetske obnove stambenih objekata</w:t>
            </w:r>
          </w:p>
        </w:tc>
        <w:tc>
          <w:tcPr>
            <w:tcW w:w="1332" w:type="dxa"/>
            <w:tcBorders>
              <w:top w:val="nil"/>
              <w:left w:val="nil"/>
              <w:bottom w:val="single" w:sz="4" w:space="0" w:color="auto"/>
              <w:right w:val="single" w:sz="4" w:space="0" w:color="auto"/>
            </w:tcBorders>
            <w:shd w:val="clear" w:color="auto" w:fill="auto"/>
            <w:noWrap/>
            <w:vAlign w:val="bottom"/>
          </w:tcPr>
          <w:p w14:paraId="390FC5A9"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14:paraId="2D1EC679"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4.000,00</w:t>
            </w:r>
          </w:p>
        </w:tc>
        <w:tc>
          <w:tcPr>
            <w:tcW w:w="1333" w:type="dxa"/>
            <w:tcBorders>
              <w:top w:val="single" w:sz="4" w:space="0" w:color="auto"/>
              <w:left w:val="nil"/>
              <w:bottom w:val="single" w:sz="4" w:space="0" w:color="auto"/>
              <w:right w:val="single" w:sz="4" w:space="0" w:color="auto"/>
            </w:tcBorders>
            <w:vAlign w:val="bottom"/>
          </w:tcPr>
          <w:p w14:paraId="10B0CDC7"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4.000,00</w:t>
            </w:r>
          </w:p>
        </w:tc>
      </w:tr>
      <w:tr w:rsidR="00196971" w:rsidRPr="00E377A9" w14:paraId="41BAE367"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noWrap/>
            <w:hideMark/>
          </w:tcPr>
          <w:p w14:paraId="5DAD06F0"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program:</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51F000C0"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26.544,56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9E3D"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55.544,00</w:t>
            </w:r>
          </w:p>
        </w:tc>
        <w:tc>
          <w:tcPr>
            <w:tcW w:w="1333" w:type="dxa"/>
            <w:tcBorders>
              <w:top w:val="single" w:sz="4" w:space="0" w:color="auto"/>
              <w:left w:val="single" w:sz="4" w:space="0" w:color="auto"/>
              <w:bottom w:val="single" w:sz="4" w:space="0" w:color="auto"/>
              <w:right w:val="single" w:sz="4" w:space="0" w:color="auto"/>
            </w:tcBorders>
          </w:tcPr>
          <w:p w14:paraId="2C1877D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29.544,00</w:t>
            </w:r>
          </w:p>
        </w:tc>
      </w:tr>
    </w:tbl>
    <w:p w14:paraId="39B2ADE6" w14:textId="77777777" w:rsidR="00196971" w:rsidRPr="00E377A9" w:rsidRDefault="00196971" w:rsidP="00196971">
      <w:pPr>
        <w:spacing w:before="240"/>
        <w:rPr>
          <w:bCs/>
          <w:noProof/>
        </w:rPr>
      </w:pPr>
      <w:r w:rsidRPr="00E377A9">
        <w:rPr>
          <w:bCs/>
          <w:noProof/>
        </w:rPr>
        <w:t>Pokazatelji rezultata za:</w:t>
      </w:r>
    </w:p>
    <w:p w14:paraId="16C63556" w14:textId="77777777" w:rsidR="00196971" w:rsidRPr="00E377A9" w:rsidRDefault="00196971" w:rsidP="00196971">
      <w:pPr>
        <w:widowControl/>
        <w:suppressAutoHyphens w:val="0"/>
        <w:spacing w:after="60"/>
        <w:jc w:val="left"/>
        <w:rPr>
          <w:rFonts w:eastAsia="Times New Roman" w:cs="Times New Roman"/>
          <w:noProof/>
          <w:kern w:val="0"/>
          <w:lang w:eastAsia="hr-HR" w:bidi="ar-SA"/>
        </w:rPr>
      </w:pPr>
      <w:r w:rsidRPr="00E377A9">
        <w:rPr>
          <w:rFonts w:eastAsia="Times New Roman" w:cs="Times New Roman"/>
          <w:noProof/>
          <w:kern w:val="0"/>
          <w:lang w:eastAsia="hr-HR" w:bidi="ar-SA"/>
        </w:rPr>
        <w:t>T200501 Obnova pročelja zgrada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4C286DE6"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E37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033BCB3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27EFB52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620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9EB9FD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1F604AF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4F9D66E4"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CE2A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 zgrada sa obnovljenim pročeljima</w:t>
            </w:r>
          </w:p>
        </w:tc>
        <w:tc>
          <w:tcPr>
            <w:tcW w:w="1003" w:type="dxa"/>
            <w:tcBorders>
              <w:top w:val="single" w:sz="4" w:space="0" w:color="auto"/>
              <w:left w:val="nil"/>
              <w:bottom w:val="single" w:sz="4" w:space="0" w:color="auto"/>
              <w:right w:val="single" w:sz="4" w:space="0" w:color="auto"/>
            </w:tcBorders>
            <w:vAlign w:val="center"/>
          </w:tcPr>
          <w:p w14:paraId="7760E3A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B0B8C6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51772D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w:t>
            </w:r>
          </w:p>
        </w:tc>
      </w:tr>
    </w:tbl>
    <w:p w14:paraId="648108ED" w14:textId="77777777" w:rsidR="00196971" w:rsidRPr="00E377A9" w:rsidRDefault="00196971" w:rsidP="00196971">
      <w:pPr>
        <w:widowControl/>
        <w:suppressAutoHyphens w:val="0"/>
        <w:spacing w:after="60"/>
        <w:jc w:val="left"/>
        <w:rPr>
          <w:rFonts w:eastAsia="Times New Roman" w:cs="Times New Roman"/>
          <w:noProof/>
          <w:kern w:val="0"/>
          <w:lang w:eastAsia="hr-HR" w:bidi="ar-SA"/>
        </w:rPr>
      </w:pPr>
      <w:r w:rsidRPr="00E377A9">
        <w:rPr>
          <w:rFonts w:eastAsia="Times New Roman" w:cs="Times New Roman"/>
          <w:noProof/>
          <w:kern w:val="0"/>
          <w:lang w:eastAsia="hr-HR" w:bidi="ar-SA"/>
        </w:rPr>
        <w:t>T200502 Sufinanciranje kredita za stambeno zbrinjavanje</w:t>
      </w:r>
    </w:p>
    <w:tbl>
      <w:tblPr>
        <w:tblW w:w="5922" w:type="dxa"/>
        <w:tblInd w:w="93" w:type="dxa"/>
        <w:tblLook w:val="04A0" w:firstRow="1" w:lastRow="0" w:firstColumn="1" w:lastColumn="0" w:noHBand="0" w:noVBand="1"/>
      </w:tblPr>
      <w:tblGrid>
        <w:gridCol w:w="2283"/>
        <w:gridCol w:w="1287"/>
        <w:gridCol w:w="1176"/>
        <w:gridCol w:w="1176"/>
      </w:tblGrid>
      <w:tr w:rsidR="00196971" w:rsidRPr="00E377A9" w14:paraId="07D3AA6F"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5404C9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4EC7AE5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5D78769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169FB5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9DBD77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51E636D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4C7E4446"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E3E183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Sufinancirani krediti</w:t>
            </w:r>
          </w:p>
        </w:tc>
        <w:tc>
          <w:tcPr>
            <w:tcW w:w="1287" w:type="dxa"/>
            <w:tcBorders>
              <w:top w:val="single" w:sz="4" w:space="0" w:color="auto"/>
              <w:left w:val="nil"/>
              <w:bottom w:val="single" w:sz="4" w:space="0" w:color="auto"/>
              <w:right w:val="single" w:sz="4" w:space="0" w:color="auto"/>
            </w:tcBorders>
            <w:vAlign w:val="center"/>
            <w:hideMark/>
          </w:tcPr>
          <w:p w14:paraId="0F35245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04C1112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7DBCBBD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13</w:t>
            </w:r>
          </w:p>
        </w:tc>
      </w:tr>
    </w:tbl>
    <w:p w14:paraId="230E1B4E" w14:textId="77777777" w:rsidR="00196971" w:rsidRPr="00E377A9" w:rsidRDefault="00196971" w:rsidP="00196971">
      <w:pPr>
        <w:widowControl/>
        <w:suppressAutoHyphens w:val="0"/>
        <w:spacing w:after="60"/>
        <w:jc w:val="left"/>
        <w:rPr>
          <w:rFonts w:eastAsia="Times New Roman" w:cs="Times New Roman"/>
          <w:noProof/>
          <w:kern w:val="0"/>
          <w:lang w:eastAsia="hr-HR" w:bidi="ar-SA"/>
        </w:rPr>
      </w:pPr>
      <w:r w:rsidRPr="00E377A9">
        <w:rPr>
          <w:rFonts w:eastAsia="Times New Roman" w:cs="Times New Roman"/>
          <w:noProof/>
          <w:kern w:val="0"/>
          <w:lang w:eastAsia="hr-HR" w:bidi="ar-SA"/>
        </w:rPr>
        <w:t>T200503 Sufinanciranje energetske obnove stambenih objekata</w:t>
      </w:r>
    </w:p>
    <w:tbl>
      <w:tblPr>
        <w:tblW w:w="5922" w:type="dxa"/>
        <w:tblInd w:w="93" w:type="dxa"/>
        <w:tblLook w:val="04A0" w:firstRow="1" w:lastRow="0" w:firstColumn="1" w:lastColumn="0" w:noHBand="0" w:noVBand="1"/>
      </w:tblPr>
      <w:tblGrid>
        <w:gridCol w:w="2283"/>
        <w:gridCol w:w="1287"/>
        <w:gridCol w:w="1176"/>
        <w:gridCol w:w="1176"/>
      </w:tblGrid>
      <w:tr w:rsidR="00196971" w:rsidRPr="00E377A9" w14:paraId="04CFA9DB"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F3A4C0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2A84DBA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45EB676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2EB2DD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434B67C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3ED8235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54B973F6"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2DB3D85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Sufinancirani projekti</w:t>
            </w:r>
          </w:p>
        </w:tc>
        <w:tc>
          <w:tcPr>
            <w:tcW w:w="1287" w:type="dxa"/>
            <w:tcBorders>
              <w:top w:val="single" w:sz="4" w:space="0" w:color="auto"/>
              <w:left w:val="nil"/>
              <w:bottom w:val="single" w:sz="4" w:space="0" w:color="auto"/>
              <w:right w:val="single" w:sz="4" w:space="0" w:color="auto"/>
            </w:tcBorders>
            <w:vAlign w:val="center"/>
            <w:hideMark/>
          </w:tcPr>
          <w:p w14:paraId="677FCB7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2CAD54B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1098E5E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10</w:t>
            </w:r>
          </w:p>
        </w:tc>
      </w:tr>
    </w:tbl>
    <w:p w14:paraId="00F77915" w14:textId="77777777" w:rsidR="0035416C" w:rsidRDefault="0035416C">
      <w:pPr>
        <w:widowControl/>
        <w:suppressAutoHyphens w:val="0"/>
        <w:spacing w:before="0" w:after="200" w:line="276" w:lineRule="auto"/>
        <w:ind w:firstLine="0"/>
        <w:jc w:val="left"/>
      </w:pPr>
      <w:r>
        <w:br w:type="page"/>
      </w:r>
    </w:p>
    <w:p w14:paraId="15AED476" w14:textId="77777777" w:rsidR="00A93604" w:rsidRPr="00B34B26" w:rsidRDefault="00A93604" w:rsidP="00A93604">
      <w:pPr>
        <w:spacing w:line="360" w:lineRule="auto"/>
        <w:rPr>
          <w:rFonts w:cs="Times New Roman"/>
          <w:b/>
        </w:rPr>
      </w:pPr>
      <w:r w:rsidRPr="00B34B26">
        <w:rPr>
          <w:rFonts w:cs="Times New Roman"/>
        </w:rPr>
        <w:lastRenderedPageBreak/>
        <w:t xml:space="preserve">NAZIV PROGRAMA : </w:t>
      </w:r>
      <w:r w:rsidRPr="00B34B26">
        <w:rPr>
          <w:rFonts w:cs="Times New Roman"/>
          <w:b/>
          <w:bCs/>
        </w:rPr>
        <w:t>2201 Javne</w:t>
      </w:r>
      <w:r w:rsidRPr="00B34B26">
        <w:rPr>
          <w:rFonts w:cs="Times New Roman"/>
          <w:b/>
        </w:rPr>
        <w:t xml:space="preserve"> potrebe u obrazovanju</w:t>
      </w:r>
    </w:p>
    <w:p w14:paraId="6F196AFC" w14:textId="77777777" w:rsidR="00A93604" w:rsidRPr="00B34B26" w:rsidRDefault="00A93604" w:rsidP="00A93604">
      <w:pPr>
        <w:rPr>
          <w:rFonts w:cs="Times New Roman"/>
          <w:bCs/>
        </w:rPr>
      </w:pPr>
      <w:r w:rsidRPr="00B34B26">
        <w:rPr>
          <w:rFonts w:cs="Times New Roman"/>
          <w:bCs/>
        </w:rPr>
        <w:t xml:space="preserve">OPIS PROGRAMA: </w:t>
      </w:r>
    </w:p>
    <w:p w14:paraId="3D2A479F" w14:textId="77777777" w:rsidR="00A93604" w:rsidRPr="00B34B26" w:rsidRDefault="00A93604" w:rsidP="00A93604">
      <w:pPr>
        <w:rPr>
          <w:rFonts w:cs="Times New Roman"/>
        </w:rPr>
      </w:pPr>
      <w:r w:rsidRPr="00B34B26">
        <w:rPr>
          <w:rFonts w:cs="Times New Roman"/>
        </w:rPr>
        <w:t xml:space="preserve">Programom javnih potreba u obrazovanju </w:t>
      </w:r>
      <w:r>
        <w:rPr>
          <w:rFonts w:cs="Times New Roman"/>
        </w:rPr>
        <w:t>utvrđuju</w:t>
      </w:r>
      <w:r w:rsidRPr="00B34B26">
        <w:rPr>
          <w:rFonts w:cs="Times New Roman"/>
        </w:rPr>
        <w:t xml:space="preserve"> se obuhvatnije aktivnosti od utvr</w:t>
      </w:r>
      <w:r w:rsidRPr="00B34B26">
        <w:rPr>
          <w:rFonts w:eastAsia="Cambria" w:cs="Times New Roman"/>
        </w:rPr>
        <w:t>đ</w:t>
      </w:r>
      <w:r w:rsidRPr="00B34B26">
        <w:rPr>
          <w:rFonts w:cs="Times New Roman"/>
        </w:rPr>
        <w:t xml:space="preserve">enih potreba Državnim pedagoškim standardom koje su od značaja za Općinu Vrsar-Orsera u 2023. godini, čime se želi poticati izvrsnost u obrazovanju, odnosno podupirati sve dodatne školske i izvan nastavne programe Osnovne Škole Vladimira Nazora u Vrsaru. Također, sufinanciranjem Umjetničke škole Poreč nastoji se podizati obrazovanje znatno izvan državnog standarda. Sveobuhvatnim stipendiranjem i sufinanciranjem prijevoza nastoji omogućiti što veću dostupnost srednjoškolskog i visokoškolskog obrazovanja. </w:t>
      </w:r>
    </w:p>
    <w:p w14:paraId="1A0A8531" w14:textId="77777777" w:rsidR="00A93604" w:rsidRPr="00B34B26" w:rsidRDefault="00A93604" w:rsidP="00A93604">
      <w:pPr>
        <w:rPr>
          <w:rFonts w:cs="Times New Roman"/>
        </w:rPr>
      </w:pPr>
    </w:p>
    <w:p w14:paraId="20A467E5" w14:textId="77777777" w:rsidR="00A93604" w:rsidRPr="00B34B26" w:rsidRDefault="00A93604" w:rsidP="00A93604">
      <w:pPr>
        <w:rPr>
          <w:rFonts w:cs="Times New Roman"/>
          <w:bCs/>
        </w:rPr>
      </w:pPr>
      <w:r w:rsidRPr="00B34B26">
        <w:rPr>
          <w:rFonts w:cs="Times New Roman"/>
          <w:bCs/>
        </w:rPr>
        <w:t>ZAKONSKE I DRUGE OSNOVE:</w:t>
      </w:r>
    </w:p>
    <w:p w14:paraId="5E326D6B" w14:textId="77777777" w:rsidR="00A93604" w:rsidRDefault="00A93604" w:rsidP="00A93604">
      <w:pPr>
        <w:pStyle w:val="Odlomakpopisa"/>
        <w:numPr>
          <w:ilvl w:val="0"/>
          <w:numId w:val="6"/>
        </w:numPr>
        <w:ind w:left="714" w:hanging="357"/>
        <w:rPr>
          <w:rFonts w:cs="Times New Roman"/>
          <w:bCs/>
          <w:szCs w:val="24"/>
        </w:rPr>
      </w:pPr>
      <w:r w:rsidRPr="00BA6F94">
        <w:rPr>
          <w:rFonts w:cs="Times New Roman"/>
          <w:bCs/>
          <w:szCs w:val="24"/>
        </w:rPr>
        <w:t>Zakon o lokalnoj i područnoj (regionalnoj) samoupravi ("Narodne novine" br. 33/01., 60/01.,</w:t>
      </w:r>
      <w:r>
        <w:rPr>
          <w:rFonts w:cs="Times New Roman"/>
          <w:bCs/>
          <w:szCs w:val="24"/>
        </w:rPr>
        <w:t xml:space="preserve"> </w:t>
      </w:r>
      <w:r w:rsidRPr="00BA6F94">
        <w:rPr>
          <w:rFonts w:cs="Times New Roman"/>
          <w:bCs/>
          <w:szCs w:val="24"/>
        </w:rPr>
        <w:t>129/05., 109/07., 36/09., 125/08., 36/09., 150/11., 19/13., 144/12., 137/15., 123/17., 98/19., 144/20.)</w:t>
      </w:r>
      <w:r w:rsidRPr="00B34B26" w:rsidDel="00BA6F94">
        <w:rPr>
          <w:rFonts w:cs="Times New Roman"/>
          <w:bCs/>
          <w:szCs w:val="24"/>
        </w:rPr>
        <w:t xml:space="preserve"> </w:t>
      </w:r>
    </w:p>
    <w:p w14:paraId="4F9C88AC" w14:textId="77777777" w:rsidR="00A93604" w:rsidRDefault="00A93604" w:rsidP="00A93604">
      <w:pPr>
        <w:pStyle w:val="Odlomakpopisa"/>
        <w:numPr>
          <w:ilvl w:val="0"/>
          <w:numId w:val="6"/>
        </w:numPr>
        <w:ind w:left="714" w:hanging="357"/>
        <w:rPr>
          <w:rFonts w:cs="Times New Roman"/>
          <w:bCs/>
          <w:szCs w:val="24"/>
        </w:rPr>
      </w:pPr>
      <w:r w:rsidRPr="00E42699">
        <w:rPr>
          <w:rFonts w:cs="Times New Roman"/>
          <w:bCs/>
          <w:szCs w:val="24"/>
        </w:rPr>
        <w:t xml:space="preserve">Zakon o odgoju i obrazovanju u osnovnoj i srednjoj školi ("Narodne novine" br. 87/08., 86/09., 92/10., 105/10., 90/11., 5/12., 16/12., 86/12., 126/12., 94/13., 152/14., 7/17., 68/18., 98/19., 64/20., 133/20., 151/22.) </w:t>
      </w:r>
    </w:p>
    <w:p w14:paraId="4334106A" w14:textId="77777777" w:rsidR="00A93604" w:rsidRPr="00B34B26" w:rsidRDefault="00A93604" w:rsidP="00A93604">
      <w:pPr>
        <w:pStyle w:val="Odlomakpopisa"/>
        <w:numPr>
          <w:ilvl w:val="0"/>
          <w:numId w:val="6"/>
        </w:numPr>
        <w:ind w:left="714" w:hanging="357"/>
        <w:rPr>
          <w:rFonts w:cs="Times New Roman"/>
          <w:bCs/>
          <w:szCs w:val="24"/>
        </w:rPr>
      </w:pPr>
      <w:r w:rsidRPr="00B34B26">
        <w:rPr>
          <w:rFonts w:cs="Times New Roman"/>
          <w:bCs/>
          <w:szCs w:val="24"/>
        </w:rPr>
        <w:t>Sporazum o obavljanju i financiranju društvenih djelatnosti u dijelu zajedničkih funkcija (</w:t>
      </w:r>
      <w:r w:rsidRPr="00B34B26">
        <w:rPr>
          <w:rFonts w:cs="Times New Roman"/>
          <w:szCs w:val="24"/>
        </w:rPr>
        <w:t>Službene novine Općine Vrsar-Orsera</w:t>
      </w:r>
      <w:r w:rsidRPr="00B34B26">
        <w:rPr>
          <w:rFonts w:cs="Times New Roman"/>
          <w:bCs/>
          <w:szCs w:val="24"/>
        </w:rPr>
        <w:t xml:space="preserve"> br, 7/14),</w:t>
      </w:r>
    </w:p>
    <w:p w14:paraId="3F669BDB" w14:textId="77777777" w:rsidR="00A93604" w:rsidRPr="00B34B26" w:rsidRDefault="00A93604" w:rsidP="00A93604">
      <w:pPr>
        <w:pStyle w:val="Odlomakpopisa"/>
        <w:numPr>
          <w:ilvl w:val="0"/>
          <w:numId w:val="6"/>
        </w:numPr>
        <w:ind w:left="714" w:hanging="357"/>
        <w:rPr>
          <w:rFonts w:cs="Times New Roman"/>
          <w:bCs/>
          <w:szCs w:val="24"/>
        </w:rPr>
      </w:pPr>
      <w:bookmarkStart w:id="38" w:name="_Hlk117251726"/>
      <w:r w:rsidRPr="00B34B26">
        <w:rPr>
          <w:rFonts w:cs="Times New Roman"/>
          <w:bCs/>
          <w:szCs w:val="24"/>
        </w:rPr>
        <w:t>Odluka</w:t>
      </w:r>
      <w:r w:rsidRPr="00B34B26">
        <w:rPr>
          <w:rFonts w:cs="Times New Roman"/>
          <w:szCs w:val="24"/>
        </w:rPr>
        <w:t xml:space="preserve"> o utvrđivanju kriterija za dodjelu stipendija u školskoj godini 202</w:t>
      </w:r>
      <w:r>
        <w:rPr>
          <w:rFonts w:cs="Times New Roman"/>
          <w:szCs w:val="24"/>
        </w:rPr>
        <w:t>3</w:t>
      </w:r>
      <w:r w:rsidRPr="00B34B26">
        <w:rPr>
          <w:rFonts w:cs="Times New Roman"/>
          <w:szCs w:val="24"/>
        </w:rPr>
        <w:t>./202</w:t>
      </w:r>
      <w:r>
        <w:rPr>
          <w:rFonts w:cs="Times New Roman"/>
          <w:szCs w:val="24"/>
        </w:rPr>
        <w:t>4</w:t>
      </w:r>
      <w:r w:rsidRPr="00B34B26">
        <w:rPr>
          <w:rFonts w:cs="Times New Roman"/>
          <w:szCs w:val="24"/>
        </w:rPr>
        <w:t xml:space="preserve">. godini (Službene novine Općine Vrsar-Orsera br. </w:t>
      </w:r>
      <w:r w:rsidRPr="003C25D7">
        <w:rPr>
          <w:rFonts w:cs="Times New Roman"/>
          <w:szCs w:val="24"/>
        </w:rPr>
        <w:t>9/23</w:t>
      </w:r>
      <w:r w:rsidRPr="00B34B26">
        <w:rPr>
          <w:rFonts w:cs="Times New Roman"/>
          <w:szCs w:val="24"/>
        </w:rPr>
        <w:t>)</w:t>
      </w:r>
      <w:bookmarkEnd w:id="38"/>
      <w:r w:rsidRPr="00B34B26">
        <w:rPr>
          <w:rFonts w:cs="Times New Roman"/>
          <w:szCs w:val="24"/>
        </w:rPr>
        <w:t>,</w:t>
      </w:r>
    </w:p>
    <w:p w14:paraId="5E76093B" w14:textId="77777777" w:rsidR="00A93604" w:rsidRPr="00E42699" w:rsidRDefault="00A93604" w:rsidP="00A93604">
      <w:pPr>
        <w:pStyle w:val="Odlomakpopisa"/>
        <w:numPr>
          <w:ilvl w:val="0"/>
          <w:numId w:val="6"/>
        </w:numPr>
        <w:ind w:left="714" w:hanging="357"/>
        <w:rPr>
          <w:rFonts w:cs="Times New Roman"/>
          <w:bCs/>
          <w:szCs w:val="24"/>
        </w:rPr>
      </w:pPr>
      <w:r w:rsidRPr="00B34B26">
        <w:rPr>
          <w:rFonts w:cs="Times New Roman"/>
          <w:bCs/>
          <w:szCs w:val="24"/>
        </w:rPr>
        <w:t>Odluka</w:t>
      </w:r>
      <w:r w:rsidRPr="00B34B26">
        <w:rPr>
          <w:rFonts w:cs="Times New Roman"/>
          <w:szCs w:val="24"/>
        </w:rPr>
        <w:t xml:space="preserve"> o sufinanciranju prijevoza učenika srednjih škola za školsku 2022./2023. godinu</w:t>
      </w:r>
      <w:r w:rsidRPr="00B34B26">
        <w:rPr>
          <w:rFonts w:eastAsia="Calibri" w:cs="Times New Roman"/>
          <w:szCs w:val="24"/>
        </w:rPr>
        <w:t xml:space="preserve"> (</w:t>
      </w:r>
      <w:r w:rsidRPr="00E42699">
        <w:rPr>
          <w:rFonts w:eastAsia="Calibri" w:cs="Times New Roman"/>
        </w:rPr>
        <w:t xml:space="preserve">Službene novine Općine Vrsar – Orsera </w:t>
      </w:r>
      <w:r>
        <w:rPr>
          <w:rFonts w:eastAsia="Calibri" w:cs="Times New Roman"/>
        </w:rPr>
        <w:t>10</w:t>
      </w:r>
      <w:r w:rsidRPr="003C25D7">
        <w:rPr>
          <w:rFonts w:eastAsia="Calibri" w:cs="Times New Roman"/>
        </w:rPr>
        <w:t>/23</w:t>
      </w:r>
      <w:r w:rsidRPr="00E42699">
        <w:rPr>
          <w:rFonts w:eastAsia="Calibri" w:cs="Times New Roman"/>
        </w:rPr>
        <w:t>),</w:t>
      </w:r>
    </w:p>
    <w:p w14:paraId="714D131E" w14:textId="77777777" w:rsidR="00A93604" w:rsidRPr="00B34B26" w:rsidRDefault="00A93604" w:rsidP="00A93604">
      <w:pPr>
        <w:rPr>
          <w:rFonts w:cs="Times New Roman"/>
        </w:rPr>
      </w:pPr>
    </w:p>
    <w:p w14:paraId="34E35B50" w14:textId="77777777" w:rsidR="00A93604" w:rsidRPr="00B34B26" w:rsidRDefault="00A93604" w:rsidP="00A93604">
      <w:pPr>
        <w:rPr>
          <w:rFonts w:cs="Times New Roman"/>
        </w:rPr>
      </w:pPr>
      <w:r w:rsidRPr="00B34B26">
        <w:rPr>
          <w:rFonts w:cs="Times New Roman"/>
        </w:rPr>
        <w:t>OBRAZLOŽENJE AKTIVNOSTI/PROJEKTA:</w:t>
      </w:r>
    </w:p>
    <w:p w14:paraId="1132D7D1" w14:textId="77777777" w:rsidR="00A93604" w:rsidRDefault="00A93604" w:rsidP="00A93604">
      <w:pPr>
        <w:spacing w:before="240" w:line="259" w:lineRule="auto"/>
        <w:rPr>
          <w:rFonts w:cs="Times New Roman"/>
          <w:b/>
          <w:bCs/>
        </w:rPr>
      </w:pPr>
      <w:r w:rsidRPr="00B34B26">
        <w:rPr>
          <w:rFonts w:cs="Times New Roman"/>
          <w:b/>
          <w:bCs/>
        </w:rPr>
        <w:t>Aktivnost: A220101 OŠ Vrsar</w:t>
      </w:r>
    </w:p>
    <w:p w14:paraId="668E38E7" w14:textId="77777777" w:rsidR="00A93604" w:rsidRPr="00CE71AF" w:rsidRDefault="00A93604" w:rsidP="00A93604">
      <w:pPr>
        <w:rPr>
          <w:rFonts w:cs="Times New Roman"/>
        </w:rPr>
      </w:pPr>
      <w:r w:rsidRPr="00CE71AF">
        <w:rPr>
          <w:rFonts w:cs="Times New Roman"/>
        </w:rPr>
        <w:t xml:space="preserve">Proračunom za 2023. godinu za potrebe ove aktivnosti bilo je osigurano </w:t>
      </w:r>
      <w:r>
        <w:rPr>
          <w:rFonts w:cs="Times New Roman"/>
        </w:rPr>
        <w:t>109.192,00</w:t>
      </w:r>
      <w:r w:rsidRPr="00CE71AF">
        <w:rPr>
          <w:rFonts w:cs="Times New Roman"/>
        </w:rPr>
        <w:t xml:space="preserve"> eura, dok se ovim izmjenama planira </w:t>
      </w:r>
      <w:r>
        <w:rPr>
          <w:rFonts w:cs="Times New Roman"/>
        </w:rPr>
        <w:t>povećanje</w:t>
      </w:r>
      <w:r w:rsidRPr="00CE71AF">
        <w:rPr>
          <w:rFonts w:cs="Times New Roman"/>
        </w:rPr>
        <w:t xml:space="preserve"> toga iznosa na </w:t>
      </w:r>
      <w:r>
        <w:rPr>
          <w:rFonts w:cs="Times New Roman"/>
        </w:rPr>
        <w:t xml:space="preserve">114.427,00 </w:t>
      </w:r>
      <w:r w:rsidRPr="00CE71AF">
        <w:rPr>
          <w:rFonts w:cs="Times New Roman"/>
        </w:rPr>
        <w:t xml:space="preserve">eura. </w:t>
      </w:r>
    </w:p>
    <w:p w14:paraId="7929D6CC" w14:textId="77777777" w:rsidR="00A93604" w:rsidRDefault="00A93604" w:rsidP="00A93604">
      <w:pPr>
        <w:rPr>
          <w:rFonts w:cs="Times New Roman"/>
        </w:rPr>
      </w:pPr>
      <w:r w:rsidRPr="006D4525">
        <w:rPr>
          <w:rFonts w:cs="Times New Roman"/>
        </w:rPr>
        <w:t>Za sufinanciranje i potporu odgojno-obrazovnih programa i projekata Osnovne škole Vladimira Nazora Vrsar ovim Izmjenama i dopunama proračuna planira</w:t>
      </w:r>
      <w:r>
        <w:rPr>
          <w:rFonts w:cs="Times New Roman"/>
        </w:rPr>
        <w:t xml:space="preserve"> se povećanje rashoda u iznosu od 5.235,00 eura.</w:t>
      </w:r>
    </w:p>
    <w:p w14:paraId="55224AFE" w14:textId="77777777" w:rsidR="00A93604" w:rsidRPr="006D4525" w:rsidRDefault="00A93604" w:rsidP="00A93604">
      <w:pPr>
        <w:rPr>
          <w:rFonts w:cs="Times New Roman"/>
        </w:rPr>
      </w:pPr>
      <w:r>
        <w:rPr>
          <w:rFonts w:cs="Times New Roman"/>
        </w:rPr>
        <w:t xml:space="preserve"> Izmjene i dopune se odnose na:  </w:t>
      </w:r>
    </w:p>
    <w:p w14:paraId="1FA3C7EB" w14:textId="77777777" w:rsidR="00A93604" w:rsidRDefault="00A93604" w:rsidP="00A93604">
      <w:pPr>
        <w:widowControl/>
        <w:tabs>
          <w:tab w:val="left" w:pos="567"/>
        </w:tabs>
        <w:suppressAutoHyphens w:val="0"/>
        <w:ind w:left="142" w:right="40" w:hanging="142"/>
        <w:rPr>
          <w:rFonts w:cs="Times New Roman"/>
        </w:rPr>
      </w:pPr>
      <w:r w:rsidRPr="006D4525">
        <w:rPr>
          <w:rFonts w:cs="Times New Roman"/>
        </w:rPr>
        <w:t xml:space="preserve">- povišenje </w:t>
      </w:r>
      <w:r>
        <w:rPr>
          <w:rFonts w:cs="Times New Roman"/>
        </w:rPr>
        <w:t xml:space="preserve">potpore </w:t>
      </w:r>
      <w:r w:rsidRPr="00A966F4">
        <w:rPr>
          <w:rFonts w:cs="Times New Roman"/>
        </w:rPr>
        <w:t xml:space="preserve">za financiranje programa produženog boravka u iznosu od </w:t>
      </w:r>
      <w:r w:rsidRPr="00006F3F">
        <w:rPr>
          <w:rFonts w:cs="Times New Roman"/>
        </w:rPr>
        <w:t>10.5</w:t>
      </w:r>
      <w:r>
        <w:rPr>
          <w:rFonts w:cs="Times New Roman"/>
        </w:rPr>
        <w:t>1</w:t>
      </w:r>
      <w:r w:rsidRPr="00006F3F">
        <w:rPr>
          <w:rFonts w:cs="Times New Roman"/>
        </w:rPr>
        <w:t>0 eura</w:t>
      </w:r>
      <w:r>
        <w:rPr>
          <w:rFonts w:cs="Times New Roman"/>
        </w:rPr>
        <w:t xml:space="preserve"> zbog povećanja troškova rada, regresa, božićnice i dara djeci.  </w:t>
      </w:r>
    </w:p>
    <w:p w14:paraId="69394D72" w14:textId="77777777" w:rsidR="00A93604" w:rsidRPr="00006F3F" w:rsidRDefault="00A93604" w:rsidP="00A93604">
      <w:pPr>
        <w:widowControl/>
        <w:tabs>
          <w:tab w:val="left" w:pos="567"/>
        </w:tabs>
        <w:suppressAutoHyphens w:val="0"/>
        <w:ind w:left="142" w:right="40" w:hanging="142"/>
        <w:rPr>
          <w:rFonts w:cs="Times New Roman"/>
        </w:rPr>
      </w:pPr>
      <w:r>
        <w:rPr>
          <w:rFonts w:cs="Times New Roman"/>
        </w:rPr>
        <w:t>- povećanje iznosa</w:t>
      </w:r>
      <w:r w:rsidRPr="00B34B26">
        <w:rPr>
          <w:rFonts w:cs="Times New Roman"/>
        </w:rPr>
        <w:t xml:space="preserve"> potpore Školskom sportskom društvu</w:t>
      </w:r>
      <w:r>
        <w:rPr>
          <w:rFonts w:cs="Times New Roman"/>
        </w:rPr>
        <w:t xml:space="preserve"> u iznosu od </w:t>
      </w:r>
      <w:r w:rsidRPr="00542CFF">
        <w:rPr>
          <w:rFonts w:cs="Times New Roman"/>
        </w:rPr>
        <w:t>1.370</w:t>
      </w:r>
      <w:r>
        <w:rPr>
          <w:rFonts w:cs="Times New Roman"/>
        </w:rPr>
        <w:t xml:space="preserve">,00 eura zbog potrebe nabave rekvizita i organizacije prijevoza na natjecanja. </w:t>
      </w:r>
    </w:p>
    <w:p w14:paraId="565D0EC4" w14:textId="77777777" w:rsidR="00A93604" w:rsidRDefault="00A93604" w:rsidP="00A93604">
      <w:pPr>
        <w:widowControl/>
        <w:tabs>
          <w:tab w:val="left" w:pos="567"/>
        </w:tabs>
        <w:suppressAutoHyphens w:val="0"/>
        <w:ind w:left="142" w:right="40" w:hanging="142"/>
        <w:rPr>
          <w:rFonts w:cs="Times New Roman"/>
        </w:rPr>
      </w:pPr>
      <w:r>
        <w:rPr>
          <w:rFonts w:cs="Times New Roman"/>
        </w:rPr>
        <w:t>- povećanje potpore za tiskanje</w:t>
      </w:r>
      <w:r w:rsidRPr="00B34B26">
        <w:rPr>
          <w:rFonts w:cs="Times New Roman"/>
        </w:rPr>
        <w:t xml:space="preserve"> školskog lista Svjetlost u iznosu</w:t>
      </w:r>
      <w:r>
        <w:rPr>
          <w:rFonts w:cs="Times New Roman"/>
        </w:rPr>
        <w:t xml:space="preserve"> 200,00 eura zbog povećanja cijene troškova tiskanja časopisa Svjetlost</w:t>
      </w:r>
    </w:p>
    <w:p w14:paraId="4B0C54D0" w14:textId="77777777" w:rsidR="00A93604" w:rsidRDefault="00A93604" w:rsidP="00A93604">
      <w:pPr>
        <w:widowControl/>
        <w:tabs>
          <w:tab w:val="left" w:pos="567"/>
        </w:tabs>
        <w:suppressAutoHyphens w:val="0"/>
        <w:ind w:left="142" w:right="40" w:hanging="142"/>
        <w:rPr>
          <w:rFonts w:cs="Times New Roman"/>
        </w:rPr>
      </w:pPr>
      <w:r>
        <w:rPr>
          <w:rFonts w:cs="Times New Roman"/>
        </w:rPr>
        <w:t xml:space="preserve">- smanjenje sredstava </w:t>
      </w:r>
      <w:r w:rsidRPr="00B34B26">
        <w:rPr>
          <w:rFonts w:cs="Times New Roman"/>
        </w:rPr>
        <w:t xml:space="preserve">za usavršavanje učitelja  </w:t>
      </w:r>
      <w:r>
        <w:rPr>
          <w:rFonts w:cs="Times New Roman"/>
        </w:rPr>
        <w:t>u iznosu</w:t>
      </w:r>
      <w:r w:rsidRPr="00B34B26">
        <w:rPr>
          <w:rFonts w:cs="Times New Roman"/>
        </w:rPr>
        <w:t xml:space="preserve"> od </w:t>
      </w:r>
      <w:r>
        <w:rPr>
          <w:rFonts w:cs="Times New Roman"/>
        </w:rPr>
        <w:t>2</w:t>
      </w:r>
      <w:r w:rsidRPr="00A966F4">
        <w:rPr>
          <w:rFonts w:cs="Times New Roman"/>
        </w:rPr>
        <w:t xml:space="preserve">37,00 </w:t>
      </w:r>
      <w:r w:rsidRPr="00B34B26">
        <w:rPr>
          <w:rFonts w:cs="Times New Roman"/>
        </w:rPr>
        <w:t>eura</w:t>
      </w:r>
    </w:p>
    <w:p w14:paraId="331E80B6" w14:textId="77777777" w:rsidR="00A93604" w:rsidRPr="00006F3F" w:rsidRDefault="00A93604" w:rsidP="00A93604">
      <w:pPr>
        <w:widowControl/>
        <w:tabs>
          <w:tab w:val="left" w:pos="567"/>
        </w:tabs>
        <w:suppressAutoHyphens w:val="0"/>
        <w:ind w:left="142" w:right="40" w:hanging="142"/>
        <w:rPr>
          <w:rFonts w:cs="Times New Roman"/>
        </w:rPr>
      </w:pPr>
      <w:r>
        <w:rPr>
          <w:rFonts w:cs="Times New Roman"/>
        </w:rPr>
        <w:lastRenderedPageBreak/>
        <w:t xml:space="preserve">- smanjenje sredstava za </w:t>
      </w:r>
      <w:r w:rsidRPr="00B34B26">
        <w:rPr>
          <w:rFonts w:cs="Times New Roman"/>
        </w:rPr>
        <w:t>potpore izbornim i dodatnim programima u iznosu</w:t>
      </w:r>
      <w:r>
        <w:rPr>
          <w:rFonts w:cs="Times New Roman"/>
        </w:rPr>
        <w:t xml:space="preserve"> od 211,00 eura</w:t>
      </w:r>
    </w:p>
    <w:p w14:paraId="343C9518" w14:textId="77777777" w:rsidR="00A93604" w:rsidRDefault="00A93604" w:rsidP="00A93604">
      <w:pPr>
        <w:widowControl/>
        <w:tabs>
          <w:tab w:val="left" w:pos="567"/>
        </w:tabs>
        <w:suppressAutoHyphens w:val="0"/>
        <w:ind w:left="142" w:right="40" w:hanging="142"/>
        <w:rPr>
          <w:rFonts w:cs="Times New Roman"/>
        </w:rPr>
      </w:pPr>
      <w:r w:rsidRPr="000E6455">
        <w:rPr>
          <w:rFonts w:cs="Times New Roman"/>
        </w:rPr>
        <w:t>- s</w:t>
      </w:r>
      <w:r w:rsidRPr="00006F3F">
        <w:rPr>
          <w:rFonts w:cs="Times New Roman"/>
        </w:rPr>
        <w:t xml:space="preserve">manjenje </w:t>
      </w:r>
      <w:r>
        <w:rPr>
          <w:rFonts w:cs="Times New Roman"/>
        </w:rPr>
        <w:t>kapitalne pomoći</w:t>
      </w:r>
      <w:r w:rsidRPr="00B34B26">
        <w:rPr>
          <w:rFonts w:cs="Times New Roman"/>
        </w:rPr>
        <w:t xml:space="preserve"> za izradu projektne dokumentacije za dogradnju škole i izgradnju sportske dvorane u iznosu</w:t>
      </w:r>
      <w:r>
        <w:rPr>
          <w:rFonts w:cs="Times New Roman"/>
        </w:rPr>
        <w:t xml:space="preserve"> od </w:t>
      </w:r>
      <w:r w:rsidRPr="00006F3F">
        <w:rPr>
          <w:rFonts w:cs="Times New Roman"/>
        </w:rPr>
        <w:t>6.392</w:t>
      </w:r>
      <w:r>
        <w:rPr>
          <w:rFonts w:cs="Times New Roman"/>
        </w:rPr>
        <w:t>,00  eura</w:t>
      </w:r>
    </w:p>
    <w:p w14:paraId="13307E6E" w14:textId="77777777" w:rsidR="00A93604" w:rsidRPr="00A966F4" w:rsidRDefault="00A93604" w:rsidP="00A93604">
      <w:pPr>
        <w:widowControl/>
        <w:tabs>
          <w:tab w:val="left" w:pos="567"/>
        </w:tabs>
        <w:suppressAutoHyphens w:val="0"/>
        <w:ind w:left="142" w:right="40" w:hanging="142"/>
        <w:rPr>
          <w:rFonts w:cs="Times New Roman"/>
        </w:rPr>
      </w:pPr>
      <w:r>
        <w:rPr>
          <w:rFonts w:cs="Times New Roman"/>
        </w:rPr>
        <w:t xml:space="preserve">- smanjenje </w:t>
      </w:r>
      <w:r w:rsidRPr="00B34B26">
        <w:rPr>
          <w:rFonts w:cs="Times New Roman"/>
        </w:rPr>
        <w:t>za kapitalnu pomoć u svrhu nabave pametnih ploča</w:t>
      </w:r>
      <w:r>
        <w:rPr>
          <w:rFonts w:cs="Times New Roman"/>
        </w:rPr>
        <w:t xml:space="preserve"> u iznosu od 5,00 eura</w:t>
      </w:r>
    </w:p>
    <w:p w14:paraId="466F0B17" w14:textId="77777777" w:rsidR="00A93604" w:rsidRDefault="00A93604" w:rsidP="00A93604">
      <w:pPr>
        <w:rPr>
          <w:rFonts w:cs="Times New Roman"/>
          <w:highlight w:val="yellow"/>
        </w:rPr>
      </w:pPr>
    </w:p>
    <w:p w14:paraId="2D0955FC" w14:textId="77777777" w:rsidR="00A93604" w:rsidRPr="00B34B26" w:rsidRDefault="00A93604" w:rsidP="00A93604">
      <w:pPr>
        <w:rPr>
          <w:rFonts w:cs="Times New Roman"/>
          <w:bCs/>
        </w:rPr>
      </w:pPr>
      <w:r w:rsidRPr="00A966F4">
        <w:rPr>
          <w:rFonts w:cs="Times New Roman"/>
          <w:color w:val="FF0000"/>
        </w:rPr>
        <w:t xml:space="preserve"> </w:t>
      </w:r>
      <w:r w:rsidRPr="00B34B26">
        <w:rPr>
          <w:rFonts w:cs="Times New Roman"/>
        </w:rPr>
        <w:t>Sufinanciranje</w:t>
      </w:r>
      <w:r w:rsidRPr="00B34B26">
        <w:rPr>
          <w:rFonts w:cs="Times New Roman"/>
          <w:bCs/>
        </w:rPr>
        <w:t xml:space="preserve"> i potpora odgojno-obrazovnih programa i projekata Osnovne škole Vladimira Nazora Vrsar</w:t>
      </w:r>
      <w:r>
        <w:rPr>
          <w:rFonts w:cs="Times New Roman"/>
          <w:bCs/>
        </w:rPr>
        <w:t xml:space="preserve">: </w:t>
      </w:r>
    </w:p>
    <w:p w14:paraId="5A347C36"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financiranje produženog boravka učenika nižih razreda planiraju se sredstva za rad nastavnog osoblja odnosno za rad četiri nastavnika u iznosu od </w:t>
      </w:r>
      <w:r w:rsidRPr="0079247E">
        <w:rPr>
          <w:rFonts w:cs="Times New Roman"/>
        </w:rPr>
        <w:t>69.980</w:t>
      </w:r>
      <w:r>
        <w:rPr>
          <w:rFonts w:cs="Times New Roman"/>
        </w:rPr>
        <w:t xml:space="preserve"> </w:t>
      </w:r>
      <w:r w:rsidRPr="00B34B26">
        <w:rPr>
          <w:rFonts w:cs="Times New Roman"/>
        </w:rPr>
        <w:t>eura,</w:t>
      </w:r>
    </w:p>
    <w:p w14:paraId="2A8E1164"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programu Eko-škole planiraju se sredstva u iznosu od </w:t>
      </w:r>
      <w:r w:rsidRPr="00B34B26">
        <w:rPr>
          <w:rFonts w:cs="Times New Roman"/>
          <w:shd w:val="clear" w:color="auto" w:fill="FFFFFF"/>
        </w:rPr>
        <w:t xml:space="preserve">815,00 </w:t>
      </w:r>
      <w:r w:rsidRPr="00B34B26">
        <w:rPr>
          <w:rFonts w:cs="Times New Roman"/>
        </w:rPr>
        <w:t>eura,</w:t>
      </w:r>
    </w:p>
    <w:p w14:paraId="273DE0C7"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Školskom sportskom društvu planiraju se  sredstva u iznosu od </w:t>
      </w:r>
      <w:r>
        <w:rPr>
          <w:rFonts w:cs="Times New Roman"/>
        </w:rPr>
        <w:t xml:space="preserve">1900,00 </w:t>
      </w:r>
      <w:r w:rsidRPr="00B34B26">
        <w:rPr>
          <w:rFonts w:cs="Times New Roman"/>
        </w:rPr>
        <w:t>eura,</w:t>
      </w:r>
    </w:p>
    <w:p w14:paraId="0BE4F5A8"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radu folklorne grupe planiraju se sredstva u iznosu od </w:t>
      </w:r>
      <w:r w:rsidRPr="00B34B26">
        <w:rPr>
          <w:rFonts w:cs="Times New Roman"/>
          <w:shd w:val="clear" w:color="auto" w:fill="FFFFFF"/>
        </w:rPr>
        <w:t xml:space="preserve">170,00 </w:t>
      </w:r>
      <w:r w:rsidRPr="00B34B26">
        <w:rPr>
          <w:rFonts w:cs="Times New Roman"/>
        </w:rPr>
        <w:t>eura,</w:t>
      </w:r>
    </w:p>
    <w:p w14:paraId="69B0ECD2"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izbornim i dodatnim programima planiraju se sredstva u iznosu od </w:t>
      </w:r>
      <w:r>
        <w:rPr>
          <w:rFonts w:cs="Times New Roman"/>
        </w:rPr>
        <w:t xml:space="preserve">1345,00 </w:t>
      </w:r>
      <w:r w:rsidRPr="00B34B26">
        <w:rPr>
          <w:rFonts w:cs="Times New Roman"/>
        </w:rPr>
        <w:t>eura,</w:t>
      </w:r>
    </w:p>
    <w:p w14:paraId="437A165F"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radu s nadarenim učenicima planiraju se sredstva u iznosu od </w:t>
      </w:r>
      <w:r w:rsidRPr="00B34B26">
        <w:rPr>
          <w:rFonts w:cs="Times New Roman"/>
          <w:shd w:val="clear" w:color="auto" w:fill="FFFFFF"/>
        </w:rPr>
        <w:t xml:space="preserve">630,00 </w:t>
      </w:r>
      <w:r w:rsidRPr="00B34B26">
        <w:rPr>
          <w:rFonts w:cs="Times New Roman"/>
        </w:rPr>
        <w:t>eura,</w:t>
      </w:r>
    </w:p>
    <w:p w14:paraId="3DB90B6F"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školskom preventivnom programu u svrhu stručnog usavršavanja i angažmana stručnih predavača planiraju se sredstva u iznosu od </w:t>
      </w:r>
      <w:r w:rsidRPr="00B34B26">
        <w:rPr>
          <w:rFonts w:cs="Times New Roman"/>
          <w:shd w:val="clear" w:color="auto" w:fill="FFFFFF"/>
        </w:rPr>
        <w:t xml:space="preserve">987,00 </w:t>
      </w:r>
      <w:r w:rsidRPr="00B34B26">
        <w:rPr>
          <w:rFonts w:cs="Times New Roman"/>
        </w:rPr>
        <w:t>eura,</w:t>
      </w:r>
    </w:p>
    <w:p w14:paraId="7EF881C1"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potporu tiskanja školskog lista Svjetlost planiraju se sredstva u iznosu od </w:t>
      </w:r>
      <w:r>
        <w:rPr>
          <w:rFonts w:cs="Times New Roman"/>
        </w:rPr>
        <w:t xml:space="preserve">1040,00 </w:t>
      </w:r>
      <w:r w:rsidRPr="00B34B26">
        <w:rPr>
          <w:rFonts w:cs="Times New Roman"/>
        </w:rPr>
        <w:t>eura,</w:t>
      </w:r>
    </w:p>
    <w:p w14:paraId="1E96C08D"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programu „Čitamo mi u obitelji svi“ planiraju se sredstva u iz nosu od </w:t>
      </w:r>
      <w:r w:rsidRPr="00B34B26">
        <w:rPr>
          <w:rFonts w:cs="Times New Roman"/>
          <w:shd w:val="clear" w:color="auto" w:fill="FFFFFF"/>
        </w:rPr>
        <w:t xml:space="preserve">190,00 </w:t>
      </w:r>
      <w:r w:rsidRPr="00B34B26">
        <w:rPr>
          <w:rFonts w:cs="Times New Roman"/>
        </w:rPr>
        <w:t>eura,</w:t>
      </w:r>
    </w:p>
    <w:p w14:paraId="1865A962"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nagrađivanje učenika planiraju se sredstva u iznosu od </w:t>
      </w:r>
      <w:r w:rsidRPr="00B34B26">
        <w:rPr>
          <w:rFonts w:cs="Times New Roman"/>
          <w:shd w:val="clear" w:color="auto" w:fill="FFFFFF"/>
        </w:rPr>
        <w:t xml:space="preserve">450,00 </w:t>
      </w:r>
      <w:r w:rsidRPr="00B34B26">
        <w:rPr>
          <w:rFonts w:cs="Times New Roman"/>
        </w:rPr>
        <w:t>eura,</w:t>
      </w:r>
    </w:p>
    <w:p w14:paraId="0F1FC502"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opremanje knjižnice planiraju se sredstva u iznosu od </w:t>
      </w:r>
      <w:r w:rsidRPr="00B34B26">
        <w:rPr>
          <w:rFonts w:cs="Times New Roman"/>
          <w:shd w:val="clear" w:color="auto" w:fill="FFFFFF"/>
        </w:rPr>
        <w:t xml:space="preserve">1.805,00 </w:t>
      </w:r>
      <w:r w:rsidRPr="00B34B26">
        <w:rPr>
          <w:rFonts w:cs="Times New Roman"/>
        </w:rPr>
        <w:t>eura,</w:t>
      </w:r>
    </w:p>
    <w:p w14:paraId="50D59E3D"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kapitalnu pomoć za izradu projektne dokumentacije za dogradnju škole i izgradnju sportske dvorane planiraju se sredstva u iznosu </w:t>
      </w:r>
      <w:r>
        <w:rPr>
          <w:rFonts w:cs="Times New Roman"/>
          <w:shd w:val="clear" w:color="auto" w:fill="FFFFFF"/>
        </w:rPr>
        <w:t>13.600,00</w:t>
      </w:r>
      <w:r w:rsidRPr="00B34B26">
        <w:rPr>
          <w:rFonts w:cs="Times New Roman"/>
        </w:rPr>
        <w:t>eura,</w:t>
      </w:r>
    </w:p>
    <w:p w14:paraId="2E247310"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kapitalnu pomoć u svrhu nabave pametnih ploča </w:t>
      </w:r>
      <w:r>
        <w:rPr>
          <w:rFonts w:cs="Times New Roman"/>
        </w:rPr>
        <w:t xml:space="preserve">18.010,50 </w:t>
      </w:r>
      <w:r w:rsidRPr="00B34B26">
        <w:rPr>
          <w:rFonts w:cs="Times New Roman"/>
        </w:rPr>
        <w:t xml:space="preserve">eur, </w:t>
      </w:r>
    </w:p>
    <w:p w14:paraId="475EEBAD"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potrebe angažiranja vanjskih suradnika (rehabilitatora, logopeda/edukatora) planira se iznos od </w:t>
      </w:r>
      <w:r w:rsidRPr="00B34B26">
        <w:rPr>
          <w:rFonts w:cs="Times New Roman"/>
          <w:shd w:val="clear" w:color="auto" w:fill="FFFFFF"/>
        </w:rPr>
        <w:t xml:space="preserve">3.055,00 </w:t>
      </w:r>
      <w:r w:rsidRPr="00B34B26">
        <w:rPr>
          <w:rFonts w:cs="Times New Roman"/>
        </w:rPr>
        <w:t>eura, te</w:t>
      </w:r>
    </w:p>
    <w:p w14:paraId="1F8434E6"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usavršavanje učitelja  planira se iznos od </w:t>
      </w:r>
      <w:r>
        <w:rPr>
          <w:rFonts w:cs="Times New Roman"/>
        </w:rPr>
        <w:t xml:space="preserve">450,00 </w:t>
      </w:r>
      <w:r w:rsidRPr="00B34B26">
        <w:rPr>
          <w:rFonts w:cs="Times New Roman"/>
        </w:rPr>
        <w:t>eura</w:t>
      </w:r>
    </w:p>
    <w:p w14:paraId="2DEE285C" w14:textId="77777777" w:rsidR="00A93604" w:rsidRDefault="00A93604" w:rsidP="00A93604">
      <w:pPr>
        <w:rPr>
          <w:rFonts w:cs="Times New Roman"/>
        </w:rPr>
      </w:pPr>
      <w:r w:rsidRPr="00B34B26">
        <w:rPr>
          <w:rFonts w:cs="Times New Roman"/>
        </w:rPr>
        <w:t xml:space="preserve">Planirana </w:t>
      </w:r>
      <w:r>
        <w:rPr>
          <w:rFonts w:cs="Times New Roman"/>
        </w:rPr>
        <w:t xml:space="preserve">sveukupna </w:t>
      </w:r>
      <w:r w:rsidRPr="00B34B26">
        <w:rPr>
          <w:rFonts w:cs="Times New Roman"/>
        </w:rPr>
        <w:t xml:space="preserve">sredstva: </w:t>
      </w:r>
      <w:r>
        <w:rPr>
          <w:rFonts w:cs="Times New Roman"/>
        </w:rPr>
        <w:t xml:space="preserve">114.427,00 </w:t>
      </w:r>
      <w:r w:rsidRPr="00B34B26">
        <w:rPr>
          <w:rFonts w:cs="Times New Roman"/>
        </w:rPr>
        <w:t>eura</w:t>
      </w:r>
    </w:p>
    <w:p w14:paraId="248F0BDE" w14:textId="77777777" w:rsidR="00A93604" w:rsidRPr="00B34B26" w:rsidRDefault="00A93604" w:rsidP="00A93604">
      <w:pPr>
        <w:rPr>
          <w:rFonts w:cs="Times New Roman"/>
        </w:rPr>
      </w:pPr>
    </w:p>
    <w:p w14:paraId="1EC71134" w14:textId="77777777" w:rsidR="00A93604" w:rsidRPr="00B34B26" w:rsidRDefault="00A93604" w:rsidP="00A93604">
      <w:pPr>
        <w:spacing w:before="240" w:line="259" w:lineRule="auto"/>
        <w:rPr>
          <w:rFonts w:cs="Times New Roman"/>
          <w:b/>
          <w:bCs/>
        </w:rPr>
      </w:pPr>
      <w:r w:rsidRPr="00B34B26">
        <w:rPr>
          <w:rFonts w:cs="Times New Roman"/>
          <w:b/>
          <w:bCs/>
        </w:rPr>
        <w:t>Aktivnost: A220102 Umjetnička škola</w:t>
      </w:r>
    </w:p>
    <w:p w14:paraId="55EBAB4A" w14:textId="77777777" w:rsidR="00A93604" w:rsidRPr="00CE71AF" w:rsidRDefault="00A93604" w:rsidP="00A93604">
      <w:pPr>
        <w:rPr>
          <w:rFonts w:cs="Times New Roman"/>
        </w:rPr>
      </w:pPr>
      <w:r w:rsidRPr="00CE71AF">
        <w:rPr>
          <w:rFonts w:cs="Times New Roman"/>
        </w:rPr>
        <w:t>Proračunom za 2023. godinu za potrebe ove aktivnosti bilo je osigurano 23.165,00 eura, dok se ovim izmjenama planira smanjenje iznosa</w:t>
      </w:r>
      <w:r>
        <w:rPr>
          <w:rFonts w:cs="Times New Roman"/>
        </w:rPr>
        <w:t xml:space="preserve"> rashoda</w:t>
      </w:r>
      <w:r w:rsidRPr="00CE71AF">
        <w:rPr>
          <w:rFonts w:cs="Times New Roman"/>
        </w:rPr>
        <w:t xml:space="preserve"> na 21.275,00 eura. </w:t>
      </w:r>
    </w:p>
    <w:p w14:paraId="4D1726F3" w14:textId="77777777" w:rsidR="00A93604" w:rsidRPr="00B34B26" w:rsidRDefault="00A93604" w:rsidP="00A93604">
      <w:pPr>
        <w:rPr>
          <w:rFonts w:cs="Times New Roman"/>
        </w:rPr>
      </w:pPr>
      <w:r>
        <w:rPr>
          <w:rFonts w:cs="Times New Roman"/>
        </w:rPr>
        <w:t>O</w:t>
      </w:r>
      <w:r w:rsidRPr="006D4525">
        <w:rPr>
          <w:rFonts w:cs="Times New Roman"/>
        </w:rPr>
        <w:t>vim Izmjenama i dopunama proračuna planira</w:t>
      </w:r>
      <w:r>
        <w:rPr>
          <w:rFonts w:cs="Times New Roman"/>
        </w:rPr>
        <w:t xml:space="preserve"> </w:t>
      </w:r>
      <w:r w:rsidRPr="00B34B26">
        <w:rPr>
          <w:rFonts w:cs="Times New Roman"/>
        </w:rPr>
        <w:t>se</w:t>
      </w:r>
      <w:r>
        <w:rPr>
          <w:rFonts w:cs="Times New Roman"/>
        </w:rPr>
        <w:t xml:space="preserve"> smanjenje iznosa u odnosu na osnovni proračun u visini od 1.890,00 eura. Izmjene se odnose na smanjenje rashoda redovnog poslovanja u iznosu od 14.719,00 eura, te na povećanje iznosa sredstava kapitalnih pomoći za </w:t>
      </w:r>
      <w:r>
        <w:rPr>
          <w:rFonts w:cs="Times New Roman"/>
        </w:rPr>
        <w:lastRenderedPageBreak/>
        <w:t xml:space="preserve">nabavu glazbenih instrumenata od eura zbog potrebe nabave novih instrumenata u iznosu od 12.829,00 eura. </w:t>
      </w:r>
    </w:p>
    <w:p w14:paraId="0C3E15CB" w14:textId="77777777" w:rsidR="00A93604" w:rsidRPr="00B34B26" w:rsidRDefault="00A93604" w:rsidP="00A93604">
      <w:pPr>
        <w:rPr>
          <w:rFonts w:cs="Times New Roman"/>
          <w:highlight w:val="yellow"/>
        </w:rPr>
      </w:pPr>
      <w:r w:rsidRPr="00B34B26">
        <w:rPr>
          <w:rFonts w:cs="Times New Roman"/>
        </w:rPr>
        <w:t xml:space="preserve">Planira se sufinanciranje odgojno obrazovnih programa Umjetničke škole </w:t>
      </w:r>
      <w:r>
        <w:rPr>
          <w:rFonts w:cs="Times New Roman"/>
        </w:rPr>
        <w:t>P</w:t>
      </w:r>
      <w:r w:rsidRPr="00B34B26">
        <w:rPr>
          <w:rFonts w:cs="Times New Roman"/>
        </w:rPr>
        <w:t xml:space="preserve">oreč, koja je nastala izdvajanjem Osnovne glazbene škole iz Pučkog otvorenog učilišta Poreč. Za financiranje rada </w:t>
      </w:r>
      <w:bookmarkStart w:id="39" w:name="_Hlk120515376"/>
      <w:r w:rsidRPr="00B34B26">
        <w:rPr>
          <w:rFonts w:cs="Times New Roman"/>
        </w:rPr>
        <w:t xml:space="preserve">Umjetničke škole Poreč – Područnog odjela u Vrsaru </w:t>
      </w:r>
      <w:bookmarkEnd w:id="39"/>
      <w:r w:rsidRPr="00B34B26">
        <w:rPr>
          <w:rFonts w:cs="Times New Roman"/>
        </w:rPr>
        <w:t>planiraju se sredstva za nabavu glazbenih instrumenata</w:t>
      </w:r>
      <w:r>
        <w:rPr>
          <w:rFonts w:cs="Times New Roman"/>
        </w:rPr>
        <w:t xml:space="preserve"> u iznosu od</w:t>
      </w:r>
      <w:r w:rsidRPr="00B34B26">
        <w:rPr>
          <w:rFonts w:cs="Times New Roman"/>
        </w:rPr>
        <w:t xml:space="preserve"> </w:t>
      </w:r>
      <w:r>
        <w:rPr>
          <w:rFonts w:cs="Times New Roman"/>
        </w:rPr>
        <w:t>13.867,00</w:t>
      </w:r>
      <w:r w:rsidRPr="00B34B26">
        <w:rPr>
          <w:rFonts w:cs="Times New Roman"/>
        </w:rPr>
        <w:t xml:space="preserve"> eura</w:t>
      </w:r>
      <w:r>
        <w:rPr>
          <w:rFonts w:cs="Times New Roman"/>
        </w:rPr>
        <w:t>, te sredstva</w:t>
      </w:r>
      <w:r w:rsidRPr="00B34B26">
        <w:rPr>
          <w:rFonts w:cs="Times New Roman"/>
        </w:rPr>
        <w:t xml:space="preserve"> za rashode redovnog poslovanja </w:t>
      </w:r>
      <w:r>
        <w:rPr>
          <w:rFonts w:cs="Times New Roman"/>
        </w:rPr>
        <w:t>3.460,00</w:t>
      </w:r>
      <w:r w:rsidRPr="00B34B26">
        <w:rPr>
          <w:rFonts w:cs="Times New Roman"/>
        </w:rPr>
        <w:t xml:space="preserve"> eura. </w:t>
      </w:r>
      <w:r>
        <w:rPr>
          <w:rFonts w:cs="Times New Roman"/>
        </w:rPr>
        <w:t xml:space="preserve"> </w:t>
      </w:r>
      <w:r w:rsidRPr="00B34B26">
        <w:rPr>
          <w:rFonts w:cs="Times New Roman"/>
        </w:rPr>
        <w:t>Za financiranje materijalnih troškova poslovanja Umjetničke škole Poreč – Područnog odjela u Vrsaru planira se 3.948,00 eura.</w:t>
      </w:r>
    </w:p>
    <w:p w14:paraId="44D6B43C" w14:textId="77777777" w:rsidR="00A93604" w:rsidRPr="00B34B26" w:rsidRDefault="00A93604" w:rsidP="00A93604">
      <w:pPr>
        <w:rPr>
          <w:rFonts w:cs="Times New Roman"/>
        </w:rPr>
      </w:pPr>
      <w:r w:rsidRPr="00B34B26">
        <w:rPr>
          <w:rFonts w:cs="Times New Roman"/>
        </w:rPr>
        <w:t>Planirana</w:t>
      </w:r>
      <w:r>
        <w:rPr>
          <w:rFonts w:cs="Times New Roman"/>
        </w:rPr>
        <w:t xml:space="preserve"> sveukupna</w:t>
      </w:r>
      <w:r w:rsidRPr="00B34B26">
        <w:rPr>
          <w:rFonts w:cs="Times New Roman"/>
        </w:rPr>
        <w:t xml:space="preserve"> sredstva: </w:t>
      </w:r>
      <w:r w:rsidRPr="00A966F4">
        <w:rPr>
          <w:rFonts w:cs="Times New Roman"/>
        </w:rPr>
        <w:t>23.275,00</w:t>
      </w:r>
      <w:r w:rsidRPr="00B34B26">
        <w:rPr>
          <w:rFonts w:cs="Times New Roman"/>
        </w:rPr>
        <w:t xml:space="preserve"> eura</w:t>
      </w:r>
    </w:p>
    <w:p w14:paraId="7BCD3111" w14:textId="77777777" w:rsidR="00A93604" w:rsidRDefault="00A93604" w:rsidP="00A93604">
      <w:pPr>
        <w:spacing w:before="240" w:line="259" w:lineRule="auto"/>
        <w:rPr>
          <w:rFonts w:cs="Times New Roman"/>
          <w:b/>
          <w:bCs/>
        </w:rPr>
      </w:pPr>
      <w:r w:rsidRPr="00B34B26">
        <w:rPr>
          <w:rFonts w:cs="Times New Roman"/>
          <w:b/>
          <w:bCs/>
        </w:rPr>
        <w:t>Aktivnost: A220103 Stipendije</w:t>
      </w:r>
    </w:p>
    <w:p w14:paraId="09E06020" w14:textId="77777777" w:rsidR="00A93604" w:rsidRDefault="00A93604" w:rsidP="00A93604">
      <w:pPr>
        <w:spacing w:before="240" w:line="259" w:lineRule="auto"/>
        <w:rPr>
          <w:rFonts w:cs="Times New Roman"/>
        </w:rPr>
      </w:pPr>
      <w:r w:rsidRPr="00747A72">
        <w:rPr>
          <w:rFonts w:cs="Times New Roman"/>
        </w:rPr>
        <w:t xml:space="preserve">Proračunom za 2023. godinu za potrebe </w:t>
      </w:r>
      <w:r>
        <w:rPr>
          <w:rFonts w:cs="Times New Roman"/>
        </w:rPr>
        <w:t>ove aktivnosti bilo</w:t>
      </w:r>
      <w:r w:rsidRPr="00747A72">
        <w:rPr>
          <w:rFonts w:cs="Times New Roman"/>
        </w:rPr>
        <w:t xml:space="preserve"> je osigurano </w:t>
      </w:r>
      <w:r>
        <w:rPr>
          <w:rFonts w:cs="Times New Roman"/>
        </w:rPr>
        <w:t>104.500,00</w:t>
      </w:r>
      <w:r w:rsidRPr="00747A72">
        <w:rPr>
          <w:rFonts w:cs="Times New Roman"/>
        </w:rPr>
        <w:t xml:space="preserve"> eura, dok se ovim izmjenama planira smanjenje iznosa</w:t>
      </w:r>
      <w:r>
        <w:rPr>
          <w:rFonts w:cs="Times New Roman"/>
        </w:rPr>
        <w:t xml:space="preserve"> </w:t>
      </w:r>
      <w:r w:rsidRPr="00747A72">
        <w:rPr>
          <w:rFonts w:cs="Times New Roman"/>
        </w:rPr>
        <w:t xml:space="preserve">na </w:t>
      </w:r>
      <w:r>
        <w:rPr>
          <w:rFonts w:cs="Times New Roman"/>
        </w:rPr>
        <w:t>96.690,00</w:t>
      </w:r>
      <w:r w:rsidRPr="00747A72">
        <w:rPr>
          <w:rFonts w:cs="Times New Roman"/>
        </w:rPr>
        <w:t xml:space="preserve"> eura.</w:t>
      </w:r>
      <w:r>
        <w:rPr>
          <w:rFonts w:cs="Times New Roman"/>
        </w:rPr>
        <w:t xml:space="preserve"> O</w:t>
      </w:r>
      <w:r w:rsidRPr="006D4525">
        <w:rPr>
          <w:rFonts w:cs="Times New Roman"/>
        </w:rPr>
        <w:t>vim Izmjenama i dopunama proračuna planira</w:t>
      </w:r>
      <w:r>
        <w:rPr>
          <w:rFonts w:cs="Times New Roman"/>
        </w:rPr>
        <w:t xml:space="preserve"> </w:t>
      </w:r>
      <w:r w:rsidRPr="00B34B26">
        <w:rPr>
          <w:rFonts w:cs="Times New Roman"/>
        </w:rPr>
        <w:t>se</w:t>
      </w:r>
      <w:r>
        <w:rPr>
          <w:rFonts w:cs="Times New Roman"/>
        </w:rPr>
        <w:t xml:space="preserve"> smanjenje iznosa u odnosu na osnovni proračun u visini od 7.810,00 eura. Izmjene se odnose na smanjenje iznosa za stipendiranje studenata i </w:t>
      </w:r>
      <w:r w:rsidRPr="00A95A50">
        <w:rPr>
          <w:rFonts w:cs="Times New Roman"/>
        </w:rPr>
        <w:t>postdiplomanta/doktoranta</w:t>
      </w:r>
      <w:r>
        <w:rPr>
          <w:rFonts w:cs="Times New Roman"/>
        </w:rPr>
        <w:t xml:space="preserve"> u iznosu od 12</w:t>
      </w:r>
      <w:r w:rsidRPr="00AF41D3">
        <w:rPr>
          <w:rFonts w:cs="Times New Roman"/>
        </w:rPr>
        <w:t>.400</w:t>
      </w:r>
      <w:r>
        <w:rPr>
          <w:rFonts w:cs="Times New Roman"/>
        </w:rPr>
        <w:t xml:space="preserve">,00 eura, te na povećanje iznosa za stipendije učenika u iznosu od 4.590,00 eura. </w:t>
      </w:r>
    </w:p>
    <w:p w14:paraId="7FD46458" w14:textId="77777777" w:rsidR="00A93604" w:rsidRPr="00B34B26" w:rsidRDefault="00A93604" w:rsidP="00A93604">
      <w:pPr>
        <w:rPr>
          <w:rFonts w:cs="Times New Roman"/>
        </w:rPr>
      </w:pPr>
      <w:r>
        <w:rPr>
          <w:rFonts w:cs="Times New Roman"/>
        </w:rPr>
        <w:t xml:space="preserve">Programom Stipendije </w:t>
      </w:r>
      <w:r w:rsidRPr="00B34B26">
        <w:rPr>
          <w:rFonts w:cs="Times New Roman"/>
        </w:rPr>
        <w:t xml:space="preserve">provodi se stipendiranja učenika i studenata tijekom cjelokupnog razdoblja školovanja propisanog statutom pojedine obrazovne ustanove. Osim uspjeha u školovanju kriteriji za dobivanje stipendije sadrže i niz socijalnih elemenata koje propisuje Općinski načelnik Odlukom o stipendiranju učenika i studenata. Tijekom 2023. godine planira se stipendiranje učenika, studenata i polaznika poslije-diplomskih ili doktorskih studija. Za stipendiranje </w:t>
      </w:r>
      <w:r>
        <w:rPr>
          <w:rFonts w:cs="Times New Roman"/>
        </w:rPr>
        <w:t>44</w:t>
      </w:r>
      <w:r w:rsidRPr="00B34B26">
        <w:rPr>
          <w:rFonts w:cs="Times New Roman"/>
        </w:rPr>
        <w:t xml:space="preserve"> učenika planira se </w:t>
      </w:r>
      <w:r w:rsidRPr="00A95A50">
        <w:rPr>
          <w:rFonts w:cs="Times New Roman"/>
        </w:rPr>
        <w:t>4</w:t>
      </w:r>
      <w:r>
        <w:rPr>
          <w:rFonts w:cs="Times New Roman"/>
        </w:rPr>
        <w:t>9.59</w:t>
      </w:r>
      <w:r w:rsidRPr="00A95A50">
        <w:rPr>
          <w:rFonts w:cs="Times New Roman"/>
        </w:rPr>
        <w:t xml:space="preserve">0,00 eura, za </w:t>
      </w:r>
      <w:r>
        <w:rPr>
          <w:rFonts w:cs="Times New Roman"/>
        </w:rPr>
        <w:t>34</w:t>
      </w:r>
      <w:r w:rsidRPr="00A95A50">
        <w:rPr>
          <w:rFonts w:cs="Times New Roman"/>
        </w:rPr>
        <w:t xml:space="preserve"> stude</w:t>
      </w:r>
      <w:r>
        <w:rPr>
          <w:rFonts w:cs="Times New Roman"/>
        </w:rPr>
        <w:t>n</w:t>
      </w:r>
      <w:r w:rsidRPr="00A95A50">
        <w:rPr>
          <w:rFonts w:cs="Times New Roman"/>
        </w:rPr>
        <w:t>ta</w:t>
      </w:r>
      <w:r>
        <w:rPr>
          <w:rFonts w:cs="Times New Roman"/>
        </w:rPr>
        <w:t xml:space="preserve"> planira se 45.6</w:t>
      </w:r>
      <w:r w:rsidRPr="00A95A50">
        <w:rPr>
          <w:rFonts w:cs="Times New Roman"/>
        </w:rPr>
        <w:t>00,00</w:t>
      </w:r>
      <w:r w:rsidRPr="00B34B26">
        <w:rPr>
          <w:rFonts w:cs="Times New Roman"/>
        </w:rPr>
        <w:t xml:space="preserve"> eura</w:t>
      </w:r>
      <w:r>
        <w:rPr>
          <w:rFonts w:cs="Times New Roman"/>
        </w:rPr>
        <w:t xml:space="preserve">, </w:t>
      </w:r>
      <w:r w:rsidRPr="00B34B26">
        <w:rPr>
          <w:rFonts w:cs="Times New Roman"/>
        </w:rPr>
        <w:t xml:space="preserve">te </w:t>
      </w:r>
      <w:r>
        <w:rPr>
          <w:rFonts w:cs="Times New Roman"/>
        </w:rPr>
        <w:t>1</w:t>
      </w:r>
      <w:r w:rsidRPr="00A95A50">
        <w:rPr>
          <w:rFonts w:cs="Times New Roman"/>
        </w:rPr>
        <w:t xml:space="preserve">.500,00 eura za stipendiranje </w:t>
      </w:r>
      <w:r>
        <w:rPr>
          <w:rFonts w:cs="Times New Roman"/>
        </w:rPr>
        <w:t>1</w:t>
      </w:r>
      <w:r w:rsidRPr="00A95A50">
        <w:rPr>
          <w:rFonts w:cs="Times New Roman"/>
        </w:rPr>
        <w:t xml:space="preserve"> postdiplomanta/doktoranta.</w:t>
      </w:r>
    </w:p>
    <w:p w14:paraId="121A7111" w14:textId="77777777" w:rsidR="00A93604" w:rsidRPr="00B34B26" w:rsidRDefault="00A93604" w:rsidP="00A93604">
      <w:pPr>
        <w:rPr>
          <w:rFonts w:cs="Times New Roman"/>
        </w:rPr>
      </w:pPr>
      <w:r w:rsidRPr="00B34B26">
        <w:rPr>
          <w:rFonts w:cs="Times New Roman"/>
        </w:rPr>
        <w:t xml:space="preserve">Planirana </w:t>
      </w:r>
      <w:r>
        <w:rPr>
          <w:rFonts w:cs="Times New Roman"/>
        </w:rPr>
        <w:t xml:space="preserve">sveukupna </w:t>
      </w:r>
      <w:r w:rsidRPr="00B34B26">
        <w:rPr>
          <w:rFonts w:cs="Times New Roman"/>
        </w:rPr>
        <w:t xml:space="preserve">sredstva: </w:t>
      </w:r>
      <w:r>
        <w:rPr>
          <w:rFonts w:cs="Times New Roman"/>
        </w:rPr>
        <w:t>96.690,00 eura</w:t>
      </w:r>
    </w:p>
    <w:p w14:paraId="40EB554D" w14:textId="77777777" w:rsidR="00A93604" w:rsidRPr="00B34B26" w:rsidRDefault="00A93604" w:rsidP="00A93604">
      <w:pPr>
        <w:spacing w:before="240" w:line="259" w:lineRule="auto"/>
        <w:rPr>
          <w:rFonts w:cs="Times New Roman"/>
          <w:b/>
          <w:bCs/>
        </w:rPr>
      </w:pPr>
      <w:r w:rsidRPr="00B34B26">
        <w:rPr>
          <w:rFonts w:cs="Times New Roman"/>
          <w:b/>
          <w:bCs/>
        </w:rPr>
        <w:t>Aktivnost: A220104 Sufinanciranje troškova obrazovanja</w:t>
      </w:r>
    </w:p>
    <w:p w14:paraId="1F344CC2" w14:textId="77777777" w:rsidR="00A93604" w:rsidRDefault="00A93604" w:rsidP="00A93604">
      <w:pPr>
        <w:rPr>
          <w:rFonts w:cs="Times New Roman"/>
        </w:rPr>
      </w:pPr>
      <w:r w:rsidRPr="00747A72">
        <w:rPr>
          <w:rFonts w:cs="Times New Roman"/>
        </w:rPr>
        <w:t xml:space="preserve">Proračunom za 2023. godinu za potrebe </w:t>
      </w:r>
      <w:r>
        <w:rPr>
          <w:rFonts w:cs="Times New Roman"/>
        </w:rPr>
        <w:t>ove aktivnosti bilo</w:t>
      </w:r>
      <w:r w:rsidRPr="00747A72">
        <w:rPr>
          <w:rFonts w:cs="Times New Roman"/>
        </w:rPr>
        <w:t xml:space="preserve"> je osigurano </w:t>
      </w:r>
      <w:r>
        <w:rPr>
          <w:rFonts w:cs="Times New Roman"/>
        </w:rPr>
        <w:t>48.740,00</w:t>
      </w:r>
      <w:r w:rsidRPr="00747A72">
        <w:rPr>
          <w:rFonts w:cs="Times New Roman"/>
        </w:rPr>
        <w:t xml:space="preserve"> eura, dok se ovim izmjenama planira smanjenje iznos</w:t>
      </w:r>
      <w:r>
        <w:rPr>
          <w:rFonts w:cs="Times New Roman"/>
        </w:rPr>
        <w:t xml:space="preserve"> rashoda</w:t>
      </w:r>
      <w:r w:rsidRPr="00747A72">
        <w:rPr>
          <w:rFonts w:cs="Times New Roman"/>
        </w:rPr>
        <w:t xml:space="preserve"> na </w:t>
      </w:r>
      <w:r>
        <w:rPr>
          <w:rFonts w:cs="Times New Roman"/>
        </w:rPr>
        <w:t>46.030,00</w:t>
      </w:r>
      <w:r w:rsidRPr="00747A72">
        <w:rPr>
          <w:rFonts w:cs="Times New Roman"/>
        </w:rPr>
        <w:t xml:space="preserve"> eura.</w:t>
      </w:r>
      <w:r>
        <w:rPr>
          <w:rFonts w:cs="Times New Roman"/>
        </w:rPr>
        <w:t xml:space="preserve">  </w:t>
      </w:r>
    </w:p>
    <w:p w14:paraId="34716387" w14:textId="77777777" w:rsidR="00A93604" w:rsidRDefault="00A93604" w:rsidP="00A93604">
      <w:pPr>
        <w:rPr>
          <w:rFonts w:cs="Times New Roman"/>
        </w:rPr>
      </w:pPr>
      <w:r>
        <w:rPr>
          <w:rFonts w:cs="Times New Roman"/>
        </w:rPr>
        <w:t xml:space="preserve">Izmjene se odnose na smanjenje iznosa za sufinanciranje škole u prirodi (zimovanje), te na smanjenje rashoda za sufinanciranja kupnje udžbenika i troškova prijevoza u iznosu od 2.710,00 eura. </w:t>
      </w:r>
    </w:p>
    <w:p w14:paraId="7D03FC98" w14:textId="77777777" w:rsidR="00A93604" w:rsidRPr="00B34B26" w:rsidRDefault="00A93604" w:rsidP="00A93604">
      <w:pPr>
        <w:rPr>
          <w:rFonts w:cs="Times New Roman"/>
        </w:rPr>
      </w:pPr>
      <w:r w:rsidRPr="00B34B26">
        <w:rPr>
          <w:rFonts w:cs="Times New Roman"/>
        </w:rPr>
        <w:t>Općina će financirati nabavku radnih bilježnica, mapa i atlas</w:t>
      </w:r>
      <w:r>
        <w:rPr>
          <w:rFonts w:cs="Times New Roman"/>
        </w:rPr>
        <w:t>a</w:t>
      </w:r>
      <w:r w:rsidRPr="00B34B26">
        <w:rPr>
          <w:rFonts w:cs="Times New Roman"/>
        </w:rPr>
        <w:t xml:space="preserve"> za  osnovnoškolce s prebivalištem na njenom području u 100% iznosu cijene kompleta za pojedini razred za sve učenike. Za to je predviđen  iznos od ukupno </w:t>
      </w:r>
      <w:r>
        <w:rPr>
          <w:rFonts w:cs="Times New Roman"/>
        </w:rPr>
        <w:t>14.000</w:t>
      </w:r>
      <w:r w:rsidRPr="00B34B26">
        <w:rPr>
          <w:rFonts w:cs="Times New Roman"/>
        </w:rPr>
        <w:t xml:space="preserve">,00 eura. Za sufinanciranje troškova prijevoza učenika srednjih škola predviđen je iznos od </w:t>
      </w:r>
      <w:r>
        <w:rPr>
          <w:rFonts w:cs="Times New Roman"/>
        </w:rPr>
        <w:t>16.760</w:t>
      </w:r>
      <w:r w:rsidRPr="00B34B26">
        <w:rPr>
          <w:rFonts w:cs="Times New Roman"/>
        </w:rPr>
        <w:t>,00 eura, te ostalih troškova obrazovanja s iznosom od 1.</w:t>
      </w:r>
      <w:r>
        <w:rPr>
          <w:rFonts w:cs="Times New Roman"/>
        </w:rPr>
        <w:t>63</w:t>
      </w:r>
      <w:r w:rsidRPr="00B34B26">
        <w:rPr>
          <w:rFonts w:cs="Times New Roman"/>
        </w:rPr>
        <w:t>0 eura.</w:t>
      </w:r>
    </w:p>
    <w:p w14:paraId="1CFE4929" w14:textId="77777777" w:rsidR="00A93604" w:rsidRPr="00B34B26" w:rsidRDefault="00A93604" w:rsidP="00A93604">
      <w:pPr>
        <w:rPr>
          <w:rFonts w:cs="Times New Roman"/>
        </w:rPr>
      </w:pPr>
      <w:r w:rsidRPr="00B34B26">
        <w:rPr>
          <w:rFonts w:cs="Times New Roman"/>
        </w:rPr>
        <w:t>Ujedno, planira se i sufinanciranje troškova izleta – zimovanja djece, odnosno škole skijanja u iznosu od 13.</w:t>
      </w:r>
      <w:r>
        <w:rPr>
          <w:rFonts w:cs="Times New Roman"/>
        </w:rPr>
        <w:t>6</w:t>
      </w:r>
      <w:r w:rsidRPr="00B34B26">
        <w:rPr>
          <w:rFonts w:cs="Times New Roman"/>
        </w:rPr>
        <w:t xml:space="preserve">40,00 eura. </w:t>
      </w:r>
    </w:p>
    <w:p w14:paraId="624959C6" w14:textId="77777777" w:rsidR="00A93604" w:rsidRPr="00B34B26" w:rsidRDefault="00A93604" w:rsidP="00A93604">
      <w:pPr>
        <w:rPr>
          <w:rFonts w:cs="Times New Roman"/>
        </w:rPr>
      </w:pPr>
      <w:r w:rsidRPr="00B34B26">
        <w:rPr>
          <w:rFonts w:cs="Times New Roman"/>
        </w:rPr>
        <w:t xml:space="preserve">Planirana </w:t>
      </w:r>
      <w:r>
        <w:rPr>
          <w:rFonts w:cs="Times New Roman"/>
        </w:rPr>
        <w:t xml:space="preserve">sveukupna </w:t>
      </w:r>
      <w:r w:rsidRPr="00B34B26">
        <w:rPr>
          <w:rFonts w:cs="Times New Roman"/>
        </w:rPr>
        <w:t xml:space="preserve">sredstva: </w:t>
      </w:r>
      <w:r>
        <w:rPr>
          <w:rFonts w:cs="Times New Roman"/>
        </w:rPr>
        <w:t>46.030,00</w:t>
      </w:r>
      <w:r w:rsidRPr="00B34B26">
        <w:rPr>
          <w:rFonts w:cs="Times New Roman"/>
        </w:rPr>
        <w:t>,00 eura.</w:t>
      </w:r>
    </w:p>
    <w:p w14:paraId="3305DD64" w14:textId="77777777" w:rsidR="00A93604" w:rsidRPr="00B34B26" w:rsidRDefault="00A93604" w:rsidP="00A93604">
      <w:pPr>
        <w:rPr>
          <w:rFonts w:cs="Times New Roman"/>
        </w:rPr>
      </w:pPr>
    </w:p>
    <w:p w14:paraId="030B24B7" w14:textId="77777777" w:rsidR="00A93604" w:rsidRPr="00B34B26" w:rsidRDefault="00A93604" w:rsidP="00A93604">
      <w:pPr>
        <w:rPr>
          <w:rFonts w:cs="Times New Roman"/>
        </w:rPr>
      </w:pPr>
      <w:r w:rsidRPr="00B34B26">
        <w:rPr>
          <w:rFonts w:cs="Times New Roman"/>
        </w:rPr>
        <w:t xml:space="preserve">CILJEVI USPJEŠNOSTI  </w:t>
      </w:r>
    </w:p>
    <w:p w14:paraId="5D8C3CB9"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lastRenderedPageBreak/>
        <w:t>(Iz Provedbenog programa Općine Vrsar – Orsera za razdoblje 2021.-2025.)</w:t>
      </w:r>
    </w:p>
    <w:p w14:paraId="6802608B"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t>Strateški cilj Općine 1. Demografska obnova i visoki društveni standard</w:t>
      </w:r>
    </w:p>
    <w:p w14:paraId="3E3EB573"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t>Posebni cilj: Razvoj obrazovanja iznad državnog standarda</w:t>
      </w:r>
    </w:p>
    <w:p w14:paraId="06C3C769"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t>Mjera: Odgoj i obrazovanje</w:t>
      </w:r>
    </w:p>
    <w:p w14:paraId="1FC5B753" w14:textId="77777777" w:rsidR="00A93604" w:rsidRPr="00B34B26" w:rsidRDefault="00A93604" w:rsidP="00A93604">
      <w:pPr>
        <w:rPr>
          <w:rFonts w:cs="Times New Roman"/>
          <w:color w:val="7030A0"/>
        </w:rPr>
      </w:pPr>
      <w:r w:rsidRPr="00B34B26">
        <w:rPr>
          <w:rFonts w:cs="Times New Roman"/>
          <w:color w:val="7030A0"/>
        </w:rPr>
        <w:t xml:space="preserve"> </w:t>
      </w:r>
    </w:p>
    <w:tbl>
      <w:tblPr>
        <w:tblW w:w="7557" w:type="dxa"/>
        <w:tblInd w:w="93" w:type="dxa"/>
        <w:tblLayout w:type="fixed"/>
        <w:tblLook w:val="04A0" w:firstRow="1" w:lastRow="0" w:firstColumn="1" w:lastColumn="0" w:noHBand="0" w:noVBand="1"/>
      </w:tblPr>
      <w:tblGrid>
        <w:gridCol w:w="3304"/>
        <w:gridCol w:w="1418"/>
        <w:gridCol w:w="1417"/>
        <w:gridCol w:w="1418"/>
      </w:tblGrid>
      <w:tr w:rsidR="00A93604" w:rsidRPr="00B34B26" w14:paraId="602EAC33" w14:textId="77777777" w:rsidTr="00210494">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6BD1F"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Naziv aktivnosti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624387"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Proračun</w:t>
            </w:r>
          </w:p>
          <w:p w14:paraId="22C54FDC"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957F25"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Tekući plan</w:t>
            </w:r>
          </w:p>
          <w:p w14:paraId="303B6836"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2023.</w:t>
            </w:r>
          </w:p>
        </w:tc>
        <w:tc>
          <w:tcPr>
            <w:tcW w:w="1418" w:type="dxa"/>
            <w:tcBorders>
              <w:top w:val="single" w:sz="4" w:space="0" w:color="auto"/>
              <w:left w:val="nil"/>
              <w:bottom w:val="single" w:sz="4" w:space="0" w:color="auto"/>
              <w:right w:val="single" w:sz="4" w:space="0" w:color="auto"/>
            </w:tcBorders>
          </w:tcPr>
          <w:p w14:paraId="7219BB2D"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Novi plan 2023</w:t>
            </w:r>
          </w:p>
        </w:tc>
      </w:tr>
      <w:tr w:rsidR="00A93604" w:rsidRPr="00B34B26" w14:paraId="624C4F97"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79910E4B"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A220101 OŠ Vrsar </w:t>
            </w:r>
          </w:p>
        </w:tc>
        <w:tc>
          <w:tcPr>
            <w:tcW w:w="1418" w:type="dxa"/>
            <w:tcBorders>
              <w:top w:val="nil"/>
              <w:left w:val="nil"/>
              <w:bottom w:val="single" w:sz="4" w:space="0" w:color="auto"/>
              <w:right w:val="single" w:sz="4" w:space="0" w:color="auto"/>
            </w:tcBorders>
            <w:shd w:val="clear" w:color="auto" w:fill="auto"/>
            <w:noWrap/>
            <w:vAlign w:val="bottom"/>
            <w:hideMark/>
          </w:tcPr>
          <w:p w14:paraId="4CDE576B"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76.514,69</w:t>
            </w:r>
          </w:p>
        </w:tc>
        <w:tc>
          <w:tcPr>
            <w:tcW w:w="1417" w:type="dxa"/>
            <w:tcBorders>
              <w:top w:val="nil"/>
              <w:left w:val="nil"/>
              <w:bottom w:val="single" w:sz="4" w:space="0" w:color="auto"/>
              <w:right w:val="single" w:sz="4" w:space="0" w:color="auto"/>
            </w:tcBorders>
            <w:shd w:val="clear" w:color="auto" w:fill="auto"/>
            <w:noWrap/>
            <w:vAlign w:val="bottom"/>
          </w:tcPr>
          <w:p w14:paraId="08CC8D99"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95.705,00 </w:t>
            </w:r>
          </w:p>
        </w:tc>
        <w:tc>
          <w:tcPr>
            <w:tcW w:w="1418" w:type="dxa"/>
            <w:tcBorders>
              <w:top w:val="single" w:sz="4" w:space="0" w:color="auto"/>
              <w:left w:val="nil"/>
              <w:bottom w:val="single" w:sz="4" w:space="0" w:color="auto"/>
              <w:right w:val="single" w:sz="4" w:space="0" w:color="auto"/>
            </w:tcBorders>
            <w:vAlign w:val="bottom"/>
          </w:tcPr>
          <w:p w14:paraId="2A60E560"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114.427,00</w:t>
            </w:r>
          </w:p>
        </w:tc>
      </w:tr>
      <w:tr w:rsidR="00A93604" w:rsidRPr="00B34B26" w14:paraId="577CDB08"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24964B25"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A220102 Umjetnička škola</w:t>
            </w:r>
          </w:p>
        </w:tc>
        <w:tc>
          <w:tcPr>
            <w:tcW w:w="1418" w:type="dxa"/>
            <w:tcBorders>
              <w:top w:val="nil"/>
              <w:left w:val="nil"/>
              <w:bottom w:val="single" w:sz="4" w:space="0" w:color="auto"/>
              <w:right w:val="single" w:sz="4" w:space="0" w:color="auto"/>
            </w:tcBorders>
            <w:shd w:val="clear" w:color="auto" w:fill="auto"/>
            <w:noWrap/>
            <w:vAlign w:val="bottom"/>
            <w:hideMark/>
          </w:tcPr>
          <w:p w14:paraId="34CD848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24.421,00 </w:t>
            </w:r>
          </w:p>
        </w:tc>
        <w:tc>
          <w:tcPr>
            <w:tcW w:w="1417" w:type="dxa"/>
            <w:tcBorders>
              <w:top w:val="nil"/>
              <w:left w:val="nil"/>
              <w:bottom w:val="single" w:sz="4" w:space="0" w:color="auto"/>
              <w:right w:val="single" w:sz="4" w:space="0" w:color="auto"/>
            </w:tcBorders>
            <w:shd w:val="clear" w:color="auto" w:fill="auto"/>
            <w:noWrap/>
            <w:vAlign w:val="bottom"/>
          </w:tcPr>
          <w:p w14:paraId="4B6166A9"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23.700,00</w:t>
            </w:r>
          </w:p>
        </w:tc>
        <w:tc>
          <w:tcPr>
            <w:tcW w:w="1418" w:type="dxa"/>
            <w:tcBorders>
              <w:top w:val="single" w:sz="4" w:space="0" w:color="auto"/>
              <w:left w:val="nil"/>
              <w:bottom w:val="single" w:sz="4" w:space="0" w:color="auto"/>
              <w:right w:val="single" w:sz="4" w:space="0" w:color="auto"/>
            </w:tcBorders>
            <w:vAlign w:val="bottom"/>
          </w:tcPr>
          <w:p w14:paraId="72AC4FC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21.275,00</w:t>
            </w:r>
          </w:p>
        </w:tc>
      </w:tr>
      <w:tr w:rsidR="00A93604" w:rsidRPr="00B34B26" w14:paraId="7DB40F34"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6BEBB106"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A220103 Stipendije</w:t>
            </w:r>
          </w:p>
        </w:tc>
        <w:tc>
          <w:tcPr>
            <w:tcW w:w="1418" w:type="dxa"/>
            <w:tcBorders>
              <w:top w:val="nil"/>
              <w:left w:val="nil"/>
              <w:bottom w:val="single" w:sz="4" w:space="0" w:color="auto"/>
              <w:right w:val="single" w:sz="4" w:space="0" w:color="auto"/>
            </w:tcBorders>
            <w:shd w:val="clear" w:color="auto" w:fill="auto"/>
            <w:noWrap/>
            <w:vAlign w:val="bottom"/>
          </w:tcPr>
          <w:p w14:paraId="4BF31B54"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89.189,73 </w:t>
            </w:r>
          </w:p>
        </w:tc>
        <w:tc>
          <w:tcPr>
            <w:tcW w:w="1417" w:type="dxa"/>
            <w:tcBorders>
              <w:top w:val="nil"/>
              <w:left w:val="nil"/>
              <w:bottom w:val="single" w:sz="4" w:space="0" w:color="auto"/>
              <w:right w:val="single" w:sz="4" w:space="0" w:color="auto"/>
            </w:tcBorders>
            <w:shd w:val="clear" w:color="auto" w:fill="auto"/>
            <w:noWrap/>
            <w:vAlign w:val="bottom"/>
          </w:tcPr>
          <w:p w14:paraId="486C51F0"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104.500,00 </w:t>
            </w:r>
          </w:p>
        </w:tc>
        <w:tc>
          <w:tcPr>
            <w:tcW w:w="1418" w:type="dxa"/>
            <w:tcBorders>
              <w:top w:val="single" w:sz="4" w:space="0" w:color="auto"/>
              <w:left w:val="nil"/>
              <w:bottom w:val="single" w:sz="4" w:space="0" w:color="auto"/>
              <w:right w:val="single" w:sz="4" w:space="0" w:color="auto"/>
            </w:tcBorders>
            <w:vAlign w:val="bottom"/>
          </w:tcPr>
          <w:p w14:paraId="7E9037A7"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96.690,00</w:t>
            </w:r>
          </w:p>
        </w:tc>
      </w:tr>
      <w:tr w:rsidR="00A93604" w:rsidRPr="00B34B26" w14:paraId="22418B44"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7FB842BC"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bookmarkStart w:id="40" w:name="_Hlk120106931"/>
            <w:r w:rsidRPr="00B34B26">
              <w:rPr>
                <w:rFonts w:eastAsia="Times New Roman" w:cs="Times New Roman"/>
                <w:color w:val="000000"/>
                <w:kern w:val="0"/>
                <w:lang w:eastAsia="hr-HR" w:bidi="ar-SA"/>
              </w:rPr>
              <w:t>A220104 Sufinanciranje troškova obrazovanja</w:t>
            </w:r>
            <w:bookmarkEnd w:id="40"/>
          </w:p>
        </w:tc>
        <w:tc>
          <w:tcPr>
            <w:tcW w:w="1418" w:type="dxa"/>
            <w:tcBorders>
              <w:top w:val="nil"/>
              <w:left w:val="nil"/>
              <w:bottom w:val="single" w:sz="4" w:space="0" w:color="auto"/>
              <w:right w:val="single" w:sz="4" w:space="0" w:color="auto"/>
            </w:tcBorders>
            <w:shd w:val="clear" w:color="auto" w:fill="auto"/>
            <w:noWrap/>
            <w:vAlign w:val="bottom"/>
          </w:tcPr>
          <w:p w14:paraId="5AE52872"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30.526,25 </w:t>
            </w:r>
          </w:p>
        </w:tc>
        <w:tc>
          <w:tcPr>
            <w:tcW w:w="1417" w:type="dxa"/>
            <w:tcBorders>
              <w:top w:val="nil"/>
              <w:left w:val="nil"/>
              <w:bottom w:val="single" w:sz="4" w:space="0" w:color="auto"/>
              <w:right w:val="single" w:sz="4" w:space="0" w:color="auto"/>
            </w:tcBorders>
            <w:shd w:val="clear" w:color="auto" w:fill="auto"/>
            <w:noWrap/>
            <w:vAlign w:val="bottom"/>
          </w:tcPr>
          <w:p w14:paraId="244D8AE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48.740,00 </w:t>
            </w:r>
          </w:p>
        </w:tc>
        <w:tc>
          <w:tcPr>
            <w:tcW w:w="1418" w:type="dxa"/>
            <w:tcBorders>
              <w:top w:val="single" w:sz="4" w:space="0" w:color="auto"/>
              <w:left w:val="nil"/>
              <w:bottom w:val="single" w:sz="4" w:space="0" w:color="auto"/>
              <w:right w:val="single" w:sz="4" w:space="0" w:color="auto"/>
            </w:tcBorders>
            <w:vAlign w:val="bottom"/>
          </w:tcPr>
          <w:p w14:paraId="4DD5E867"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46.030,00</w:t>
            </w:r>
          </w:p>
        </w:tc>
      </w:tr>
      <w:tr w:rsidR="00A93604" w:rsidRPr="00B34B26" w14:paraId="17A2FE98"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47886CFF"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sidRPr="00B34B26">
              <w:rPr>
                <w:rFonts w:eastAsia="Times New Roman" w:cs="Times New Roman"/>
                <w:b/>
                <w:bCs/>
                <w:color w:val="000000"/>
                <w:kern w:val="0"/>
                <w:lang w:eastAsia="hr-HR" w:bidi="ar-SA"/>
              </w:rPr>
              <w:t>Ukupno program:</w:t>
            </w:r>
          </w:p>
        </w:tc>
        <w:tc>
          <w:tcPr>
            <w:tcW w:w="1418" w:type="dxa"/>
            <w:tcBorders>
              <w:top w:val="nil"/>
              <w:left w:val="nil"/>
              <w:bottom w:val="single" w:sz="4" w:space="0" w:color="auto"/>
              <w:right w:val="single" w:sz="4" w:space="0" w:color="auto"/>
            </w:tcBorders>
            <w:shd w:val="clear" w:color="auto" w:fill="auto"/>
            <w:noWrap/>
            <w:vAlign w:val="bottom"/>
            <w:hideMark/>
          </w:tcPr>
          <w:p w14:paraId="57CA3C71"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sidRPr="00B34B26">
              <w:rPr>
                <w:rFonts w:eastAsia="Times New Roman" w:cs="Times New Roman"/>
                <w:b/>
                <w:bCs/>
                <w:color w:val="000000"/>
                <w:kern w:val="0"/>
                <w:lang w:eastAsia="hr-HR" w:bidi="ar-SA"/>
              </w:rPr>
              <w:t> 220.651,67</w:t>
            </w:r>
          </w:p>
        </w:tc>
        <w:tc>
          <w:tcPr>
            <w:tcW w:w="1417" w:type="dxa"/>
            <w:tcBorders>
              <w:top w:val="nil"/>
              <w:left w:val="nil"/>
              <w:bottom w:val="single" w:sz="4" w:space="0" w:color="auto"/>
              <w:right w:val="single" w:sz="4" w:space="0" w:color="auto"/>
            </w:tcBorders>
            <w:shd w:val="clear" w:color="auto" w:fill="auto"/>
            <w:noWrap/>
            <w:vAlign w:val="bottom"/>
          </w:tcPr>
          <w:p w14:paraId="047D91AC"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sidRPr="00B34B26">
              <w:rPr>
                <w:rFonts w:eastAsia="Times New Roman" w:cs="Times New Roman"/>
                <w:b/>
                <w:bCs/>
                <w:color w:val="000000"/>
                <w:kern w:val="0"/>
                <w:lang w:eastAsia="hr-HR" w:bidi="ar-SA"/>
              </w:rPr>
              <w:t>272.645,00</w:t>
            </w:r>
          </w:p>
        </w:tc>
        <w:tc>
          <w:tcPr>
            <w:tcW w:w="1418" w:type="dxa"/>
            <w:tcBorders>
              <w:top w:val="single" w:sz="4" w:space="0" w:color="auto"/>
              <w:left w:val="nil"/>
              <w:bottom w:val="single" w:sz="4" w:space="0" w:color="auto"/>
              <w:right w:val="single" w:sz="4" w:space="0" w:color="auto"/>
            </w:tcBorders>
            <w:vAlign w:val="bottom"/>
          </w:tcPr>
          <w:p w14:paraId="604A260F"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278.422,00</w:t>
            </w:r>
          </w:p>
        </w:tc>
      </w:tr>
    </w:tbl>
    <w:p w14:paraId="630DCB55" w14:textId="77777777" w:rsidR="00A93604" w:rsidRPr="00B34B26" w:rsidRDefault="00A93604" w:rsidP="00A93604">
      <w:pPr>
        <w:spacing w:before="240"/>
        <w:rPr>
          <w:rFonts w:cs="Times New Roman"/>
          <w:bCs/>
        </w:rPr>
      </w:pPr>
      <w:r w:rsidRPr="00B34B26">
        <w:rPr>
          <w:rFonts w:cs="Times New Roman"/>
          <w:bCs/>
        </w:rPr>
        <w:t>Pokazatelji rezultata za:</w:t>
      </w:r>
    </w:p>
    <w:p w14:paraId="233E6BF9" w14:textId="77777777" w:rsidR="00A93604" w:rsidRPr="00B34B26" w:rsidRDefault="00A93604" w:rsidP="00A93604">
      <w:pPr>
        <w:widowControl/>
        <w:suppressAutoHyphens w:val="0"/>
        <w:spacing w:after="60"/>
        <w:jc w:val="left"/>
        <w:rPr>
          <w:rFonts w:cs="Times New Roman"/>
          <w:bCs/>
        </w:rPr>
      </w:pPr>
      <w:r w:rsidRPr="00B34B26">
        <w:rPr>
          <w:rFonts w:eastAsia="Times New Roman" w:cs="Times New Roman"/>
          <w:bCs/>
          <w:kern w:val="0"/>
          <w:lang w:eastAsia="hr-HR" w:bidi="ar-SA"/>
        </w:rPr>
        <w:t>A220101</w:t>
      </w:r>
      <w:r w:rsidRPr="00B34B26">
        <w:rPr>
          <w:rFonts w:cs="Times New Roman"/>
          <w:bCs/>
        </w:rPr>
        <w:t xml:space="preserve"> OŠ Vrsar</w:t>
      </w:r>
    </w:p>
    <w:tbl>
      <w:tblPr>
        <w:tblW w:w="6327" w:type="dxa"/>
        <w:tblInd w:w="93" w:type="dxa"/>
        <w:tblLook w:val="04A0" w:firstRow="1" w:lastRow="0" w:firstColumn="1" w:lastColumn="0" w:noHBand="0" w:noVBand="1"/>
      </w:tblPr>
      <w:tblGrid>
        <w:gridCol w:w="2440"/>
        <w:gridCol w:w="1375"/>
        <w:gridCol w:w="1256"/>
        <w:gridCol w:w="1256"/>
      </w:tblGrid>
      <w:tr w:rsidR="00A93604" w:rsidRPr="00B34B26" w14:paraId="222757D7" w14:textId="77777777" w:rsidTr="001E47DB">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FF1B"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Pokazatelji</w:t>
            </w:r>
          </w:p>
          <w:p w14:paraId="03078BE0"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375" w:type="dxa"/>
            <w:tcBorders>
              <w:top w:val="single" w:sz="4" w:space="0" w:color="auto"/>
              <w:left w:val="nil"/>
              <w:bottom w:val="single" w:sz="4" w:space="0" w:color="auto"/>
              <w:right w:val="single" w:sz="4" w:space="0" w:color="auto"/>
            </w:tcBorders>
            <w:vAlign w:val="center"/>
          </w:tcPr>
          <w:p w14:paraId="538DB46A"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2E82"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EB82691"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39AC4D8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1D989BC3" w14:textId="77777777" w:rsidTr="001E47DB">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18921"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Dodatni programi koji se sufinanciraju u OŠ</w:t>
            </w:r>
          </w:p>
        </w:tc>
        <w:tc>
          <w:tcPr>
            <w:tcW w:w="1375" w:type="dxa"/>
            <w:tcBorders>
              <w:top w:val="single" w:sz="4" w:space="0" w:color="auto"/>
              <w:left w:val="nil"/>
              <w:bottom w:val="single" w:sz="4" w:space="0" w:color="auto"/>
              <w:right w:val="single" w:sz="4" w:space="0" w:color="auto"/>
            </w:tcBorders>
            <w:vAlign w:val="center"/>
          </w:tcPr>
          <w:p w14:paraId="6AD68F67"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448492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14</w:t>
            </w:r>
          </w:p>
        </w:tc>
        <w:tc>
          <w:tcPr>
            <w:tcW w:w="1256" w:type="dxa"/>
            <w:tcBorders>
              <w:top w:val="single" w:sz="4" w:space="0" w:color="auto"/>
              <w:left w:val="nil"/>
              <w:bottom w:val="single" w:sz="4" w:space="0" w:color="auto"/>
              <w:right w:val="single" w:sz="4" w:space="0" w:color="auto"/>
            </w:tcBorders>
            <w:shd w:val="clear" w:color="auto" w:fill="auto"/>
            <w:vAlign w:val="center"/>
          </w:tcPr>
          <w:p w14:paraId="242AEB7B"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14</w:t>
            </w:r>
          </w:p>
        </w:tc>
      </w:tr>
      <w:tr w:rsidR="00A93604" w:rsidRPr="00B34B26" w14:paraId="5E84E40C" w14:textId="77777777" w:rsidTr="001E47DB">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C45A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Nastavnici u produženom boravku čije se plaće financiraju</w:t>
            </w:r>
          </w:p>
        </w:tc>
        <w:tc>
          <w:tcPr>
            <w:tcW w:w="1375" w:type="dxa"/>
            <w:tcBorders>
              <w:top w:val="single" w:sz="4" w:space="0" w:color="auto"/>
              <w:left w:val="nil"/>
              <w:bottom w:val="single" w:sz="4" w:space="0" w:color="auto"/>
              <w:right w:val="single" w:sz="4" w:space="0" w:color="auto"/>
            </w:tcBorders>
            <w:vAlign w:val="center"/>
          </w:tcPr>
          <w:p w14:paraId="40291240"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2AE0164"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4</w:t>
            </w:r>
          </w:p>
        </w:tc>
        <w:tc>
          <w:tcPr>
            <w:tcW w:w="1256" w:type="dxa"/>
            <w:tcBorders>
              <w:top w:val="single" w:sz="4" w:space="0" w:color="auto"/>
              <w:left w:val="nil"/>
              <w:bottom w:val="single" w:sz="4" w:space="0" w:color="auto"/>
              <w:right w:val="single" w:sz="4" w:space="0" w:color="auto"/>
            </w:tcBorders>
            <w:shd w:val="clear" w:color="auto" w:fill="auto"/>
            <w:vAlign w:val="center"/>
          </w:tcPr>
          <w:p w14:paraId="6877FF2A"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4</w:t>
            </w:r>
          </w:p>
        </w:tc>
      </w:tr>
    </w:tbl>
    <w:p w14:paraId="2B2D7F85" w14:textId="77777777" w:rsidR="00A93604" w:rsidRPr="00B34B26" w:rsidRDefault="00A93604" w:rsidP="00A93604">
      <w:pPr>
        <w:widowControl/>
        <w:suppressAutoHyphens w:val="0"/>
        <w:spacing w:after="60"/>
        <w:jc w:val="left"/>
        <w:rPr>
          <w:rFonts w:cs="Times New Roman"/>
        </w:rPr>
      </w:pPr>
      <w:r w:rsidRPr="00B34B26">
        <w:rPr>
          <w:rFonts w:eastAsia="Times New Roman" w:cs="Times New Roman"/>
          <w:bCs/>
          <w:kern w:val="0"/>
          <w:lang w:eastAsia="hr-HR" w:bidi="ar-SA"/>
        </w:rPr>
        <w:t>A220102</w:t>
      </w:r>
      <w:r w:rsidRPr="00B34B26">
        <w:rPr>
          <w:rFonts w:cs="Times New Roman"/>
        </w:rPr>
        <w:t xml:space="preserve"> Umjetnička škola</w:t>
      </w:r>
    </w:p>
    <w:tbl>
      <w:tblPr>
        <w:tblW w:w="6351" w:type="dxa"/>
        <w:tblInd w:w="93" w:type="dxa"/>
        <w:tblLook w:val="04A0" w:firstRow="1" w:lastRow="0" w:firstColumn="1" w:lastColumn="0" w:noHBand="0" w:noVBand="1"/>
      </w:tblPr>
      <w:tblGrid>
        <w:gridCol w:w="2449"/>
        <w:gridCol w:w="1380"/>
        <w:gridCol w:w="1261"/>
        <w:gridCol w:w="1261"/>
      </w:tblGrid>
      <w:tr w:rsidR="00A93604" w:rsidRPr="00B34B26" w14:paraId="0339E622" w14:textId="77777777" w:rsidTr="001E47DB">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DF0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Pokazatelji</w:t>
            </w:r>
          </w:p>
          <w:p w14:paraId="10558428"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380" w:type="dxa"/>
            <w:tcBorders>
              <w:top w:val="single" w:sz="4" w:space="0" w:color="auto"/>
              <w:left w:val="nil"/>
              <w:bottom w:val="single" w:sz="4" w:space="0" w:color="auto"/>
              <w:right w:val="single" w:sz="4" w:space="0" w:color="auto"/>
            </w:tcBorders>
            <w:vAlign w:val="center"/>
          </w:tcPr>
          <w:p w14:paraId="3BBBB4FE"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528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23A189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19CDB232"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1B112F0B" w14:textId="77777777" w:rsidTr="001E47DB">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E622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Instrumenti kupljeni u tekućoj godini</w:t>
            </w:r>
          </w:p>
        </w:tc>
        <w:tc>
          <w:tcPr>
            <w:tcW w:w="1380" w:type="dxa"/>
            <w:tcBorders>
              <w:top w:val="single" w:sz="4" w:space="0" w:color="auto"/>
              <w:left w:val="nil"/>
              <w:bottom w:val="single" w:sz="4" w:space="0" w:color="auto"/>
              <w:right w:val="single" w:sz="4" w:space="0" w:color="auto"/>
            </w:tcBorders>
            <w:vAlign w:val="center"/>
          </w:tcPr>
          <w:p w14:paraId="7747FD5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FCE9932"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w:t>
            </w:r>
          </w:p>
        </w:tc>
        <w:tc>
          <w:tcPr>
            <w:tcW w:w="1261" w:type="dxa"/>
            <w:tcBorders>
              <w:top w:val="single" w:sz="4" w:space="0" w:color="auto"/>
              <w:left w:val="nil"/>
              <w:bottom w:val="single" w:sz="4" w:space="0" w:color="auto"/>
              <w:right w:val="single" w:sz="4" w:space="0" w:color="auto"/>
            </w:tcBorders>
            <w:shd w:val="clear" w:color="auto" w:fill="auto"/>
            <w:vAlign w:val="center"/>
          </w:tcPr>
          <w:p w14:paraId="53D7DB9E"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r>
    </w:tbl>
    <w:p w14:paraId="7D466906" w14:textId="77777777" w:rsidR="00A93604" w:rsidRPr="00B34B26" w:rsidRDefault="00A93604" w:rsidP="00A93604">
      <w:pPr>
        <w:widowControl/>
        <w:suppressAutoHyphens w:val="0"/>
        <w:spacing w:after="60"/>
        <w:jc w:val="left"/>
        <w:rPr>
          <w:rFonts w:cs="Times New Roman"/>
        </w:rPr>
      </w:pPr>
      <w:r w:rsidRPr="00B34B26">
        <w:rPr>
          <w:rFonts w:eastAsia="Times New Roman" w:cs="Times New Roman"/>
          <w:bCs/>
          <w:kern w:val="0"/>
          <w:lang w:eastAsia="hr-HR" w:bidi="ar-SA"/>
        </w:rPr>
        <w:t>A220103</w:t>
      </w:r>
      <w:r w:rsidRPr="00B34B26">
        <w:rPr>
          <w:rFonts w:cs="Times New Roman"/>
        </w:rPr>
        <w:t xml:space="preserve"> </w:t>
      </w:r>
      <w:r w:rsidRPr="00B34B26">
        <w:rPr>
          <w:rFonts w:cs="Times New Roman"/>
          <w:bCs/>
        </w:rPr>
        <w:t>Stipendije</w:t>
      </w:r>
    </w:p>
    <w:tbl>
      <w:tblPr>
        <w:tblW w:w="6387" w:type="dxa"/>
        <w:tblInd w:w="93" w:type="dxa"/>
        <w:tblLook w:val="04A0" w:firstRow="1" w:lastRow="0" w:firstColumn="1" w:lastColumn="0" w:noHBand="0" w:noVBand="1"/>
      </w:tblPr>
      <w:tblGrid>
        <w:gridCol w:w="2463"/>
        <w:gridCol w:w="1388"/>
        <w:gridCol w:w="1268"/>
        <w:gridCol w:w="1268"/>
      </w:tblGrid>
      <w:tr w:rsidR="00A93604" w:rsidRPr="00B34B26" w14:paraId="7CDF57DE" w14:textId="77777777" w:rsidTr="001E47DB">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F59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Pokazatelji</w:t>
            </w:r>
          </w:p>
          <w:p w14:paraId="2AD505E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388" w:type="dxa"/>
            <w:tcBorders>
              <w:top w:val="single" w:sz="4" w:space="0" w:color="auto"/>
              <w:left w:val="nil"/>
              <w:bottom w:val="single" w:sz="4" w:space="0" w:color="auto"/>
              <w:right w:val="single" w:sz="4" w:space="0" w:color="auto"/>
            </w:tcBorders>
            <w:vAlign w:val="center"/>
          </w:tcPr>
          <w:p w14:paraId="495078A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0D98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015375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48F868F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44A3DC8D" w14:textId="77777777" w:rsidTr="001E47DB">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AD776"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Stipendisti - učenici</w:t>
            </w:r>
          </w:p>
        </w:tc>
        <w:tc>
          <w:tcPr>
            <w:tcW w:w="1388" w:type="dxa"/>
            <w:tcBorders>
              <w:top w:val="single" w:sz="4" w:space="0" w:color="auto"/>
              <w:left w:val="nil"/>
              <w:bottom w:val="single" w:sz="4" w:space="0" w:color="auto"/>
              <w:right w:val="single" w:sz="4" w:space="0" w:color="auto"/>
            </w:tcBorders>
            <w:vAlign w:val="center"/>
          </w:tcPr>
          <w:p w14:paraId="2F688E6E"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92CCD27"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46</w:t>
            </w:r>
          </w:p>
        </w:tc>
        <w:tc>
          <w:tcPr>
            <w:tcW w:w="1268" w:type="dxa"/>
            <w:tcBorders>
              <w:top w:val="single" w:sz="4" w:space="0" w:color="auto"/>
              <w:left w:val="nil"/>
              <w:bottom w:val="single" w:sz="4" w:space="0" w:color="auto"/>
              <w:right w:val="single" w:sz="4" w:space="0" w:color="auto"/>
            </w:tcBorders>
            <w:shd w:val="clear" w:color="auto" w:fill="auto"/>
            <w:vAlign w:val="center"/>
          </w:tcPr>
          <w:p w14:paraId="26C73E0A"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44</w:t>
            </w:r>
          </w:p>
        </w:tc>
      </w:tr>
      <w:tr w:rsidR="00A93604" w:rsidRPr="00B34B26" w14:paraId="56D899AD" w14:textId="77777777" w:rsidTr="001E47DB">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DBAC"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Stipendisti - studenti</w:t>
            </w:r>
          </w:p>
        </w:tc>
        <w:tc>
          <w:tcPr>
            <w:tcW w:w="1388" w:type="dxa"/>
            <w:tcBorders>
              <w:top w:val="single" w:sz="4" w:space="0" w:color="auto"/>
              <w:left w:val="nil"/>
              <w:bottom w:val="single" w:sz="4" w:space="0" w:color="auto"/>
              <w:right w:val="single" w:sz="4" w:space="0" w:color="auto"/>
            </w:tcBorders>
            <w:vAlign w:val="center"/>
          </w:tcPr>
          <w:p w14:paraId="0208362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011E90F"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33</w:t>
            </w:r>
          </w:p>
        </w:tc>
        <w:tc>
          <w:tcPr>
            <w:tcW w:w="1268" w:type="dxa"/>
            <w:tcBorders>
              <w:top w:val="single" w:sz="4" w:space="0" w:color="auto"/>
              <w:left w:val="nil"/>
              <w:bottom w:val="single" w:sz="4" w:space="0" w:color="auto"/>
              <w:right w:val="single" w:sz="4" w:space="0" w:color="auto"/>
            </w:tcBorders>
            <w:shd w:val="clear" w:color="auto" w:fill="auto"/>
            <w:vAlign w:val="center"/>
          </w:tcPr>
          <w:p w14:paraId="1A26A01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34</w:t>
            </w:r>
          </w:p>
        </w:tc>
      </w:tr>
    </w:tbl>
    <w:p w14:paraId="4E8C5D56" w14:textId="77777777" w:rsidR="00A93604" w:rsidRPr="00B34B26" w:rsidRDefault="00A93604" w:rsidP="00A93604">
      <w:pPr>
        <w:widowControl/>
        <w:suppressAutoHyphens w:val="0"/>
        <w:spacing w:after="60"/>
        <w:jc w:val="left"/>
        <w:rPr>
          <w:rFonts w:cs="Times New Roman"/>
          <w:bCs/>
        </w:rPr>
      </w:pPr>
      <w:r w:rsidRPr="00B34B26">
        <w:rPr>
          <w:rFonts w:eastAsia="Times New Roman" w:cs="Times New Roman"/>
          <w:bCs/>
          <w:kern w:val="0"/>
          <w:lang w:eastAsia="hr-HR" w:bidi="ar-SA"/>
        </w:rPr>
        <w:t>A220104</w:t>
      </w:r>
      <w:r w:rsidRPr="00B34B26">
        <w:rPr>
          <w:rFonts w:cs="Times New Roman"/>
          <w:bCs/>
        </w:rPr>
        <w:t xml:space="preserve"> Sufinanciranje troškova obrazovanja</w:t>
      </w:r>
    </w:p>
    <w:tbl>
      <w:tblPr>
        <w:tblW w:w="6471" w:type="dxa"/>
        <w:tblInd w:w="93" w:type="dxa"/>
        <w:tblLook w:val="04A0" w:firstRow="1" w:lastRow="0" w:firstColumn="1" w:lastColumn="0" w:noHBand="0" w:noVBand="1"/>
      </w:tblPr>
      <w:tblGrid>
        <w:gridCol w:w="2495"/>
        <w:gridCol w:w="1406"/>
        <w:gridCol w:w="1285"/>
        <w:gridCol w:w="1285"/>
      </w:tblGrid>
      <w:tr w:rsidR="00A93604" w:rsidRPr="00B34B26" w14:paraId="210506BA" w14:textId="77777777" w:rsidTr="001E47DB">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7DC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lastRenderedPageBreak/>
              <w:t>Pokazatelji</w:t>
            </w:r>
          </w:p>
          <w:p w14:paraId="741693A7"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406" w:type="dxa"/>
            <w:tcBorders>
              <w:top w:val="single" w:sz="4" w:space="0" w:color="auto"/>
              <w:left w:val="nil"/>
              <w:bottom w:val="single" w:sz="4" w:space="0" w:color="auto"/>
              <w:right w:val="single" w:sz="4" w:space="0" w:color="auto"/>
            </w:tcBorders>
            <w:vAlign w:val="center"/>
          </w:tcPr>
          <w:p w14:paraId="212B6A9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5B74"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515520A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49D239ED"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5EFA2371" w14:textId="77777777" w:rsidTr="001E47DB">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C7F0"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Učenici kojima su financirane radne bilježnice, mape i atlasi</w:t>
            </w:r>
          </w:p>
        </w:tc>
        <w:tc>
          <w:tcPr>
            <w:tcW w:w="1406" w:type="dxa"/>
            <w:tcBorders>
              <w:top w:val="single" w:sz="4" w:space="0" w:color="auto"/>
              <w:left w:val="nil"/>
              <w:bottom w:val="single" w:sz="4" w:space="0" w:color="auto"/>
              <w:right w:val="single" w:sz="4" w:space="0" w:color="auto"/>
            </w:tcBorders>
            <w:vAlign w:val="center"/>
          </w:tcPr>
          <w:p w14:paraId="1C062F2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Broj</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44B093D"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154</w:t>
            </w:r>
          </w:p>
        </w:tc>
        <w:tc>
          <w:tcPr>
            <w:tcW w:w="1285" w:type="dxa"/>
            <w:tcBorders>
              <w:top w:val="single" w:sz="4" w:space="0" w:color="auto"/>
              <w:left w:val="nil"/>
              <w:bottom w:val="single" w:sz="4" w:space="0" w:color="auto"/>
              <w:right w:val="single" w:sz="4" w:space="0" w:color="auto"/>
            </w:tcBorders>
            <w:shd w:val="clear" w:color="auto" w:fill="auto"/>
            <w:vAlign w:val="center"/>
          </w:tcPr>
          <w:p w14:paraId="3DAE337D"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146</w:t>
            </w:r>
          </w:p>
        </w:tc>
      </w:tr>
      <w:tr w:rsidR="00A93604" w:rsidRPr="00B34B26" w14:paraId="11803347" w14:textId="77777777" w:rsidTr="001E47DB">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8882"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Učenici kojima se financira zimovanje – škola skijanja</w:t>
            </w:r>
          </w:p>
        </w:tc>
        <w:tc>
          <w:tcPr>
            <w:tcW w:w="1406" w:type="dxa"/>
            <w:tcBorders>
              <w:top w:val="single" w:sz="4" w:space="0" w:color="auto"/>
              <w:left w:val="nil"/>
              <w:bottom w:val="single" w:sz="4" w:space="0" w:color="auto"/>
              <w:right w:val="single" w:sz="4" w:space="0" w:color="auto"/>
            </w:tcBorders>
            <w:vAlign w:val="center"/>
          </w:tcPr>
          <w:p w14:paraId="3D37B0A1"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Broj</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C7FDC51"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0</w:t>
            </w:r>
          </w:p>
        </w:tc>
        <w:tc>
          <w:tcPr>
            <w:tcW w:w="1285" w:type="dxa"/>
            <w:tcBorders>
              <w:top w:val="single" w:sz="4" w:space="0" w:color="auto"/>
              <w:left w:val="nil"/>
              <w:bottom w:val="single" w:sz="4" w:space="0" w:color="auto"/>
              <w:right w:val="single" w:sz="4" w:space="0" w:color="auto"/>
            </w:tcBorders>
            <w:shd w:val="clear" w:color="auto" w:fill="auto"/>
            <w:vAlign w:val="center"/>
          </w:tcPr>
          <w:p w14:paraId="7033E25E"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30</w:t>
            </w:r>
          </w:p>
        </w:tc>
      </w:tr>
    </w:tbl>
    <w:p w14:paraId="7E3BD978" w14:textId="77777777" w:rsidR="00A93604" w:rsidRPr="00B34B26" w:rsidRDefault="00A93604" w:rsidP="00A93604">
      <w:pPr>
        <w:spacing w:line="360" w:lineRule="auto"/>
        <w:rPr>
          <w:rFonts w:cs="Times New Roman"/>
        </w:rPr>
      </w:pPr>
    </w:p>
    <w:p w14:paraId="6B59DDE8" w14:textId="7F8C4B9D" w:rsidR="00B56423" w:rsidRDefault="00B56423" w:rsidP="00B56423">
      <w:pPr>
        <w:spacing w:line="360" w:lineRule="auto"/>
        <w:rPr>
          <w:rFonts w:cs="Arial"/>
          <w:b/>
          <w:bCs/>
        </w:rPr>
      </w:pPr>
      <w:r w:rsidRPr="00BA1828">
        <w:rPr>
          <w:rFonts w:cs="Arial"/>
        </w:rPr>
        <w:t xml:space="preserve">NAZIV PROGRAMA : </w:t>
      </w:r>
      <w:r w:rsidRPr="00BA1828">
        <w:rPr>
          <w:rFonts w:cs="Arial"/>
          <w:b/>
          <w:bCs/>
        </w:rPr>
        <w:t>2301 Javne potrebe u kulturi</w:t>
      </w:r>
    </w:p>
    <w:p w14:paraId="71A3059D" w14:textId="77777777" w:rsidR="00B56423" w:rsidRDefault="00B56423" w:rsidP="00B56423">
      <w:pPr>
        <w:rPr>
          <w:rFonts w:cs="Arial"/>
        </w:rPr>
      </w:pPr>
      <w:r>
        <w:rPr>
          <w:rFonts w:cs="Arial"/>
          <w:bCs/>
        </w:rPr>
        <w:t xml:space="preserve">OPIS PROGRAMA: </w:t>
      </w:r>
    </w:p>
    <w:p w14:paraId="161B4D73" w14:textId="77777777" w:rsidR="00B56423" w:rsidRDefault="00B56423" w:rsidP="00B56423">
      <w:pPr>
        <w:rPr>
          <w:rFonts w:cs="Arial"/>
        </w:rPr>
      </w:pPr>
      <w:r>
        <w:rPr>
          <w:rFonts w:cs="Arial"/>
        </w:rPr>
        <w:t>Programom javnih potreba u kulturi osigurava se zaštita i prezentiranje javnosti iznimne likovne umjetnosti odnosno kiparstva putem sufinanciranja Parka skulptura Dušana Džamonje, te poticanje razvoja kiparstva kroz sufinanciranje Međunarodne studentske kiparske škole Montraker. Ujedno, s tim aktivnostima razvija se i kulturni turizam.  Prezentacijom  bogate sakralne baštine stalnom izložbom u crkvi sv. Foške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14:paraId="30770088" w14:textId="77777777" w:rsidR="00B56423" w:rsidRDefault="00B56423" w:rsidP="00B56423">
      <w:pPr>
        <w:rPr>
          <w:lang w:val="en-GB"/>
        </w:rPr>
      </w:pPr>
      <w:r>
        <w:rPr>
          <w:rFonts w:cs="Arial"/>
        </w:rPr>
        <w:t>Programom</w:t>
      </w:r>
      <w:r>
        <w:t xml:space="preserve"> javnih potreba u kulturi utvrđuju se programi, aktivnosti i projekti od značaja za Općinu Vrsar-Orsera. </w:t>
      </w:r>
      <w:r>
        <w:rPr>
          <w:lang w:val="en-GB"/>
        </w:rPr>
        <w:t>Program javnih potreba u kulturi za 2023. godinu ostvarivat će se putem:</w:t>
      </w:r>
    </w:p>
    <w:p w14:paraId="605C2D62" w14:textId="77777777" w:rsidR="00B56423" w:rsidRDefault="00B56423" w:rsidP="00B56423">
      <w:pPr>
        <w:pStyle w:val="Odlomakpopisa"/>
        <w:widowControl/>
        <w:numPr>
          <w:ilvl w:val="0"/>
          <w:numId w:val="9"/>
        </w:numPr>
        <w:tabs>
          <w:tab w:val="left" w:pos="1080"/>
        </w:tabs>
        <w:suppressAutoHyphens w:val="0"/>
        <w:spacing w:line="0" w:lineRule="atLeast"/>
        <w:rPr>
          <w:rFonts w:cs="Arial"/>
          <w:bCs/>
        </w:rPr>
      </w:pPr>
      <w:r>
        <w:rPr>
          <w:rFonts w:cs="Arial"/>
          <w:bCs/>
        </w:rPr>
        <w:t>Sufinanciranja Parka skulptura Dušana Džamonje</w:t>
      </w:r>
    </w:p>
    <w:p w14:paraId="4B45E97C" w14:textId="77777777" w:rsidR="00B56423" w:rsidRDefault="00B56423" w:rsidP="00B56423">
      <w:pPr>
        <w:pStyle w:val="Odlomakpopisa"/>
        <w:widowControl/>
        <w:numPr>
          <w:ilvl w:val="0"/>
          <w:numId w:val="9"/>
        </w:numPr>
        <w:tabs>
          <w:tab w:val="left" w:pos="1080"/>
        </w:tabs>
        <w:suppressAutoHyphens w:val="0"/>
        <w:spacing w:line="0" w:lineRule="atLeast"/>
        <w:rPr>
          <w:rFonts w:cs="Arial"/>
          <w:bCs/>
        </w:rPr>
      </w:pPr>
      <w:r>
        <w:rPr>
          <w:rFonts w:cs="Arial"/>
          <w:bCs/>
        </w:rPr>
        <w:t>Sufinanciranja Međunarodne studentske kiparske škole Montraker</w:t>
      </w:r>
    </w:p>
    <w:p w14:paraId="541B0E91" w14:textId="77777777" w:rsidR="00B56423" w:rsidRDefault="00B56423" w:rsidP="00B56423">
      <w:pPr>
        <w:pStyle w:val="Odlomakpopisa"/>
        <w:numPr>
          <w:ilvl w:val="0"/>
          <w:numId w:val="9"/>
        </w:numPr>
        <w:tabs>
          <w:tab w:val="left" w:pos="1140"/>
        </w:tabs>
        <w:spacing w:line="0" w:lineRule="atLeast"/>
        <w:rPr>
          <w:rFonts w:cs="Arial"/>
          <w:bCs/>
        </w:rPr>
      </w:pPr>
      <w:r>
        <w:rPr>
          <w:rFonts w:cs="Arial"/>
          <w:bCs/>
        </w:rPr>
        <w:t>Sufinanciranja rada ustanova, udruga i stručnjaka u kulturi</w:t>
      </w:r>
    </w:p>
    <w:p w14:paraId="2D0AA652" w14:textId="77777777" w:rsidR="00B56423" w:rsidRDefault="00B56423" w:rsidP="00B56423">
      <w:pPr>
        <w:pStyle w:val="Odlomakpopisa"/>
        <w:numPr>
          <w:ilvl w:val="0"/>
          <w:numId w:val="9"/>
        </w:numPr>
        <w:spacing w:line="276" w:lineRule="exact"/>
        <w:rPr>
          <w:rFonts w:cs="Arial"/>
          <w:bCs/>
        </w:rPr>
      </w:pPr>
      <w:r>
        <w:rPr>
          <w:rFonts w:cs="Arial"/>
          <w:bCs/>
        </w:rPr>
        <w:t>Sufinanciranja valorizacije i promocije kulturne baštine</w:t>
      </w:r>
    </w:p>
    <w:p w14:paraId="0C9B62DF" w14:textId="77777777" w:rsidR="00B56423" w:rsidRDefault="00B56423" w:rsidP="00B56423">
      <w:pPr>
        <w:pStyle w:val="Odlomakpopisa"/>
        <w:numPr>
          <w:ilvl w:val="0"/>
          <w:numId w:val="9"/>
        </w:numPr>
        <w:spacing w:line="276" w:lineRule="exact"/>
        <w:rPr>
          <w:rFonts w:cs="Arial"/>
          <w:b/>
        </w:rPr>
      </w:pPr>
      <w:r>
        <w:rPr>
          <w:rFonts w:cs="Arial"/>
          <w:bCs/>
        </w:rPr>
        <w:t xml:space="preserve">Osnivanje i rad Čitaonice Vrsar </w:t>
      </w:r>
      <w:r>
        <w:rPr>
          <w:rFonts w:cs="Arial"/>
          <w:b/>
        </w:rPr>
        <w:tab/>
      </w:r>
    </w:p>
    <w:p w14:paraId="402CB8A3" w14:textId="77777777" w:rsidR="00B56423" w:rsidRDefault="00B56423" w:rsidP="00B56423">
      <w:pPr>
        <w:spacing w:line="276" w:lineRule="exact"/>
        <w:rPr>
          <w:rFonts w:cs="Arial"/>
          <w:b/>
        </w:rPr>
      </w:pPr>
    </w:p>
    <w:p w14:paraId="0EB424D4" w14:textId="77777777" w:rsidR="00B56423" w:rsidRDefault="00B56423" w:rsidP="00B56423">
      <w:pPr>
        <w:rPr>
          <w:rFonts w:cs="Arial"/>
          <w:bCs/>
        </w:rPr>
      </w:pPr>
      <w:bookmarkStart w:id="41" w:name="_Hlk120445739"/>
      <w:r>
        <w:rPr>
          <w:rFonts w:cs="Arial"/>
          <w:bCs/>
        </w:rPr>
        <w:t>ZAKONSKE I DRUGE OSNOVE:</w:t>
      </w:r>
      <w:bookmarkStart w:id="42" w:name="_Hlk120445623"/>
    </w:p>
    <w:p w14:paraId="2FF583CD" w14:textId="77777777" w:rsidR="00B56423" w:rsidRPr="002A7444" w:rsidRDefault="00B56423" w:rsidP="00B56423">
      <w:pPr>
        <w:pStyle w:val="Odlomakpopisa"/>
        <w:numPr>
          <w:ilvl w:val="0"/>
          <w:numId w:val="6"/>
        </w:numPr>
        <w:ind w:left="714" w:hanging="357"/>
        <w:rPr>
          <w:szCs w:val="24"/>
        </w:rPr>
      </w:pPr>
      <w:r w:rsidRPr="002A7444">
        <w:rPr>
          <w:rFonts w:cs="Arial"/>
          <w:bCs/>
        </w:rPr>
        <w:t xml:space="preserve">Zakon o lokalnoj i područnoj (regionalnoj) samoupravi (NN, br. </w:t>
      </w:r>
      <w:hyperlink r:id="rId75" w:tooltip="Zakon o lokalnoj i područnoj (regionalnoj) samoupravi" w:history="1">
        <w:r w:rsidRPr="002A7444">
          <w:rPr>
            <w:rStyle w:val="Hiperveza"/>
            <w:shd w:val="clear" w:color="auto" w:fill="FFFFFF"/>
          </w:rPr>
          <w:t>33/2001</w:t>
        </w:r>
      </w:hyperlink>
      <w:r w:rsidRPr="002A7444">
        <w:rPr>
          <w:szCs w:val="24"/>
          <w:shd w:val="clear" w:color="auto" w:fill="FFFFFF"/>
        </w:rPr>
        <w:t>, </w:t>
      </w:r>
      <w:hyperlink r:id="rId76" w:tooltip="Vjerodostojno tumačenje članka 31. stavka 1., članka 46. stavka 1. i 2., članka 53. stavka 4. i članka 90. stavka 1. Zakona o lokalnoj i područnoj (regionalnoj) samoupravi (" w:history="1">
        <w:r w:rsidRPr="002A7444">
          <w:rPr>
            <w:rStyle w:val="Hiperveza"/>
            <w:shd w:val="clear" w:color="auto" w:fill="FFFFFF"/>
          </w:rPr>
          <w:t>60/2001</w:t>
        </w:r>
      </w:hyperlink>
      <w:r w:rsidRPr="002A7444">
        <w:rPr>
          <w:szCs w:val="24"/>
          <w:shd w:val="clear" w:color="auto" w:fill="FFFFFF"/>
        </w:rPr>
        <w:t xml:space="preserve">, </w:t>
      </w:r>
      <w:hyperlink r:id="rId77" w:tooltip="Zakon o izmjenama i dopunama Zakona o lokalnoj i područnoj (regionalnoj) samoupravi" w:history="1">
        <w:r w:rsidRPr="002A7444">
          <w:rPr>
            <w:rStyle w:val="Hiperveza"/>
            <w:shd w:val="clear" w:color="auto" w:fill="FFFFFF"/>
          </w:rPr>
          <w:t>129/2005</w:t>
        </w:r>
      </w:hyperlink>
      <w:r w:rsidRPr="002A7444">
        <w:rPr>
          <w:szCs w:val="24"/>
          <w:shd w:val="clear" w:color="auto" w:fill="FFFFFF"/>
        </w:rPr>
        <w:t xml:space="preserve">, </w:t>
      </w:r>
      <w:hyperlink r:id="rId78" w:tooltip="Zakon o izmjenama i dopunama Zakona o lokalnoj i područnoj (regionalnoj) samoupravi" w:history="1">
        <w:r w:rsidRPr="002A7444">
          <w:rPr>
            <w:rStyle w:val="Hiperveza"/>
            <w:shd w:val="clear" w:color="auto" w:fill="FFFFFF"/>
          </w:rPr>
          <w:t>109/2007</w:t>
        </w:r>
      </w:hyperlink>
      <w:r w:rsidRPr="002A7444">
        <w:rPr>
          <w:szCs w:val="24"/>
          <w:shd w:val="clear" w:color="auto" w:fill="FFFFFF"/>
        </w:rPr>
        <w:t xml:space="preserve">, </w:t>
      </w:r>
      <w:hyperlink r:id="rId79" w:tooltip="Zakon o izmjenama i dopunama Zakona o lokalnoj i područnoj (regionalnoj) samoupravi" w:history="1">
        <w:r w:rsidRPr="002A7444">
          <w:rPr>
            <w:rStyle w:val="Hiperveza"/>
            <w:shd w:val="clear" w:color="auto" w:fill="FFFFFF"/>
          </w:rPr>
          <w:t>125/2008</w:t>
        </w:r>
      </w:hyperlink>
      <w:r w:rsidRPr="002A7444">
        <w:rPr>
          <w:szCs w:val="24"/>
          <w:shd w:val="clear" w:color="auto" w:fill="FFFFFF"/>
        </w:rPr>
        <w:t xml:space="preserve">, </w:t>
      </w:r>
      <w:hyperlink r:id="rId80" w:tooltip="Zakon o izmjeni Zakona o izmjenama i dopunama Zakona o lokalnoj i područjoj (regionalnoj) samoupravi (&quot;Narodne novine&quot;, br. 125/08.)" w:history="1">
        <w:r w:rsidRPr="002A7444">
          <w:rPr>
            <w:rStyle w:val="Hiperveza"/>
            <w:shd w:val="clear" w:color="auto" w:fill="FFFFFF"/>
          </w:rPr>
          <w:t>36/2009</w:t>
        </w:r>
      </w:hyperlink>
      <w:r w:rsidRPr="002A7444">
        <w:rPr>
          <w:szCs w:val="24"/>
          <w:shd w:val="clear" w:color="auto" w:fill="FFFFFF"/>
        </w:rPr>
        <w:t xml:space="preserve">, </w:t>
      </w:r>
      <w:hyperlink r:id="rId81" w:tooltip="Zakon o izmjeni Zakona o lokalnoj i područnoj (regionalnoj) samoupravi" w:history="1">
        <w:r w:rsidRPr="002A7444">
          <w:rPr>
            <w:rStyle w:val="Hiperveza"/>
            <w:shd w:val="clear" w:color="auto" w:fill="FFFFFF"/>
          </w:rPr>
          <w:t>150/2011</w:t>
        </w:r>
      </w:hyperlink>
      <w:r w:rsidRPr="002A7444">
        <w:rPr>
          <w:szCs w:val="24"/>
          <w:shd w:val="clear" w:color="auto" w:fill="FFFFFF"/>
        </w:rPr>
        <w:t xml:space="preserve">, </w:t>
      </w:r>
      <w:hyperlink r:id="rId82" w:tooltip="Zakon o izmjenama i dopunama Zakona o lokalnoj i područnoj (regionalnoj) samooupravi" w:history="1">
        <w:r w:rsidRPr="002A7444">
          <w:rPr>
            <w:rStyle w:val="Hiperveza"/>
            <w:shd w:val="clear" w:color="auto" w:fill="FFFFFF"/>
          </w:rPr>
          <w:t>144/2012</w:t>
        </w:r>
      </w:hyperlink>
      <w:r w:rsidRPr="002A7444">
        <w:rPr>
          <w:szCs w:val="24"/>
        </w:rPr>
        <w:t xml:space="preserve">, 19/2013, 137/2015, </w:t>
      </w:r>
      <w:hyperlink r:id="rId83" w:tooltip="Zakon o izmjenama i dopunama Zakona o lokalnoj i područnoj (regionalnoj) samoupravi" w:history="1">
        <w:r w:rsidRPr="002A7444">
          <w:rPr>
            <w:rStyle w:val="Hiperveza"/>
            <w:shd w:val="clear" w:color="auto" w:fill="FFFFFF"/>
          </w:rPr>
          <w:t>123/2017</w:t>
        </w:r>
      </w:hyperlink>
      <w:r w:rsidRPr="002A7444">
        <w:rPr>
          <w:szCs w:val="24"/>
          <w:shd w:val="clear" w:color="auto" w:fill="FFFFFF"/>
        </w:rPr>
        <w:t xml:space="preserve">, </w:t>
      </w:r>
      <w:hyperlink r:id="rId84" w:tooltip="Zakon o izmjenama i dopunama Zakona o lokalnoj i područnoj (regionalnoj) samoupravi" w:history="1">
        <w:r w:rsidRPr="002A7444">
          <w:rPr>
            <w:rStyle w:val="Hiperveza"/>
            <w:shd w:val="clear" w:color="auto" w:fill="FFFFFF"/>
          </w:rPr>
          <w:t>98/2019</w:t>
        </w:r>
      </w:hyperlink>
      <w:r w:rsidRPr="002A7444">
        <w:rPr>
          <w:szCs w:val="24"/>
          <w:shd w:val="clear" w:color="auto" w:fill="FFFFFF"/>
        </w:rPr>
        <w:t xml:space="preserve">, </w:t>
      </w:r>
      <w:hyperlink r:id="rId85" w:tooltip="Zakon o izmjenama i dopunama Zakona o lokalnoj i područnoj (regionalnoj) samoupravi" w:history="1">
        <w:r w:rsidRPr="002A7444">
          <w:rPr>
            <w:rStyle w:val="Hiperveza"/>
            <w:shd w:val="clear" w:color="auto" w:fill="FFFFFF"/>
          </w:rPr>
          <w:t>144/2020</w:t>
        </w:r>
      </w:hyperlink>
      <w:r w:rsidRPr="002A7444">
        <w:rPr>
          <w:szCs w:val="24"/>
        </w:rPr>
        <w:t>)</w:t>
      </w:r>
    </w:p>
    <w:p w14:paraId="78CE1E72" w14:textId="77777777" w:rsidR="00B56423" w:rsidRPr="002A7444" w:rsidRDefault="00B56423" w:rsidP="00B56423">
      <w:pPr>
        <w:pStyle w:val="Odlomakpopisa"/>
        <w:numPr>
          <w:ilvl w:val="0"/>
          <w:numId w:val="6"/>
        </w:numPr>
        <w:ind w:left="714" w:hanging="357"/>
        <w:rPr>
          <w:bCs/>
          <w:szCs w:val="24"/>
        </w:rPr>
      </w:pPr>
      <w:r w:rsidRPr="002A7444">
        <w:rPr>
          <w:rFonts w:cs="Arial"/>
          <w:bCs/>
        </w:rPr>
        <w:t>Zakon</w:t>
      </w:r>
      <w:r w:rsidRPr="002A7444">
        <w:rPr>
          <w:szCs w:val="24"/>
          <w:shd w:val="clear" w:color="auto" w:fill="FFFFFF"/>
        </w:rPr>
        <w:t xml:space="preserve"> o kulturnim vijećima i financiranju javnih potreba u kulturi (NN, br.83/22)</w:t>
      </w:r>
    </w:p>
    <w:bookmarkEnd w:id="41"/>
    <w:p w14:paraId="1672E67D" w14:textId="77777777" w:rsidR="00B56423" w:rsidRPr="002A7444" w:rsidRDefault="00B56423" w:rsidP="00B56423">
      <w:pPr>
        <w:pStyle w:val="Odlomakpopisa"/>
        <w:numPr>
          <w:ilvl w:val="0"/>
          <w:numId w:val="6"/>
        </w:numPr>
        <w:ind w:left="714" w:hanging="357"/>
        <w:rPr>
          <w:szCs w:val="24"/>
        </w:rPr>
      </w:pPr>
      <w:r w:rsidRPr="002A7444">
        <w:rPr>
          <w:rFonts w:cs="Arial"/>
          <w:bCs/>
        </w:rPr>
        <w:t>Zakon</w:t>
      </w:r>
      <w:r w:rsidRPr="002A7444">
        <w:rPr>
          <w:szCs w:val="24"/>
          <w:shd w:val="clear" w:color="auto" w:fill="FFFFFF"/>
        </w:rPr>
        <w:t xml:space="preserve"> o zaštiti i očuvanju kulturnih dobara (NN, br. </w:t>
      </w:r>
      <w:hyperlink r:id="rId86" w:tooltip="Zakon o zaštiti i očuvanju kulturnih dobara" w:history="1">
        <w:r w:rsidRPr="002A7444">
          <w:rPr>
            <w:rStyle w:val="Hiperveza"/>
            <w:shd w:val="clear" w:color="auto" w:fill="FFFFFF"/>
          </w:rPr>
          <w:t>69/99</w:t>
        </w:r>
      </w:hyperlink>
      <w:r w:rsidRPr="002A7444">
        <w:rPr>
          <w:szCs w:val="24"/>
          <w:shd w:val="clear" w:color="auto" w:fill="FFFFFF"/>
        </w:rPr>
        <w:t xml:space="preserve">, </w:t>
      </w:r>
      <w:hyperlink r:id="rId87" w:tooltip="Zakon o izmjenama i dopunama Zakona o zaštiti i očuvanju kulturnih dobara" w:history="1">
        <w:r w:rsidRPr="002A7444">
          <w:rPr>
            <w:rStyle w:val="Hiperveza"/>
            <w:shd w:val="clear" w:color="auto" w:fill="FFFFFF"/>
          </w:rPr>
          <w:t>151/03</w:t>
        </w:r>
      </w:hyperlink>
      <w:r w:rsidRPr="002A7444">
        <w:rPr>
          <w:szCs w:val="24"/>
          <w:shd w:val="clear" w:color="auto" w:fill="FFFFFF"/>
        </w:rPr>
        <w:t xml:space="preserve">, </w:t>
      </w:r>
      <w:hyperlink r:id="rId88" w:tooltip="Ispravak Zakona o izmjenama i dopunama Zakona o zaštiti i očuvanju kulturnih dobara" w:history="1">
        <w:r w:rsidRPr="002A7444">
          <w:rPr>
            <w:rStyle w:val="Hiperveza"/>
            <w:shd w:val="clear" w:color="auto" w:fill="FFFFFF"/>
          </w:rPr>
          <w:t>157/03</w:t>
        </w:r>
      </w:hyperlink>
      <w:r w:rsidRPr="002A7444">
        <w:rPr>
          <w:szCs w:val="24"/>
          <w:shd w:val="clear" w:color="auto" w:fill="FFFFFF"/>
        </w:rPr>
        <w:t xml:space="preserve">, </w:t>
      </w:r>
      <w:hyperlink r:id="rId89" w:tooltip="Zakon o izmjenama i dopunama Zakona o gradnji" w:history="1">
        <w:r w:rsidRPr="002A7444">
          <w:rPr>
            <w:rStyle w:val="Hiperveza"/>
            <w:shd w:val="clear" w:color="auto" w:fill="FFFFFF"/>
          </w:rPr>
          <w:t>100/04</w:t>
        </w:r>
      </w:hyperlink>
      <w:r w:rsidRPr="002A7444">
        <w:rPr>
          <w:szCs w:val="24"/>
          <w:shd w:val="clear" w:color="auto" w:fill="FFFFFF"/>
        </w:rPr>
        <w:t xml:space="preserve">, </w:t>
      </w:r>
      <w:hyperlink r:id="rId90" w:tooltip="Zakon o izmjenama i dopunama Zakona o zaštiti i očuvanju kulturnih dobara" w:history="1">
        <w:r w:rsidRPr="002A7444">
          <w:rPr>
            <w:rStyle w:val="Hiperveza"/>
            <w:shd w:val="clear" w:color="auto" w:fill="FFFFFF"/>
          </w:rPr>
          <w:t>87/09</w:t>
        </w:r>
      </w:hyperlink>
      <w:r w:rsidRPr="002A7444">
        <w:rPr>
          <w:szCs w:val="24"/>
          <w:shd w:val="clear" w:color="auto" w:fill="FFFFFF"/>
        </w:rPr>
        <w:t>, </w:t>
      </w:r>
      <w:hyperlink r:id="rId91" w:tooltip="Zakon o izmjenama i dopunama Zakona o zaštiti i očuvanju kulturnih dobara" w:history="1">
        <w:r w:rsidRPr="002A7444">
          <w:rPr>
            <w:rStyle w:val="Hiperveza"/>
            <w:shd w:val="clear" w:color="auto" w:fill="FFFFFF"/>
          </w:rPr>
          <w:t>88/10</w:t>
        </w:r>
      </w:hyperlink>
      <w:r w:rsidRPr="002A7444">
        <w:rPr>
          <w:szCs w:val="24"/>
          <w:shd w:val="clear" w:color="auto" w:fill="FFFFFF"/>
        </w:rPr>
        <w:t xml:space="preserve">, </w:t>
      </w:r>
      <w:hyperlink r:id="rId92" w:tooltip="Zakon o izmjenama i dopunama Zakona o zaštiti i očuvanju kulturnih dobara" w:history="1">
        <w:r w:rsidRPr="002A7444">
          <w:rPr>
            <w:rStyle w:val="Hiperveza"/>
            <w:shd w:val="clear" w:color="auto" w:fill="FFFFFF"/>
          </w:rPr>
          <w:t>61/11</w:t>
        </w:r>
      </w:hyperlink>
      <w:r w:rsidRPr="002A7444">
        <w:rPr>
          <w:szCs w:val="24"/>
          <w:shd w:val="clear" w:color="auto" w:fill="FFFFFF"/>
        </w:rPr>
        <w:t xml:space="preserve">, </w:t>
      </w:r>
      <w:hyperlink r:id="rId93" w:tooltip="Zakon o izmjenama i dopuni Zakona o zaštiti i očuvanju kulturnih dobara" w:history="1">
        <w:r w:rsidRPr="002A7444">
          <w:rPr>
            <w:rStyle w:val="Hiperveza"/>
            <w:shd w:val="clear" w:color="auto" w:fill="FFFFFF"/>
          </w:rPr>
          <w:t>25/12</w:t>
        </w:r>
      </w:hyperlink>
      <w:r w:rsidRPr="002A7444">
        <w:rPr>
          <w:szCs w:val="24"/>
          <w:shd w:val="clear" w:color="auto" w:fill="FFFFFF"/>
        </w:rPr>
        <w:t xml:space="preserve">, </w:t>
      </w:r>
      <w:hyperlink r:id="rId94" w:tooltip="Zakon o izmjenama i dopunama Zakona o zaštiti i očuvanju kulturnih dobara" w:history="1">
        <w:r w:rsidRPr="002A7444">
          <w:rPr>
            <w:rStyle w:val="Hiperveza"/>
            <w:shd w:val="clear" w:color="auto" w:fill="FFFFFF"/>
          </w:rPr>
          <w:t>136/12</w:t>
        </w:r>
      </w:hyperlink>
      <w:r w:rsidRPr="002A7444">
        <w:rPr>
          <w:szCs w:val="24"/>
          <w:shd w:val="clear" w:color="auto" w:fill="FFFFFF"/>
        </w:rPr>
        <w:t xml:space="preserve">, </w:t>
      </w:r>
      <w:hyperlink r:id="rId95" w:tooltip="Zakon o izmjeni i dopuni Zakona o zaštiti i očuvanju kulturnih dobara" w:history="1">
        <w:r w:rsidRPr="002A7444">
          <w:rPr>
            <w:rStyle w:val="Hiperveza"/>
            <w:shd w:val="clear" w:color="auto" w:fill="FFFFFF"/>
          </w:rPr>
          <w:t>157/13</w:t>
        </w:r>
      </w:hyperlink>
      <w:r w:rsidRPr="002A7444">
        <w:rPr>
          <w:szCs w:val="24"/>
          <w:shd w:val="clear" w:color="auto" w:fill="FFFFFF"/>
        </w:rPr>
        <w:t xml:space="preserve">, </w:t>
      </w:r>
      <w:hyperlink r:id="rId96" w:tooltip="Zakon o izmjenama i dopunama Zakona o zaštiti i očuvanju kulturnih dobara" w:history="1">
        <w:r w:rsidRPr="002A7444">
          <w:rPr>
            <w:rStyle w:val="Hiperveza"/>
            <w:shd w:val="clear" w:color="auto" w:fill="FFFFFF"/>
          </w:rPr>
          <w:t>152/14</w:t>
        </w:r>
      </w:hyperlink>
      <w:r w:rsidRPr="002A7444">
        <w:rPr>
          <w:szCs w:val="24"/>
          <w:shd w:val="clear" w:color="auto" w:fill="FFFFFF"/>
        </w:rPr>
        <w:t xml:space="preserve">, </w:t>
      </w:r>
      <w:hyperlink r:id="rId97" w:tooltip="Uredba o izmjenama Zakona o zaštiti i očuvanju kulturnih dobara" w:history="1">
        <w:r w:rsidRPr="002A7444">
          <w:rPr>
            <w:rStyle w:val="Hiperveza"/>
            <w:shd w:val="clear" w:color="auto" w:fill="FFFFFF"/>
          </w:rPr>
          <w:t>98/15</w:t>
        </w:r>
      </w:hyperlink>
      <w:r w:rsidRPr="002A7444">
        <w:rPr>
          <w:szCs w:val="24"/>
          <w:shd w:val="clear" w:color="auto" w:fill="FFFFFF"/>
        </w:rPr>
        <w:t xml:space="preserve">, </w:t>
      </w:r>
      <w:hyperlink r:id="rId98" w:tooltip="Zakon o ovlasti Vlade Republike Hrvatske da uredbama uređuje pojedina pitanja iz djelokruga Hrvatskoga sabora" w:history="1">
        <w:r w:rsidRPr="002A7444">
          <w:rPr>
            <w:rStyle w:val="Hiperveza"/>
            <w:shd w:val="clear" w:color="auto" w:fill="FFFFFF"/>
          </w:rPr>
          <w:t>102/15</w:t>
        </w:r>
      </w:hyperlink>
      <w:r w:rsidRPr="002A7444">
        <w:rPr>
          <w:szCs w:val="24"/>
          <w:shd w:val="clear" w:color="auto" w:fill="FFFFFF"/>
        </w:rPr>
        <w:t xml:space="preserve">, </w:t>
      </w:r>
      <w:hyperlink r:id="rId99" w:tooltip="Zakon o izmjenama i dopunama Zakona o zaštiti i očuvanju kulturnih dobara" w:history="1">
        <w:r w:rsidRPr="002A7444">
          <w:rPr>
            <w:rStyle w:val="Hiperveza"/>
            <w:shd w:val="clear" w:color="auto" w:fill="FFFFFF"/>
          </w:rPr>
          <w:t>44/17</w:t>
        </w:r>
      </w:hyperlink>
      <w:r w:rsidRPr="002A7444">
        <w:rPr>
          <w:szCs w:val="24"/>
          <w:shd w:val="clear" w:color="auto" w:fill="FFFFFF"/>
        </w:rPr>
        <w:t xml:space="preserve">, </w:t>
      </w:r>
      <w:hyperlink r:id="rId100" w:tooltip="Zakon o izmjenama i dopunama Zakona o zaštiti i očuvanju kulturnih dobara" w:history="1">
        <w:r w:rsidRPr="002A7444">
          <w:rPr>
            <w:rStyle w:val="Hiperveza"/>
            <w:shd w:val="clear" w:color="auto" w:fill="FFFFFF"/>
          </w:rPr>
          <w:t>90/18</w:t>
        </w:r>
      </w:hyperlink>
      <w:r w:rsidRPr="002A7444">
        <w:rPr>
          <w:szCs w:val="24"/>
          <w:shd w:val="clear" w:color="auto" w:fill="FFFFFF"/>
        </w:rPr>
        <w:t xml:space="preserve">, </w:t>
      </w:r>
      <w:hyperlink r:id="rId101" w:tooltip="Zakon o dopuni Zakona o zaštiti i očuvanju kulturnih dobara" w:history="1">
        <w:r w:rsidRPr="002A7444">
          <w:rPr>
            <w:rStyle w:val="Hiperveza"/>
            <w:shd w:val="clear" w:color="auto" w:fill="FFFFFF"/>
          </w:rPr>
          <w:t>32/20</w:t>
        </w:r>
      </w:hyperlink>
      <w:r w:rsidRPr="002A7444">
        <w:rPr>
          <w:szCs w:val="24"/>
          <w:shd w:val="clear" w:color="auto" w:fill="FFFFFF"/>
        </w:rPr>
        <w:t xml:space="preserve">, </w:t>
      </w:r>
      <w:hyperlink r:id="rId102" w:tooltip="Zakon o izmjenama i dopunama Zakona o zaštiti i očuvanju kulturnih dobara" w:history="1">
        <w:r w:rsidRPr="002A7444">
          <w:rPr>
            <w:rStyle w:val="Hiperveza"/>
            <w:shd w:val="clear" w:color="auto" w:fill="FFFFFF"/>
          </w:rPr>
          <w:t>62/20</w:t>
        </w:r>
      </w:hyperlink>
      <w:r w:rsidRPr="002A7444">
        <w:rPr>
          <w:szCs w:val="24"/>
          <w:shd w:val="clear" w:color="auto" w:fill="FFFFFF"/>
        </w:rPr>
        <w:t xml:space="preserve"> i </w:t>
      </w:r>
      <w:hyperlink r:id="rId103" w:tooltip="Zakon o izmjenama i dopunama Zakona o zaštiti i očuvanju kulturnih dobara" w:history="1">
        <w:r w:rsidRPr="002A7444">
          <w:rPr>
            <w:rStyle w:val="Hiperveza"/>
            <w:shd w:val="clear" w:color="auto" w:fill="FFFFFF"/>
          </w:rPr>
          <w:t>117/21</w:t>
        </w:r>
      </w:hyperlink>
      <w:r w:rsidRPr="002A7444">
        <w:rPr>
          <w:szCs w:val="24"/>
        </w:rPr>
        <w:t>)</w:t>
      </w:r>
    </w:p>
    <w:bookmarkEnd w:id="42"/>
    <w:p w14:paraId="5101129D" w14:textId="77777777" w:rsidR="00B56423" w:rsidRPr="002A7444" w:rsidRDefault="00B56423" w:rsidP="00B56423">
      <w:pPr>
        <w:pStyle w:val="Odlomakpopisa"/>
        <w:numPr>
          <w:ilvl w:val="0"/>
          <w:numId w:val="6"/>
        </w:numPr>
        <w:ind w:left="714" w:hanging="357"/>
        <w:rPr>
          <w:bCs/>
          <w:szCs w:val="24"/>
        </w:rPr>
      </w:pPr>
      <w:r w:rsidRPr="002A7444">
        <w:rPr>
          <w:rFonts w:cs="Arial"/>
          <w:bCs/>
        </w:rPr>
        <w:t>Zakon</w:t>
      </w:r>
      <w:r w:rsidRPr="002A7444">
        <w:rPr>
          <w:szCs w:val="24"/>
          <w:shd w:val="clear" w:color="auto" w:fill="FFFFFF"/>
        </w:rPr>
        <w:t xml:space="preserve"> o ustanovama (</w:t>
      </w:r>
      <w:hyperlink r:id="rId104" w:tgtFrame="_blank" w:history="1">
        <w:r w:rsidRPr="002A7444">
          <w:rPr>
            <w:rStyle w:val="Hiperveza"/>
            <w:shd w:val="clear" w:color="auto" w:fill="FFFFFF"/>
          </w:rPr>
          <w:t>NN, br. 76/93</w:t>
        </w:r>
      </w:hyperlink>
      <w:r w:rsidRPr="002A7444">
        <w:rPr>
          <w:szCs w:val="24"/>
          <w:shd w:val="clear" w:color="auto" w:fill="FFFFFF"/>
        </w:rPr>
        <w:t>, </w:t>
      </w:r>
      <w:hyperlink r:id="rId105" w:tgtFrame="_blank" w:history="1">
        <w:r w:rsidRPr="002A7444">
          <w:rPr>
            <w:rStyle w:val="Hiperveza"/>
            <w:shd w:val="clear" w:color="auto" w:fill="FFFFFF"/>
          </w:rPr>
          <w:t xml:space="preserve"> 29/97</w:t>
        </w:r>
      </w:hyperlink>
      <w:r w:rsidRPr="002A7444">
        <w:rPr>
          <w:szCs w:val="24"/>
          <w:shd w:val="clear" w:color="auto" w:fill="FFFFFF"/>
        </w:rPr>
        <w:t>, </w:t>
      </w:r>
      <w:hyperlink r:id="rId106" w:tgtFrame="_blank" w:history="1">
        <w:r w:rsidRPr="002A7444">
          <w:rPr>
            <w:rStyle w:val="Hiperveza"/>
            <w:shd w:val="clear" w:color="auto" w:fill="FFFFFF"/>
          </w:rPr>
          <w:t xml:space="preserve"> 47/99 </w:t>
        </w:r>
      </w:hyperlink>
      <w:r w:rsidRPr="002A7444">
        <w:rPr>
          <w:szCs w:val="24"/>
          <w:shd w:val="clear" w:color="auto" w:fill="FFFFFF"/>
        </w:rPr>
        <w:t>,</w:t>
      </w:r>
      <w:hyperlink r:id="rId107" w:tgtFrame="_blank" w:history="1">
        <w:r w:rsidRPr="002A7444">
          <w:rPr>
            <w:rStyle w:val="Hiperveza"/>
            <w:shd w:val="clear" w:color="auto" w:fill="FFFFFF"/>
          </w:rPr>
          <w:t xml:space="preserve"> 35/08</w:t>
        </w:r>
      </w:hyperlink>
      <w:r w:rsidRPr="002A7444">
        <w:rPr>
          <w:szCs w:val="24"/>
          <w:shd w:val="clear" w:color="auto" w:fill="FFFFFF"/>
        </w:rPr>
        <w:t xml:space="preserve"> i </w:t>
      </w:r>
      <w:hyperlink r:id="rId108" w:history="1">
        <w:r w:rsidRPr="002A7444">
          <w:rPr>
            <w:rStyle w:val="Hiperveza"/>
            <w:shd w:val="clear" w:color="auto" w:fill="FFFFFF"/>
          </w:rPr>
          <w:t>127/19</w:t>
        </w:r>
      </w:hyperlink>
      <w:r w:rsidRPr="002A7444">
        <w:rPr>
          <w:szCs w:val="24"/>
        </w:rPr>
        <w:t>)</w:t>
      </w:r>
    </w:p>
    <w:p w14:paraId="3133FCA2" w14:textId="77777777" w:rsidR="00B56423" w:rsidRDefault="00B56423" w:rsidP="00B56423">
      <w:pPr>
        <w:pStyle w:val="Odlomakpopisa"/>
        <w:numPr>
          <w:ilvl w:val="0"/>
          <w:numId w:val="6"/>
        </w:numPr>
        <w:ind w:left="714" w:hanging="357"/>
        <w:rPr>
          <w:bCs/>
          <w:szCs w:val="24"/>
        </w:rPr>
      </w:pPr>
      <w:r>
        <w:rPr>
          <w:rFonts w:cs="Arial"/>
          <w:bCs/>
        </w:rPr>
        <w:t>Ugovor</w:t>
      </w:r>
      <w:r>
        <w:rPr>
          <w:szCs w:val="24"/>
          <w:shd w:val="clear" w:color="auto" w:fill="FFFFFF"/>
        </w:rPr>
        <w:t xml:space="preserve"> o darovanju (Park skulptura Dušana Džamonje) od 25. veljače 1997. godine</w:t>
      </w:r>
    </w:p>
    <w:p w14:paraId="326FA666" w14:textId="77777777" w:rsidR="00B56423" w:rsidRDefault="00B56423" w:rsidP="00B56423">
      <w:pPr>
        <w:pStyle w:val="Odlomakpopisa"/>
        <w:numPr>
          <w:ilvl w:val="0"/>
          <w:numId w:val="6"/>
        </w:numPr>
        <w:ind w:left="714" w:hanging="357"/>
        <w:rPr>
          <w:bCs/>
          <w:szCs w:val="24"/>
        </w:rPr>
      </w:pPr>
      <w:r>
        <w:rPr>
          <w:rFonts w:cs="Arial"/>
          <w:bCs/>
        </w:rPr>
        <w:t>Sporazum</w:t>
      </w:r>
      <w:r>
        <w:rPr>
          <w:szCs w:val="24"/>
          <w:shd w:val="clear" w:color="auto" w:fill="FFFFFF"/>
        </w:rPr>
        <w:t xml:space="preserve"> Općina Vrsar i Zavičajni muzej Poreštine  </w:t>
      </w:r>
    </w:p>
    <w:p w14:paraId="004F5ED7" w14:textId="77777777" w:rsidR="00B56423" w:rsidRDefault="00B56423" w:rsidP="00B56423">
      <w:pPr>
        <w:pStyle w:val="Odlomakpopisa"/>
        <w:numPr>
          <w:ilvl w:val="0"/>
          <w:numId w:val="6"/>
        </w:numPr>
        <w:ind w:left="714" w:hanging="357"/>
        <w:rPr>
          <w:szCs w:val="24"/>
        </w:rPr>
      </w:pPr>
      <w:r>
        <w:rPr>
          <w:rFonts w:cs="Arial"/>
          <w:bCs/>
        </w:rPr>
        <w:t>Uredba</w:t>
      </w:r>
      <w:r>
        <w:rPr>
          <w:szCs w:val="24"/>
        </w:rPr>
        <w:t xml:space="preserve"> o kriterijima, mjerilima i postupcima financiranja i ugovaranja programa i projekata od interesa za opće dobro koje provode udruge (NN, br. 26/15, 37/21)</w:t>
      </w:r>
    </w:p>
    <w:p w14:paraId="7FF61207" w14:textId="77777777" w:rsidR="00B56423" w:rsidRDefault="00B56423" w:rsidP="00B56423">
      <w:pPr>
        <w:pStyle w:val="Odlomakpopisa"/>
        <w:numPr>
          <w:ilvl w:val="0"/>
          <w:numId w:val="6"/>
        </w:numPr>
        <w:ind w:left="714" w:hanging="357"/>
        <w:rPr>
          <w:szCs w:val="24"/>
        </w:rPr>
      </w:pPr>
      <w:r>
        <w:rPr>
          <w:rFonts w:cs="Arial"/>
          <w:bCs/>
        </w:rPr>
        <w:t>Pravilnik</w:t>
      </w:r>
      <w:r>
        <w:rPr>
          <w:szCs w:val="24"/>
        </w:rPr>
        <w:t xml:space="preserve"> o kriterijima, mjerilima i postupcima financiranja programa i projekata od interesa za Općinu Vrsar-Orsera (SNOVO, br. 1/16, 1/22)</w:t>
      </w:r>
    </w:p>
    <w:p w14:paraId="1E1E9207" w14:textId="77777777" w:rsidR="00B56423" w:rsidRDefault="00B56423" w:rsidP="00B56423"/>
    <w:p w14:paraId="15D4E598" w14:textId="77777777" w:rsidR="00B56423" w:rsidRDefault="00B56423" w:rsidP="00B56423">
      <w:r>
        <w:t>OBRAZLOŽENJE AKTIVNOSTI:</w:t>
      </w:r>
    </w:p>
    <w:p w14:paraId="2378C3E6" w14:textId="77777777" w:rsidR="00B56423" w:rsidRDefault="00B56423" w:rsidP="00B56423">
      <w:pPr>
        <w:spacing w:before="240" w:line="256" w:lineRule="auto"/>
        <w:rPr>
          <w:rFonts w:cs="Arial"/>
          <w:b/>
        </w:rPr>
      </w:pPr>
      <w:bookmarkStart w:id="43" w:name="_Hlk120276050"/>
      <w:r>
        <w:rPr>
          <w:b/>
          <w:bCs/>
        </w:rPr>
        <w:t>Aktivnost</w:t>
      </w:r>
      <w:r>
        <w:rPr>
          <w:rFonts w:cs="Arial"/>
          <w:b/>
        </w:rPr>
        <w:t>: A230101 Park skulptura Dušana Džamonje</w:t>
      </w:r>
    </w:p>
    <w:bookmarkEnd w:id="43"/>
    <w:p w14:paraId="6B001390" w14:textId="77777777" w:rsidR="00B56423" w:rsidRDefault="00B56423" w:rsidP="00B56423">
      <w:pPr>
        <w:rPr>
          <w:rFonts w:cs="Arial"/>
        </w:rPr>
      </w:pPr>
      <w:r>
        <w:rPr>
          <w:rFonts w:cs="Arial"/>
        </w:rPr>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14:paraId="7CFB6050" w14:textId="77777777" w:rsidR="00B56423" w:rsidRDefault="00B56423" w:rsidP="00B56423">
      <w:pPr>
        <w:rPr>
          <w:rFonts w:cs="Arial"/>
        </w:rPr>
      </w:pPr>
      <w:r>
        <w:rPr>
          <w:rFonts w:cs="Arial"/>
        </w:rPr>
        <w:t xml:space="preserve">Republika Hrvatska putem Ministarstva kulture i Općina Vrsar-Orsera sufinanciraju dva djelatnika Parka koji su zaposlenici Zavičajnog muzeja Poreštine, a Istarska županija sufinancira pojedine programske aktivnosti Muzeja vezano uz Park skulptura.  </w:t>
      </w:r>
    </w:p>
    <w:p w14:paraId="52AAD792" w14:textId="77777777" w:rsidR="00B56423" w:rsidRPr="002A7444" w:rsidRDefault="00B56423" w:rsidP="00B56423">
      <w:pPr>
        <w:rPr>
          <w:rFonts w:cs="Arial"/>
        </w:rPr>
      </w:pPr>
      <w:r>
        <w:t xml:space="preserve">Za sufinanciranje Zavičajnog muzeja Poreštine u svrhu održavanja i prezentacije Parka skulptura Dušana Džamonje planira se povećanje tekuće pomoći na iznos od </w:t>
      </w:r>
      <w:bookmarkStart w:id="44" w:name="_Hlk53313154"/>
      <w:r w:rsidRPr="00797915">
        <w:t>12.750,00</w:t>
      </w:r>
      <w:r>
        <w:t xml:space="preserve"> eur</w:t>
      </w:r>
      <w:bookmarkEnd w:id="44"/>
      <w:r>
        <w:t>a</w:t>
      </w:r>
      <w:r>
        <w:rPr>
          <w:rFonts w:cs="Arial"/>
        </w:rPr>
        <w:t>.</w:t>
      </w:r>
      <w:r>
        <w:t xml:space="preserve">     </w:t>
      </w:r>
      <w:bookmarkStart w:id="45" w:name="_Hlk120276221"/>
    </w:p>
    <w:p w14:paraId="7F1CD546" w14:textId="77777777" w:rsidR="00B56423" w:rsidRDefault="00B56423" w:rsidP="00B56423">
      <w:pPr>
        <w:spacing w:before="240" w:line="256" w:lineRule="auto"/>
        <w:rPr>
          <w:rFonts w:cs="Arial"/>
          <w:b/>
        </w:rPr>
      </w:pPr>
      <w:r>
        <w:rPr>
          <w:b/>
          <w:bCs/>
        </w:rPr>
        <w:t>Aktivnost</w:t>
      </w:r>
      <w:r>
        <w:rPr>
          <w:rFonts w:cs="Arial"/>
          <w:b/>
        </w:rPr>
        <w:t>: A230102 Međunarodna studentska kiparska škola Montraker</w:t>
      </w:r>
    </w:p>
    <w:bookmarkEnd w:id="45"/>
    <w:p w14:paraId="102EEB73" w14:textId="77777777" w:rsidR="00B56423" w:rsidRDefault="00B56423" w:rsidP="00B56423">
      <w:pPr>
        <w:rPr>
          <w:rFonts w:cs="Arial"/>
        </w:rPr>
      </w:pPr>
      <w:r>
        <w:rPr>
          <w:rFonts w:cs="Arial"/>
        </w:rPr>
        <w:t>Međunarodna studentska kiparska škola pokrenuta je 1991. godine, a u sklopu nje izrađene su 162 skulpture, od čega je 149 studentskih skulptura i 13 skulptura akademskih kipara, uglavnom profesora mentora koji sudjeluju u radu MSKŠ.</w:t>
      </w:r>
    </w:p>
    <w:p w14:paraId="730B488E" w14:textId="77777777" w:rsidR="00B56423" w:rsidRDefault="00B56423" w:rsidP="00B56423">
      <w:r>
        <w:t xml:space="preserve">U </w:t>
      </w:r>
      <w:r>
        <w:rPr>
          <w:rFonts w:cs="Arial"/>
        </w:rPr>
        <w:t>2023</w:t>
      </w:r>
      <w:r>
        <w:t>. godini po 33. puta se održava MSKŠ, a planira se sudjelovanje studenata i mentora sa akademija u Zagrebu, Rijeci, Splitu i Ljubljana. Ujedno, akademski kipar i nekadašnji dekan Akademije  likovnih umjetnosti iz Venecije Giuseppe la Bruna dovršit će skulpturu koju je započeo ove godine.</w:t>
      </w:r>
    </w:p>
    <w:p w14:paraId="12EB6F1E" w14:textId="77777777" w:rsidR="00B56423" w:rsidRDefault="00B56423" w:rsidP="00B56423">
      <w:r>
        <w:t xml:space="preserve">Za sufinanciranje Međunarodne studentske kiparske škole Montraker planira se tekuća pomoć Pučkom otvorenom učilištu Poreč u iznosu od 25.217,00 eura. U navedeni iznos  uključeni su i troškovi nabave uređaja, strojeva i opreme potrebnih za rad MSKŠ Montraker kao kapitalna pomoć POU Poreč u iznosu od 531,00 eura.  </w:t>
      </w:r>
    </w:p>
    <w:p w14:paraId="6D128B5E" w14:textId="77777777" w:rsidR="00B56423" w:rsidRDefault="00B56423" w:rsidP="00B56423">
      <w:bookmarkStart w:id="46" w:name="_Hlk120472994"/>
      <w:r>
        <w:t xml:space="preserve">U </w:t>
      </w:r>
      <w:r>
        <w:rPr>
          <w:rFonts w:cs="Arial"/>
        </w:rPr>
        <w:t>2023</w:t>
      </w:r>
      <w:r>
        <w:t>. godini po 33. puta se održava MSKŠ, a planira se sudjelovanje studenata i mentora sa akademija  Zagreb, Rijeka, Split i Ljubljana. Ujedno, akademski kipar i nekadašnji dekan Akademije  likovnih umjetnosti iz Venecije Giuseppe la Bruna dovršit će skulpturu koju je započeo prošle godine.</w:t>
      </w:r>
    </w:p>
    <w:p w14:paraId="7B797B33" w14:textId="77777777" w:rsidR="00B56423" w:rsidRDefault="00B56423" w:rsidP="00B56423">
      <w:bookmarkStart w:id="47" w:name="_Hlk153782285"/>
      <w:r w:rsidRPr="00797915">
        <w:t>Ovim drugim izmjenama Proračuna</w:t>
      </w:r>
      <w:r>
        <w:t xml:space="preserve"> nisu planirane promjene u ovoj aktivnosti.</w:t>
      </w:r>
    </w:p>
    <w:bookmarkEnd w:id="46"/>
    <w:bookmarkEnd w:id="47"/>
    <w:p w14:paraId="7E783CA6" w14:textId="77777777" w:rsidR="00B56423" w:rsidRDefault="00B56423" w:rsidP="00B56423">
      <w:pPr>
        <w:spacing w:before="240" w:line="256" w:lineRule="auto"/>
        <w:rPr>
          <w:rFonts w:cs="Arial"/>
          <w:b/>
        </w:rPr>
      </w:pPr>
      <w:r>
        <w:rPr>
          <w:b/>
          <w:bCs/>
        </w:rPr>
        <w:t>Aktivnost</w:t>
      </w:r>
      <w:r>
        <w:rPr>
          <w:rFonts w:cs="Arial"/>
          <w:b/>
        </w:rPr>
        <w:t xml:space="preserve">: A230103 </w:t>
      </w:r>
      <w:bookmarkStart w:id="48" w:name="_Hlk120276393"/>
      <w:r>
        <w:rPr>
          <w:rFonts w:cs="Arial"/>
          <w:b/>
        </w:rPr>
        <w:t>Sufinanciranje rada ustanova i udruga u kulturi</w:t>
      </w:r>
      <w:bookmarkEnd w:id="48"/>
    </w:p>
    <w:p w14:paraId="65BBA683" w14:textId="77777777" w:rsidR="00B56423" w:rsidRDefault="00B56423" w:rsidP="00B56423">
      <w:r>
        <w:rPr>
          <w:rFonts w:cs="Times New Roman"/>
        </w:rPr>
        <w:lastRenderedPageBreak/>
        <w:t xml:space="preserve">Za program Gradske knjižnice Poreč BOOKtiga – međunarodni festival pročitanih knjiga planiran je iznos od 1.328,00 eura, a ravnateljica Gradske knjižnice je bila od velike pomoći Općini u osmišljavanju koncepta, opreme i knjižnog fonda za osivanje Čitaonice u Vrsaru. Ovim izmjenama Proračuna osiguravaju se dodatna sredstva u iznosu od 690,00 eura za projekt Gradske knjižnice Poreč kojim će se osigurati besplatno članstvo u Gradskoj knjižnici za svu djecu predškolske i osnovnoškolske dobi.  </w:t>
      </w:r>
      <w:r>
        <w:t xml:space="preserve"> </w:t>
      </w:r>
    </w:p>
    <w:p w14:paraId="6AEFD351" w14:textId="77777777" w:rsidR="00B56423" w:rsidRDefault="00B56423" w:rsidP="00B56423">
      <w:r>
        <w:t>Za Državni arhiv u Pazinu za potrebe pripreme i tiskanja Vjesnika istarskog arhiva sv.30, koji je svrstan u A2 kategoriju časopisa,  planira se iznos od 664,00 eura. Vjesnikom se nastoji ukazati na važnost arhiva, arhivske građe i arhivske službe. U časopisu će se naći teme iz istarske povijesti, a poseban prostor bit će posvećen prikazu obavijesnih pomagala arhivskog gradiva pohranjenog u Državnom arhivu u Pazinu te u pismohranama pod njegovom nadležnošću.</w:t>
      </w:r>
    </w:p>
    <w:p w14:paraId="0D8AC191" w14:textId="77777777" w:rsidR="00B56423" w:rsidRDefault="00B56423" w:rsidP="00B56423">
      <w:r>
        <w:rPr>
          <w:rFonts w:cs="Arial"/>
        </w:rPr>
        <w:t>Sufinanciranje</w:t>
      </w:r>
      <w:r>
        <w:t xml:space="preserve"> programa i projekta organizacija civilnog društva čije je područje djelatnosti kulturo provodi se putem javnog natječaja sukladno Pravilniku o kriterijima, mjerilima i postupcima financiranja programa i projekata od interesa za Općinu Vrsar-Orsera.</w:t>
      </w:r>
    </w:p>
    <w:p w14:paraId="1F3083F6" w14:textId="77777777" w:rsidR="00B56423" w:rsidRPr="00B41DFE" w:rsidRDefault="00B56423" w:rsidP="00B56423">
      <w:r w:rsidRPr="00B41DFE">
        <w:t xml:space="preserve">U </w:t>
      </w:r>
      <w:r>
        <w:rPr>
          <w:rFonts w:cs="Arial"/>
        </w:rPr>
        <w:t>2023</w:t>
      </w:r>
      <w:r w:rsidRPr="00B41DFE">
        <w:t xml:space="preserve">. godini osigurat će se sredstva za donacije u iznosu od 6.636,00 eura  za sufinanciranje u pravilu tri udruge. </w:t>
      </w:r>
      <w:bookmarkStart w:id="49" w:name="_Hlk120473572"/>
    </w:p>
    <w:bookmarkEnd w:id="49"/>
    <w:p w14:paraId="23433542" w14:textId="77777777" w:rsidR="00B56423" w:rsidRDefault="00B56423" w:rsidP="00B56423">
      <w:pPr>
        <w:rPr>
          <w:lang w:val="nl-NL"/>
        </w:rPr>
      </w:pPr>
      <w:r>
        <w:rPr>
          <w:rFonts w:cs="Arial"/>
        </w:rPr>
        <w:t>Ujedno</w:t>
      </w:r>
      <w:r>
        <w:rPr>
          <w:lang w:val="nl-NL"/>
        </w:rPr>
        <w:t xml:space="preserve"> za sufinanciranje sakralnih objekata Župe Vrsar planira se tekuća donacija Župnom uredu Vrsar u iznosu od 1.327,00 eura.</w:t>
      </w:r>
    </w:p>
    <w:p w14:paraId="645EE3FD" w14:textId="77777777" w:rsidR="00B56423" w:rsidRDefault="00B56423" w:rsidP="00B56423">
      <w:pPr>
        <w:rPr>
          <w:lang w:val="nl-NL"/>
        </w:rPr>
      </w:pPr>
      <w:r>
        <w:rPr>
          <w:rFonts w:cs="Arial"/>
        </w:rPr>
        <w:t>Ukupno</w:t>
      </w:r>
      <w:r>
        <w:rPr>
          <w:lang w:val="nl-NL"/>
        </w:rPr>
        <w:t xml:space="preserve"> planirana sredstva za sufinanciranje rada ustanova i udruga u kulturi iznose 10.645,00 eura.</w:t>
      </w:r>
      <w:r>
        <w:rPr>
          <w:lang w:val="nl-NL"/>
        </w:rPr>
        <w:tab/>
      </w:r>
    </w:p>
    <w:p w14:paraId="275D57E6" w14:textId="77777777" w:rsidR="00B56423" w:rsidRPr="00B41DFE" w:rsidRDefault="00B56423" w:rsidP="00B56423">
      <w:pPr>
        <w:rPr>
          <w:lang w:val="nl-NL"/>
        </w:rPr>
      </w:pPr>
      <w:r w:rsidRPr="00797915">
        <w:t>Ovim drugim izmjenama Proračuna</w:t>
      </w:r>
      <w:r>
        <w:t xml:space="preserve"> nisu planirane promjene u ovoj aktivnosti.</w:t>
      </w:r>
    </w:p>
    <w:p w14:paraId="4301D71D" w14:textId="38F63DB2" w:rsidR="00B56423" w:rsidRDefault="00B56423" w:rsidP="00B56423">
      <w:pPr>
        <w:rPr>
          <w:lang w:val="nl-NL"/>
        </w:rPr>
      </w:pPr>
      <w:r>
        <w:rPr>
          <w:lang w:val="nl-NL"/>
        </w:rPr>
        <w:t xml:space="preserve">     </w:t>
      </w:r>
    </w:p>
    <w:p w14:paraId="38A65518" w14:textId="77777777" w:rsidR="00B56423" w:rsidRDefault="00B56423" w:rsidP="00B56423">
      <w:pPr>
        <w:spacing w:before="240" w:line="256" w:lineRule="auto"/>
        <w:rPr>
          <w:rFonts w:cs="Arial"/>
          <w:b/>
        </w:rPr>
      </w:pPr>
      <w:bookmarkStart w:id="50" w:name="_Hlk532542625"/>
      <w:r>
        <w:rPr>
          <w:b/>
          <w:bCs/>
        </w:rPr>
        <w:t>Aktivnost</w:t>
      </w:r>
      <w:r>
        <w:rPr>
          <w:rFonts w:cs="Arial"/>
          <w:b/>
        </w:rPr>
        <w:t xml:space="preserve">: 230104 </w:t>
      </w:r>
      <w:bookmarkStart w:id="51" w:name="_Hlk120276739"/>
      <w:r>
        <w:rPr>
          <w:rFonts w:cs="Arial"/>
          <w:b/>
        </w:rPr>
        <w:t xml:space="preserve">Valorizacija i promocija kulturne baštine </w:t>
      </w:r>
      <w:bookmarkEnd w:id="50"/>
      <w:bookmarkEnd w:id="51"/>
    </w:p>
    <w:p w14:paraId="601B403A" w14:textId="77777777" w:rsidR="00B56423" w:rsidRDefault="00B56423" w:rsidP="00B56423">
      <w:pPr>
        <w:rPr>
          <w:rFonts w:cs="Arial"/>
          <w:bCs/>
        </w:rPr>
      </w:pPr>
      <w:r>
        <w:rPr>
          <w:rFonts w:cs="Arial"/>
          <w:b/>
        </w:rPr>
        <w:t xml:space="preserve"> </w:t>
      </w:r>
      <w:r>
        <w:rPr>
          <w:rFonts w:cs="Arial"/>
          <w:bCs/>
        </w:rPr>
        <w:t xml:space="preserve">          U </w:t>
      </w:r>
      <w:r>
        <w:rPr>
          <w:rFonts w:cs="Arial"/>
        </w:rPr>
        <w:t>proteklom</w:t>
      </w:r>
      <w:r>
        <w:rPr>
          <w:rFonts w:cs="Arial"/>
          <w:bCs/>
        </w:rPr>
        <w:t xml:space="preserve"> razdoblju Općina je, uz sufinanciranje Ministarstva kulture i Istarske županije, intenzivno obnavljala Samostan sv. Mihovila u Kloštru i su tom sklopu:</w:t>
      </w:r>
      <w:r>
        <w:rPr>
          <w:lang w:val="nl-NL"/>
        </w:rPr>
        <w:t xml:space="preserve"> restaurirala freske u crkvama Sv. Mihovila i Sv. Marije, dovršila obnovu obiju crkava, sanirala unutrašnje dvorište Samostana i krušne peći, izradila Konzervatorsku podlogu i Idejni projekt.</w:t>
      </w:r>
      <w:r>
        <w:rPr>
          <w:rFonts w:cs="Arial"/>
          <w:bCs/>
          <w:lang w:val="nl-NL"/>
        </w:rPr>
        <w:t xml:space="preserve"> </w:t>
      </w:r>
    </w:p>
    <w:p w14:paraId="107BC7FE" w14:textId="77777777" w:rsidR="00B56423" w:rsidRDefault="00B56423" w:rsidP="00B56423">
      <w:r>
        <w:t xml:space="preserve">S </w:t>
      </w:r>
      <w:r>
        <w:rPr>
          <w:rFonts w:cs="Arial"/>
        </w:rPr>
        <w:t>ciljem</w:t>
      </w:r>
      <w:r>
        <w:t xml:space="preserve"> da se što bolje valorizira povijest Samostana dok su njime upravljali benediktinski redovnici, jer je, po predaji njegov osnivač bio sv. Romualdo, planiraju se osigurati sredstva za intelektualne i osobne usluge vezane uz prijevod i povijesno-pravnu analizu originalnih  dokumenata iz arhive benediktinaca u njihovu sjedištu u Camaldoliju u Italiji. Za analizu dokumentacije o Samostanu sv. Mihovila planira se iznos od 9.954,00 eura. </w:t>
      </w:r>
    </w:p>
    <w:p w14:paraId="77B4035B" w14:textId="77777777" w:rsidR="00B56423" w:rsidRDefault="00B56423" w:rsidP="00B56423">
      <w:r>
        <w:rPr>
          <w:rFonts w:cs="Arial"/>
        </w:rPr>
        <w:t>Ujedno</w:t>
      </w:r>
      <w:r>
        <w:t xml:space="preserve">, u svrhu valorizacije i promocije kulturne baštine planirana su sredstva za intelektualne i osobne usluge u iznosu od 3.663,00 eura. Navedena sredstva koristit će se za angažiranje osoba na prezentaciji crkve sv. Foške i sakralne zbirke koja je u njoj izložena. </w:t>
      </w:r>
    </w:p>
    <w:p w14:paraId="4FF1C114" w14:textId="77777777" w:rsidR="00B56423" w:rsidRDefault="00B56423" w:rsidP="00B56423">
      <w:r>
        <w:t>U</w:t>
      </w:r>
      <w:r>
        <w:rPr>
          <w:rFonts w:cs="Arial"/>
        </w:rPr>
        <w:t>kupno</w:t>
      </w:r>
      <w:r>
        <w:t xml:space="preserve"> planirana sredstva za valorizaciju i promociju kulturne baštine iznose 13.617,00 eura.</w:t>
      </w:r>
    </w:p>
    <w:p w14:paraId="08890266" w14:textId="77777777" w:rsidR="00B56423" w:rsidRDefault="00B56423" w:rsidP="00B56423">
      <w:r w:rsidRPr="00797915">
        <w:t>Ovim drugim izmjenama Proračuna</w:t>
      </w:r>
      <w:r>
        <w:t xml:space="preserve"> nisu planirane promjene u ovoj aktivnosti.</w:t>
      </w:r>
    </w:p>
    <w:p w14:paraId="0B2DA646" w14:textId="77777777" w:rsidR="00B56423" w:rsidRDefault="00B56423" w:rsidP="00B56423">
      <w:pPr>
        <w:spacing w:before="240" w:line="256" w:lineRule="auto"/>
        <w:rPr>
          <w:b/>
          <w:bCs/>
        </w:rPr>
      </w:pPr>
      <w:r>
        <w:rPr>
          <w:b/>
          <w:bCs/>
        </w:rPr>
        <w:t>Aktivnost: A230105 Čitaonica Vrsar</w:t>
      </w:r>
    </w:p>
    <w:p w14:paraId="71508D24" w14:textId="77777777" w:rsidR="00B56423" w:rsidRDefault="00B56423" w:rsidP="00B56423">
      <w:r>
        <w:rPr>
          <w:rFonts w:cs="Arial"/>
        </w:rPr>
        <w:lastRenderedPageBreak/>
        <w:t>Nakon</w:t>
      </w:r>
      <w:r>
        <w:t xml:space="preserve"> uređenja, te opremanja namještajem i kompjutorskom opremom Čitaonice  u staroj školi u Vrsaru planira se nabava uredske opreme i literature za što je planiran iznos od 1.000,00 eura. Zbog požara koji je zadesio zgradu stare škole u Vrsaru u kojoj se nalazi Čitaonica, prvotno planirani iznos od 5.000,00 eura ovim drugim izmjenama Proračuna smanjuje se na iznos od 1000,00 eura. </w:t>
      </w:r>
    </w:p>
    <w:p w14:paraId="3A438362" w14:textId="77777777" w:rsidR="00B56423" w:rsidRDefault="00B56423" w:rsidP="00B56423">
      <w:pPr>
        <w:ind w:left="567"/>
        <w:rPr>
          <w:lang w:val="nl-NL"/>
        </w:rPr>
      </w:pPr>
    </w:p>
    <w:p w14:paraId="4B141041" w14:textId="77777777" w:rsidR="00B56423" w:rsidRDefault="00B56423" w:rsidP="00B56423">
      <w:pPr>
        <w:spacing w:line="354" w:lineRule="exact"/>
      </w:pPr>
      <w:bookmarkStart w:id="52" w:name="_Hlk120480789"/>
      <w:r>
        <w:t xml:space="preserve">CILJEVI USPJEŠNOSTI  </w:t>
      </w:r>
    </w:p>
    <w:p w14:paraId="5BC07CA8" w14:textId="77777777" w:rsidR="00B56423" w:rsidRDefault="00B56423" w:rsidP="00B56423">
      <w:pPr>
        <w:widowControl/>
        <w:suppressAutoHyphens w:val="0"/>
        <w:spacing w:before="0" w:after="0" w:line="354" w:lineRule="exact"/>
        <w:ind w:firstLine="0"/>
        <w:jc w:val="left"/>
      </w:pPr>
      <w:r>
        <w:t>(Iz Provedbenog programa Općine Vrsar – Orsera za razdoblje 2021.-2025.)</w:t>
      </w:r>
    </w:p>
    <w:p w14:paraId="027B1A38" w14:textId="77777777" w:rsidR="00B56423" w:rsidRDefault="00B56423" w:rsidP="00B56423">
      <w:pPr>
        <w:widowControl/>
        <w:suppressAutoHyphens w:val="0"/>
        <w:spacing w:before="0" w:after="0" w:line="354" w:lineRule="exact"/>
        <w:ind w:firstLine="0"/>
        <w:jc w:val="left"/>
      </w:pPr>
      <w:r>
        <w:t>Strateški cilj Općine 1. Demografska obnova i visoki društveni standard</w:t>
      </w:r>
    </w:p>
    <w:p w14:paraId="47A97A02" w14:textId="77777777" w:rsidR="00B56423" w:rsidRDefault="00B56423" w:rsidP="00B56423">
      <w:pPr>
        <w:widowControl/>
        <w:suppressAutoHyphens w:val="0"/>
        <w:spacing w:before="0" w:after="0" w:line="354" w:lineRule="exact"/>
        <w:ind w:firstLine="0"/>
        <w:jc w:val="left"/>
      </w:pPr>
      <w:r>
        <w:t>Posebni cilj: Unapređenje društvenih djelatnosti i razvoj civilnog društva</w:t>
      </w:r>
    </w:p>
    <w:p w14:paraId="4BBA8A40" w14:textId="77777777" w:rsidR="00B56423" w:rsidRDefault="00B56423" w:rsidP="00B56423">
      <w:pPr>
        <w:widowControl/>
        <w:suppressAutoHyphens w:val="0"/>
        <w:spacing w:before="0" w:after="240"/>
        <w:ind w:firstLine="0"/>
        <w:jc w:val="left"/>
      </w:pPr>
      <w:r>
        <w:t>Mjera: Kultura</w:t>
      </w:r>
    </w:p>
    <w:p w14:paraId="4E569CD4" w14:textId="77777777" w:rsidR="00B56423" w:rsidRDefault="00B56423" w:rsidP="00B56423">
      <w:pPr>
        <w:widowControl/>
        <w:suppressAutoHyphens w:val="0"/>
        <w:spacing w:before="0" w:after="240"/>
        <w:ind w:firstLine="0"/>
        <w:jc w:val="left"/>
      </w:pPr>
    </w:p>
    <w:tbl>
      <w:tblPr>
        <w:tblW w:w="6571" w:type="dxa"/>
        <w:tblInd w:w="-5" w:type="dxa"/>
        <w:tblLayout w:type="fixed"/>
        <w:tblLook w:val="04A0" w:firstRow="1" w:lastRow="0" w:firstColumn="1" w:lastColumn="0" w:noHBand="0" w:noVBand="1"/>
      </w:tblPr>
      <w:tblGrid>
        <w:gridCol w:w="2883"/>
        <w:gridCol w:w="1229"/>
        <w:gridCol w:w="1229"/>
        <w:gridCol w:w="1230"/>
      </w:tblGrid>
      <w:tr w:rsidR="00B56423" w14:paraId="4F17B8E8" w14:textId="77777777" w:rsidTr="001E47DB">
        <w:trPr>
          <w:trHeight w:val="564"/>
        </w:trPr>
        <w:tc>
          <w:tcPr>
            <w:tcW w:w="2883" w:type="dxa"/>
            <w:tcBorders>
              <w:top w:val="single" w:sz="4" w:space="0" w:color="auto"/>
              <w:left w:val="single" w:sz="4" w:space="0" w:color="auto"/>
              <w:bottom w:val="single" w:sz="4" w:space="0" w:color="auto"/>
              <w:right w:val="single" w:sz="4" w:space="0" w:color="auto"/>
            </w:tcBorders>
            <w:noWrap/>
            <w:vAlign w:val="center"/>
            <w:hideMark/>
          </w:tcPr>
          <w:p w14:paraId="6BCB5A3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bookmarkStart w:id="53" w:name="_Hlk120480965"/>
            <w:bookmarkEnd w:id="52"/>
            <w:r>
              <w:rPr>
                <w:rFonts w:eastAsia="Times New Roman" w:cs="Times New Roman"/>
                <w:color w:val="000000"/>
                <w:kern w:val="0"/>
                <w:lang w:eastAsia="hr-HR" w:bidi="ar-SA"/>
              </w:rPr>
              <w:t>Naziv aktivnosti</w:t>
            </w:r>
          </w:p>
        </w:tc>
        <w:tc>
          <w:tcPr>
            <w:tcW w:w="1229" w:type="dxa"/>
            <w:tcBorders>
              <w:top w:val="single" w:sz="4" w:space="0" w:color="auto"/>
              <w:left w:val="nil"/>
              <w:bottom w:val="single" w:sz="4" w:space="0" w:color="auto"/>
              <w:right w:val="single" w:sz="4" w:space="0" w:color="auto"/>
            </w:tcBorders>
            <w:noWrap/>
            <w:vAlign w:val="bottom"/>
            <w:hideMark/>
          </w:tcPr>
          <w:p w14:paraId="7350CAB7"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7D7DCD7B"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29" w:type="dxa"/>
            <w:tcBorders>
              <w:top w:val="single" w:sz="4" w:space="0" w:color="auto"/>
              <w:left w:val="nil"/>
              <w:bottom w:val="single" w:sz="4" w:space="0" w:color="auto"/>
              <w:right w:val="single" w:sz="4" w:space="0" w:color="auto"/>
            </w:tcBorders>
            <w:vAlign w:val="bottom"/>
            <w:hideMark/>
          </w:tcPr>
          <w:p w14:paraId="5E40E364"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7A6048F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30" w:type="dxa"/>
            <w:tcBorders>
              <w:top w:val="single" w:sz="4" w:space="0" w:color="auto"/>
              <w:left w:val="nil"/>
              <w:bottom w:val="single" w:sz="4" w:space="0" w:color="auto"/>
              <w:right w:val="single" w:sz="4" w:space="0" w:color="auto"/>
            </w:tcBorders>
            <w:vAlign w:val="bottom"/>
            <w:hideMark/>
          </w:tcPr>
          <w:p w14:paraId="5ADC438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B56423" w14:paraId="39857921"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hideMark/>
          </w:tcPr>
          <w:p w14:paraId="5C1D89D3"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A230101 Park skulptura Dušana Džamonje</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743D52EB"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12.475,94</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6FA2F775"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230" w:type="dxa"/>
            <w:tcBorders>
              <w:top w:val="single" w:sz="4" w:space="0" w:color="auto"/>
              <w:left w:val="single" w:sz="4" w:space="0" w:color="auto"/>
              <w:bottom w:val="single" w:sz="4" w:space="0" w:color="auto"/>
              <w:right w:val="single" w:sz="4" w:space="0" w:color="auto"/>
            </w:tcBorders>
            <w:vAlign w:val="bottom"/>
            <w:hideMark/>
          </w:tcPr>
          <w:p w14:paraId="59FC2788"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t>12.750,00</w:t>
            </w:r>
          </w:p>
        </w:tc>
      </w:tr>
      <w:tr w:rsidR="00B56423" w14:paraId="576DBDC0"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5084AFF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A230102 Međunarodna studentska kiparska škola</w:t>
            </w:r>
          </w:p>
        </w:tc>
        <w:tc>
          <w:tcPr>
            <w:tcW w:w="1229" w:type="dxa"/>
            <w:tcBorders>
              <w:top w:val="single" w:sz="4" w:space="0" w:color="auto"/>
              <w:left w:val="nil"/>
              <w:bottom w:val="single" w:sz="4" w:space="0" w:color="auto"/>
              <w:right w:val="single" w:sz="4" w:space="0" w:color="auto"/>
            </w:tcBorders>
            <w:noWrap/>
            <w:vAlign w:val="bottom"/>
            <w:hideMark/>
          </w:tcPr>
          <w:p w14:paraId="0D5F93C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23.890,10</w:t>
            </w:r>
          </w:p>
        </w:tc>
        <w:tc>
          <w:tcPr>
            <w:tcW w:w="1229" w:type="dxa"/>
            <w:tcBorders>
              <w:top w:val="single" w:sz="4" w:space="0" w:color="auto"/>
              <w:left w:val="nil"/>
              <w:bottom w:val="single" w:sz="4" w:space="0" w:color="auto"/>
              <w:right w:val="single" w:sz="4" w:space="0" w:color="auto"/>
            </w:tcBorders>
            <w:noWrap/>
            <w:vAlign w:val="bottom"/>
            <w:hideMark/>
          </w:tcPr>
          <w:p w14:paraId="26B565EE"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230" w:type="dxa"/>
            <w:tcBorders>
              <w:top w:val="single" w:sz="4" w:space="0" w:color="auto"/>
              <w:left w:val="nil"/>
              <w:bottom w:val="single" w:sz="4" w:space="0" w:color="auto"/>
              <w:right w:val="single" w:sz="4" w:space="0" w:color="auto"/>
            </w:tcBorders>
            <w:vAlign w:val="bottom"/>
            <w:hideMark/>
          </w:tcPr>
          <w:p w14:paraId="1814221F"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25.217,00</w:t>
            </w:r>
          </w:p>
        </w:tc>
      </w:tr>
      <w:tr w:rsidR="00B56423" w14:paraId="695BA539"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28155B53"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A230103 Sufinanciranje rada ustanova i udruga u kulturi</w:t>
            </w:r>
          </w:p>
        </w:tc>
        <w:tc>
          <w:tcPr>
            <w:tcW w:w="1229" w:type="dxa"/>
            <w:tcBorders>
              <w:top w:val="nil"/>
              <w:left w:val="nil"/>
              <w:bottom w:val="single" w:sz="4" w:space="0" w:color="auto"/>
              <w:right w:val="single" w:sz="4" w:space="0" w:color="auto"/>
            </w:tcBorders>
            <w:noWrap/>
            <w:vAlign w:val="bottom"/>
            <w:hideMark/>
          </w:tcPr>
          <w:p w14:paraId="565D3A32"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8.626,98</w:t>
            </w:r>
          </w:p>
        </w:tc>
        <w:tc>
          <w:tcPr>
            <w:tcW w:w="1229" w:type="dxa"/>
            <w:tcBorders>
              <w:top w:val="nil"/>
              <w:left w:val="nil"/>
              <w:bottom w:val="single" w:sz="4" w:space="0" w:color="auto"/>
              <w:right w:val="single" w:sz="4" w:space="0" w:color="auto"/>
            </w:tcBorders>
            <w:noWrap/>
            <w:vAlign w:val="bottom"/>
            <w:hideMark/>
          </w:tcPr>
          <w:p w14:paraId="518E6F1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10.645,00 </w:t>
            </w:r>
          </w:p>
        </w:tc>
        <w:tc>
          <w:tcPr>
            <w:tcW w:w="1230" w:type="dxa"/>
            <w:tcBorders>
              <w:top w:val="single" w:sz="4" w:space="0" w:color="auto"/>
              <w:left w:val="nil"/>
              <w:bottom w:val="single" w:sz="4" w:space="0" w:color="auto"/>
              <w:right w:val="single" w:sz="4" w:space="0" w:color="auto"/>
            </w:tcBorders>
            <w:vAlign w:val="bottom"/>
            <w:hideMark/>
          </w:tcPr>
          <w:p w14:paraId="6048F13D"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10.645,00</w:t>
            </w:r>
          </w:p>
        </w:tc>
      </w:tr>
      <w:tr w:rsidR="00B56423" w14:paraId="0545874E"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7BDE636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A230104 Valorizacija i promocija kulturne baštine</w:t>
            </w:r>
          </w:p>
        </w:tc>
        <w:tc>
          <w:tcPr>
            <w:tcW w:w="1229" w:type="dxa"/>
            <w:tcBorders>
              <w:top w:val="nil"/>
              <w:left w:val="nil"/>
              <w:bottom w:val="single" w:sz="4" w:space="0" w:color="auto"/>
              <w:right w:val="single" w:sz="4" w:space="0" w:color="auto"/>
            </w:tcBorders>
            <w:noWrap/>
            <w:vAlign w:val="bottom"/>
            <w:hideMark/>
          </w:tcPr>
          <w:p w14:paraId="1D98759C"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13.139,56</w:t>
            </w:r>
          </w:p>
        </w:tc>
        <w:tc>
          <w:tcPr>
            <w:tcW w:w="1229" w:type="dxa"/>
            <w:tcBorders>
              <w:top w:val="nil"/>
              <w:left w:val="nil"/>
              <w:bottom w:val="single" w:sz="4" w:space="0" w:color="auto"/>
              <w:right w:val="single" w:sz="4" w:space="0" w:color="auto"/>
            </w:tcBorders>
            <w:noWrap/>
            <w:vAlign w:val="bottom"/>
            <w:hideMark/>
          </w:tcPr>
          <w:p w14:paraId="7CE499A4"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230" w:type="dxa"/>
            <w:tcBorders>
              <w:top w:val="single" w:sz="4" w:space="0" w:color="auto"/>
              <w:left w:val="nil"/>
              <w:bottom w:val="single" w:sz="4" w:space="0" w:color="auto"/>
              <w:right w:val="single" w:sz="4" w:space="0" w:color="auto"/>
            </w:tcBorders>
            <w:vAlign w:val="bottom"/>
            <w:hideMark/>
          </w:tcPr>
          <w:p w14:paraId="68E71CB7"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13.617,00</w:t>
            </w:r>
          </w:p>
        </w:tc>
      </w:tr>
      <w:tr w:rsidR="00B56423" w14:paraId="743030B8"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5764614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A230105 Čitaonica Vrsar</w:t>
            </w:r>
          </w:p>
        </w:tc>
        <w:tc>
          <w:tcPr>
            <w:tcW w:w="1229" w:type="dxa"/>
            <w:tcBorders>
              <w:top w:val="nil"/>
              <w:left w:val="nil"/>
              <w:bottom w:val="single" w:sz="4" w:space="0" w:color="auto"/>
              <w:right w:val="single" w:sz="4" w:space="0" w:color="auto"/>
            </w:tcBorders>
            <w:noWrap/>
            <w:vAlign w:val="bottom"/>
            <w:hideMark/>
          </w:tcPr>
          <w:p w14:paraId="40F3AAA5"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0,00</w:t>
            </w:r>
          </w:p>
        </w:tc>
        <w:tc>
          <w:tcPr>
            <w:tcW w:w="1229" w:type="dxa"/>
            <w:tcBorders>
              <w:top w:val="nil"/>
              <w:left w:val="nil"/>
              <w:bottom w:val="single" w:sz="4" w:space="0" w:color="auto"/>
              <w:right w:val="single" w:sz="4" w:space="0" w:color="auto"/>
            </w:tcBorders>
            <w:noWrap/>
            <w:vAlign w:val="bottom"/>
            <w:hideMark/>
          </w:tcPr>
          <w:p w14:paraId="5EE63FF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230" w:type="dxa"/>
            <w:tcBorders>
              <w:top w:val="single" w:sz="4" w:space="0" w:color="auto"/>
              <w:left w:val="nil"/>
              <w:bottom w:val="single" w:sz="4" w:space="0" w:color="auto"/>
              <w:right w:val="single" w:sz="4" w:space="0" w:color="auto"/>
            </w:tcBorders>
            <w:vAlign w:val="bottom"/>
            <w:hideMark/>
          </w:tcPr>
          <w:p w14:paraId="423130F6"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 xml:space="preserve">  1.000,00</w:t>
            </w:r>
          </w:p>
        </w:tc>
      </w:tr>
      <w:tr w:rsidR="00B56423" w14:paraId="5823679C"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tcPr>
          <w:p w14:paraId="77C9FD80"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p>
          <w:p w14:paraId="1B0EFEAE"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29" w:type="dxa"/>
            <w:tcBorders>
              <w:top w:val="single" w:sz="4" w:space="0" w:color="auto"/>
              <w:left w:val="nil"/>
              <w:bottom w:val="single" w:sz="4" w:space="0" w:color="auto"/>
              <w:right w:val="single" w:sz="4" w:space="0" w:color="auto"/>
            </w:tcBorders>
            <w:noWrap/>
            <w:vAlign w:val="bottom"/>
            <w:hideMark/>
          </w:tcPr>
          <w:p w14:paraId="294D1155"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58.132,58 </w:t>
            </w:r>
          </w:p>
        </w:tc>
        <w:tc>
          <w:tcPr>
            <w:tcW w:w="1229" w:type="dxa"/>
            <w:tcBorders>
              <w:top w:val="single" w:sz="4" w:space="0" w:color="auto"/>
              <w:left w:val="nil"/>
              <w:bottom w:val="single" w:sz="4" w:space="0" w:color="auto"/>
              <w:right w:val="single" w:sz="4" w:space="0" w:color="auto"/>
            </w:tcBorders>
            <w:noWrap/>
            <w:vAlign w:val="bottom"/>
            <w:hideMark/>
          </w:tcPr>
          <w:p w14:paraId="0C9EC598"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66.409,00</w:t>
            </w:r>
          </w:p>
        </w:tc>
        <w:tc>
          <w:tcPr>
            <w:tcW w:w="1230" w:type="dxa"/>
            <w:tcBorders>
              <w:top w:val="single" w:sz="4" w:space="0" w:color="auto"/>
              <w:left w:val="nil"/>
              <w:bottom w:val="single" w:sz="4" w:space="0" w:color="auto"/>
              <w:right w:val="single" w:sz="4" w:space="0" w:color="auto"/>
            </w:tcBorders>
            <w:vAlign w:val="bottom"/>
            <w:hideMark/>
          </w:tcPr>
          <w:p w14:paraId="420F1848" w14:textId="77777777" w:rsidR="00B56423" w:rsidRPr="00797915"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sidRPr="00797915">
              <w:rPr>
                <w:rFonts w:eastAsia="Times New Roman" w:cs="Times New Roman"/>
                <w:b/>
                <w:bCs/>
                <w:color w:val="000000"/>
                <w:kern w:val="0"/>
                <w:lang w:eastAsia="hr-HR" w:bidi="ar-SA"/>
              </w:rPr>
              <w:t>63.229,00</w:t>
            </w:r>
          </w:p>
        </w:tc>
      </w:tr>
      <w:bookmarkEnd w:id="53"/>
    </w:tbl>
    <w:p w14:paraId="614AA343" w14:textId="77777777" w:rsidR="00B56423" w:rsidRDefault="00B56423" w:rsidP="00B56423">
      <w:pPr>
        <w:rPr>
          <w:bCs/>
        </w:rPr>
      </w:pPr>
    </w:p>
    <w:p w14:paraId="07662825" w14:textId="77777777" w:rsidR="00B56423" w:rsidRDefault="00B56423" w:rsidP="00B56423">
      <w:pPr>
        <w:rPr>
          <w:b/>
        </w:rPr>
      </w:pPr>
      <w:r>
        <w:rPr>
          <w:bCs/>
        </w:rPr>
        <w:t>Pokazatelji rezultata za:</w:t>
      </w:r>
    </w:p>
    <w:p w14:paraId="751ECF02" w14:textId="77777777" w:rsidR="00B56423" w:rsidRDefault="00B56423" w:rsidP="00B56423">
      <w:pPr>
        <w:widowControl/>
        <w:suppressAutoHyphens w:val="0"/>
        <w:spacing w:after="60"/>
        <w:jc w:val="left"/>
        <w:rPr>
          <w:bCs/>
        </w:rPr>
      </w:pPr>
      <w:r>
        <w:rPr>
          <w:rFonts w:eastAsia="Times New Roman" w:cs="Times New Roman"/>
          <w:bCs/>
          <w:kern w:val="0"/>
          <w:szCs w:val="20"/>
          <w:lang w:eastAsia="hr-HR" w:bidi="ar-SA"/>
        </w:rPr>
        <w:t>Aktivnost</w:t>
      </w:r>
      <w:r>
        <w:rPr>
          <w:bCs/>
        </w:rPr>
        <w:t>: A230101 Park skulptura Dušana Džamonje</w:t>
      </w:r>
    </w:p>
    <w:tbl>
      <w:tblPr>
        <w:tblW w:w="5922" w:type="dxa"/>
        <w:tblInd w:w="93" w:type="dxa"/>
        <w:tblLook w:val="04A0" w:firstRow="1" w:lastRow="0" w:firstColumn="1" w:lastColumn="0" w:noHBand="0" w:noVBand="1"/>
      </w:tblPr>
      <w:tblGrid>
        <w:gridCol w:w="2283"/>
        <w:gridCol w:w="1287"/>
        <w:gridCol w:w="1176"/>
        <w:gridCol w:w="1176"/>
      </w:tblGrid>
      <w:tr w:rsidR="00B56423" w14:paraId="48C27D3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9F8691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09E3E6B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07174BD5"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3C4F130"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55658ADD"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38D249D"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3BCDAB25"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84998B1"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Posjetitelji Parka</w:t>
            </w:r>
          </w:p>
        </w:tc>
        <w:tc>
          <w:tcPr>
            <w:tcW w:w="1287" w:type="dxa"/>
            <w:tcBorders>
              <w:top w:val="single" w:sz="4" w:space="0" w:color="auto"/>
              <w:left w:val="nil"/>
              <w:bottom w:val="single" w:sz="4" w:space="0" w:color="auto"/>
              <w:right w:val="single" w:sz="4" w:space="0" w:color="auto"/>
            </w:tcBorders>
            <w:vAlign w:val="center"/>
            <w:hideMark/>
          </w:tcPr>
          <w:p w14:paraId="6A739A9C"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FFF4A7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vAlign w:val="center"/>
            <w:hideMark/>
          </w:tcPr>
          <w:p w14:paraId="2FD93B88"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15.000</w:t>
            </w:r>
          </w:p>
        </w:tc>
      </w:tr>
    </w:tbl>
    <w:p w14:paraId="5C2B8301" w14:textId="77777777" w:rsidR="00B56423" w:rsidRDefault="00B56423" w:rsidP="00B56423">
      <w:pPr>
        <w:widowControl/>
        <w:suppressAutoHyphens w:val="0"/>
        <w:spacing w:after="60"/>
        <w:jc w:val="left"/>
        <w:rPr>
          <w:bCs/>
        </w:rPr>
      </w:pPr>
      <w:bookmarkStart w:id="54" w:name="_Hlk120276327"/>
      <w:r>
        <w:rPr>
          <w:rFonts w:eastAsia="Times New Roman" w:cs="Times New Roman"/>
          <w:bCs/>
          <w:kern w:val="0"/>
          <w:szCs w:val="20"/>
          <w:lang w:eastAsia="hr-HR" w:bidi="ar-SA"/>
        </w:rPr>
        <w:t>Aktivnost</w:t>
      </w:r>
      <w:r>
        <w:rPr>
          <w:bCs/>
        </w:rPr>
        <w:t>: A230102 Međunarodna studentska kiparska škola Montraker</w:t>
      </w:r>
    </w:p>
    <w:tbl>
      <w:tblPr>
        <w:tblW w:w="5922" w:type="dxa"/>
        <w:tblInd w:w="93" w:type="dxa"/>
        <w:tblLook w:val="04A0" w:firstRow="1" w:lastRow="0" w:firstColumn="1" w:lastColumn="0" w:noHBand="0" w:noVBand="1"/>
      </w:tblPr>
      <w:tblGrid>
        <w:gridCol w:w="2283"/>
        <w:gridCol w:w="1287"/>
        <w:gridCol w:w="1176"/>
        <w:gridCol w:w="1176"/>
      </w:tblGrid>
      <w:tr w:rsidR="00B56423" w14:paraId="0749C3A0"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C4DB208"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14:paraId="1BB3894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51A5BD8F"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E65F83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8EFDA41"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494B0A6"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6E1958D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3E2733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Izrađene skulpture</w:t>
            </w:r>
          </w:p>
        </w:tc>
        <w:tc>
          <w:tcPr>
            <w:tcW w:w="1287" w:type="dxa"/>
            <w:tcBorders>
              <w:top w:val="single" w:sz="4" w:space="0" w:color="auto"/>
              <w:left w:val="nil"/>
              <w:bottom w:val="single" w:sz="4" w:space="0" w:color="auto"/>
              <w:right w:val="single" w:sz="4" w:space="0" w:color="auto"/>
            </w:tcBorders>
            <w:vAlign w:val="center"/>
            <w:hideMark/>
          </w:tcPr>
          <w:p w14:paraId="116AF7A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FAA6527"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56F77391"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14:paraId="5D712D47" w14:textId="77777777" w:rsidR="00B56423" w:rsidRDefault="00B56423" w:rsidP="00B56423">
      <w:pPr>
        <w:widowControl/>
        <w:suppressAutoHyphens w:val="0"/>
        <w:spacing w:after="60"/>
        <w:jc w:val="left"/>
        <w:rPr>
          <w:rFonts w:eastAsia="Times New Roman" w:cs="Times New Roman"/>
          <w:bCs/>
          <w:kern w:val="0"/>
          <w:szCs w:val="20"/>
          <w:lang w:eastAsia="hr-HR" w:bidi="ar-SA"/>
        </w:rPr>
      </w:pPr>
      <w:bookmarkStart w:id="55" w:name="_Hlk120276546"/>
      <w:bookmarkEnd w:id="54"/>
    </w:p>
    <w:p w14:paraId="59E2F799" w14:textId="77777777" w:rsidR="00B56423" w:rsidRDefault="00B56423" w:rsidP="00B56423">
      <w:pPr>
        <w:widowControl/>
        <w:suppressAutoHyphens w:val="0"/>
        <w:spacing w:after="60"/>
        <w:jc w:val="left"/>
        <w:rPr>
          <w:bCs/>
        </w:rPr>
      </w:pPr>
      <w:r>
        <w:rPr>
          <w:rFonts w:eastAsia="Times New Roman" w:cs="Times New Roman"/>
          <w:bCs/>
          <w:kern w:val="0"/>
          <w:szCs w:val="20"/>
          <w:lang w:eastAsia="hr-HR" w:bidi="ar-SA"/>
        </w:rPr>
        <w:t>Aktivnost</w:t>
      </w:r>
      <w:r>
        <w:rPr>
          <w:bCs/>
        </w:rPr>
        <w:t>: A230103 Sufinanciranje rada ustanova i udruga u kulturi</w:t>
      </w:r>
    </w:p>
    <w:tbl>
      <w:tblPr>
        <w:tblW w:w="5922" w:type="dxa"/>
        <w:tblInd w:w="93" w:type="dxa"/>
        <w:tblLook w:val="04A0" w:firstRow="1" w:lastRow="0" w:firstColumn="1" w:lastColumn="0" w:noHBand="0" w:noVBand="1"/>
      </w:tblPr>
      <w:tblGrid>
        <w:gridCol w:w="2283"/>
        <w:gridCol w:w="1287"/>
        <w:gridCol w:w="1176"/>
        <w:gridCol w:w="1176"/>
      </w:tblGrid>
      <w:tr w:rsidR="00B56423" w14:paraId="0659DFB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73419D9E"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748ABF6"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79F9D60E"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095C130"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C2109B6"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A7E323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623C556D"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0E8E672"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Ustanove i udruge koje se sufinanciraju</w:t>
            </w:r>
          </w:p>
        </w:tc>
        <w:tc>
          <w:tcPr>
            <w:tcW w:w="1287" w:type="dxa"/>
            <w:tcBorders>
              <w:top w:val="single" w:sz="4" w:space="0" w:color="auto"/>
              <w:left w:val="nil"/>
              <w:bottom w:val="single" w:sz="4" w:space="0" w:color="auto"/>
              <w:right w:val="single" w:sz="4" w:space="0" w:color="auto"/>
            </w:tcBorders>
            <w:vAlign w:val="center"/>
            <w:hideMark/>
          </w:tcPr>
          <w:p w14:paraId="41DD714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74F0CFA"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5EB1B367"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w:t>
            </w:r>
          </w:p>
        </w:tc>
      </w:tr>
      <w:bookmarkEnd w:id="55"/>
    </w:tbl>
    <w:p w14:paraId="3FA61CBA" w14:textId="77777777" w:rsidR="00B56423" w:rsidRDefault="00B56423" w:rsidP="00B56423">
      <w:pPr>
        <w:widowControl/>
        <w:suppressAutoHyphens w:val="0"/>
        <w:spacing w:after="60"/>
        <w:jc w:val="left"/>
        <w:rPr>
          <w:rFonts w:eastAsia="Times New Roman" w:cs="Times New Roman"/>
          <w:bCs/>
          <w:kern w:val="0"/>
          <w:szCs w:val="20"/>
          <w:lang w:eastAsia="hr-HR" w:bidi="ar-SA"/>
        </w:rPr>
      </w:pPr>
    </w:p>
    <w:p w14:paraId="62A8D526" w14:textId="77777777" w:rsidR="00B56423" w:rsidRDefault="00B56423" w:rsidP="00B56423">
      <w:pPr>
        <w:widowControl/>
        <w:suppressAutoHyphens w:val="0"/>
        <w:spacing w:after="60"/>
        <w:jc w:val="left"/>
        <w:rPr>
          <w:bCs/>
        </w:rPr>
      </w:pPr>
      <w:r>
        <w:rPr>
          <w:rFonts w:eastAsia="Times New Roman" w:cs="Times New Roman"/>
          <w:bCs/>
          <w:kern w:val="0"/>
          <w:szCs w:val="20"/>
          <w:lang w:eastAsia="hr-HR" w:bidi="ar-SA"/>
        </w:rPr>
        <w:t>Aktivnost</w:t>
      </w:r>
      <w:r>
        <w:rPr>
          <w:bCs/>
        </w:rPr>
        <w:t xml:space="preserve">: A230104 Valorizacija i promocija kulturne baštine </w:t>
      </w:r>
    </w:p>
    <w:tbl>
      <w:tblPr>
        <w:tblW w:w="5922" w:type="dxa"/>
        <w:tblInd w:w="93" w:type="dxa"/>
        <w:tblLook w:val="04A0" w:firstRow="1" w:lastRow="0" w:firstColumn="1" w:lastColumn="0" w:noHBand="0" w:noVBand="1"/>
      </w:tblPr>
      <w:tblGrid>
        <w:gridCol w:w="2283"/>
        <w:gridCol w:w="1287"/>
        <w:gridCol w:w="1176"/>
        <w:gridCol w:w="1176"/>
      </w:tblGrid>
      <w:tr w:rsidR="00B56423" w14:paraId="589769D8"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205FAE2"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A766F0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6C8EC2A7"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BCE605A"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75334E2"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E20BA49"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13BF1157"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3C46FD1"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hideMark/>
          </w:tcPr>
          <w:p w14:paraId="6202716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2C64DE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hideMark/>
          </w:tcPr>
          <w:p w14:paraId="5CA7283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2408E909" w14:textId="77777777" w:rsidR="00B56423" w:rsidRDefault="00B56423" w:rsidP="00B56423">
      <w:pPr>
        <w:widowControl/>
        <w:suppressAutoHyphens w:val="0"/>
        <w:spacing w:after="60"/>
        <w:jc w:val="left"/>
        <w:rPr>
          <w:rFonts w:eastAsia="Times New Roman" w:cs="Times New Roman"/>
          <w:bCs/>
          <w:kern w:val="0"/>
          <w:szCs w:val="20"/>
          <w:lang w:eastAsia="hr-HR" w:bidi="ar-SA"/>
        </w:rPr>
      </w:pPr>
    </w:p>
    <w:p w14:paraId="04E0BB1E" w14:textId="77777777" w:rsidR="00B56423" w:rsidRPr="00D35543" w:rsidRDefault="00B56423" w:rsidP="00B56423">
      <w:pPr>
        <w:widowControl/>
        <w:suppressAutoHyphens w:val="0"/>
        <w:spacing w:after="60"/>
        <w:jc w:val="left"/>
        <w:rPr>
          <w:bCs/>
        </w:rPr>
      </w:pPr>
      <w:r w:rsidRPr="00D35543">
        <w:rPr>
          <w:rFonts w:eastAsia="Times New Roman" w:cs="Times New Roman"/>
          <w:bCs/>
          <w:kern w:val="0"/>
          <w:szCs w:val="20"/>
          <w:lang w:eastAsia="hr-HR" w:bidi="ar-SA"/>
        </w:rPr>
        <w:t>Aktivnost</w:t>
      </w:r>
      <w:r w:rsidRPr="00D35543">
        <w:rPr>
          <w:bCs/>
        </w:rPr>
        <w:t>: A230105 Čitaonica Vrsar</w:t>
      </w:r>
    </w:p>
    <w:tbl>
      <w:tblPr>
        <w:tblW w:w="5922" w:type="dxa"/>
        <w:tblInd w:w="93" w:type="dxa"/>
        <w:tblLook w:val="04A0" w:firstRow="1" w:lastRow="0" w:firstColumn="1" w:lastColumn="0" w:noHBand="0" w:noVBand="1"/>
      </w:tblPr>
      <w:tblGrid>
        <w:gridCol w:w="2283"/>
        <w:gridCol w:w="1287"/>
        <w:gridCol w:w="1176"/>
        <w:gridCol w:w="1176"/>
      </w:tblGrid>
      <w:tr w:rsidR="00B56423" w:rsidRPr="00D35543" w14:paraId="34602276"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C770DE5"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Pokazatelji</w:t>
            </w:r>
          </w:p>
          <w:p w14:paraId="3E5CD32C"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0A1E15AE"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F326DC2"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CA97223"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Ciljana vrijednost</w:t>
            </w:r>
          </w:p>
          <w:p w14:paraId="5B8C6734"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2023.</w:t>
            </w:r>
          </w:p>
        </w:tc>
      </w:tr>
      <w:tr w:rsidR="00B56423" w14:paraId="45D4EF7A"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716EA46"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Knjige u knjižnom fondu Čitaonice</w:t>
            </w:r>
          </w:p>
        </w:tc>
        <w:tc>
          <w:tcPr>
            <w:tcW w:w="1287" w:type="dxa"/>
            <w:tcBorders>
              <w:top w:val="single" w:sz="4" w:space="0" w:color="auto"/>
              <w:left w:val="nil"/>
              <w:bottom w:val="single" w:sz="4" w:space="0" w:color="auto"/>
              <w:right w:val="single" w:sz="4" w:space="0" w:color="auto"/>
            </w:tcBorders>
            <w:vAlign w:val="center"/>
            <w:hideMark/>
          </w:tcPr>
          <w:p w14:paraId="75265E5C"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BFEF4F1"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0,00</w:t>
            </w:r>
          </w:p>
        </w:tc>
        <w:tc>
          <w:tcPr>
            <w:tcW w:w="1176" w:type="dxa"/>
            <w:tcBorders>
              <w:top w:val="single" w:sz="4" w:space="0" w:color="auto"/>
              <w:left w:val="nil"/>
              <w:bottom w:val="single" w:sz="4" w:space="0" w:color="auto"/>
              <w:right w:val="single" w:sz="4" w:space="0" w:color="auto"/>
            </w:tcBorders>
            <w:vAlign w:val="center"/>
            <w:hideMark/>
          </w:tcPr>
          <w:p w14:paraId="5F07B5C3" w14:textId="6A0530DA" w:rsidR="00B56423" w:rsidRDefault="00D3554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0</w:t>
            </w:r>
          </w:p>
        </w:tc>
      </w:tr>
    </w:tbl>
    <w:p w14:paraId="14F3FBE8" w14:textId="77777777" w:rsidR="00B56423" w:rsidRDefault="00B56423" w:rsidP="00B56423">
      <w:pPr>
        <w:spacing w:line="360" w:lineRule="auto"/>
        <w:rPr>
          <w:rFonts w:cs="Arial"/>
        </w:rPr>
      </w:pPr>
    </w:p>
    <w:p w14:paraId="6F13ABED" w14:textId="77777777" w:rsidR="00B56423" w:rsidRDefault="00B56423" w:rsidP="00B56423">
      <w:pPr>
        <w:spacing w:line="360" w:lineRule="auto"/>
        <w:rPr>
          <w:rFonts w:eastAsia="Times New Roman" w:cs="Arial"/>
          <w:b/>
          <w:bCs/>
          <w:kern w:val="0"/>
          <w:lang w:eastAsia="hr-HR" w:bidi="ar-SA"/>
        </w:rPr>
      </w:pPr>
      <w:r w:rsidRPr="00BA1828">
        <w:rPr>
          <w:rFonts w:cs="Arial"/>
        </w:rPr>
        <w:t>NAZIV</w:t>
      </w:r>
      <w:r w:rsidRPr="00BA1828">
        <w:rPr>
          <w:rFonts w:eastAsia="Times New Roman" w:cs="Arial"/>
          <w:kern w:val="0"/>
          <w:lang w:eastAsia="hr-HR" w:bidi="ar-SA"/>
        </w:rPr>
        <w:t xml:space="preserve"> PROGRAMA : </w:t>
      </w:r>
      <w:r w:rsidRPr="00BA1828">
        <w:rPr>
          <w:rFonts w:eastAsia="Times New Roman" w:cs="Arial"/>
          <w:b/>
          <w:bCs/>
          <w:kern w:val="0"/>
          <w:lang w:eastAsia="hr-HR" w:bidi="ar-SA"/>
        </w:rPr>
        <w:t>2302 Zaštita i očuvanje kulturne baštine</w:t>
      </w:r>
    </w:p>
    <w:p w14:paraId="60B78939" w14:textId="77777777" w:rsidR="00B56423" w:rsidRDefault="00B56423" w:rsidP="00B56423">
      <w:pPr>
        <w:spacing w:line="243" w:lineRule="exact"/>
        <w:rPr>
          <w:rFonts w:eastAsia="Times New Roman" w:cs="Arial"/>
          <w:bCs/>
          <w:kern w:val="0"/>
          <w:szCs w:val="20"/>
          <w:lang w:eastAsia="hr-HR" w:bidi="ar-SA"/>
        </w:rPr>
      </w:pPr>
      <w:r>
        <w:rPr>
          <w:rFonts w:cs="Arial"/>
          <w:bCs/>
        </w:rPr>
        <w:t>OPIS</w:t>
      </w:r>
      <w:r>
        <w:rPr>
          <w:rFonts w:eastAsia="Times New Roman" w:cs="Arial"/>
          <w:bCs/>
          <w:kern w:val="0"/>
          <w:szCs w:val="20"/>
          <w:lang w:eastAsia="hr-HR" w:bidi="ar-SA"/>
        </w:rPr>
        <w:t xml:space="preserve"> PROGRAMA</w:t>
      </w:r>
    </w:p>
    <w:p w14:paraId="7C183FB9" w14:textId="77777777" w:rsidR="00B56423" w:rsidRDefault="00B56423" w:rsidP="00B56423">
      <w:pPr>
        <w:widowControl/>
        <w:suppressAutoHyphens w:val="0"/>
        <w:jc w:val="left"/>
        <w:rPr>
          <w:rFonts w:eastAsia="Times New Roman" w:cs="Arial"/>
          <w:bCs/>
          <w:kern w:val="0"/>
          <w:szCs w:val="20"/>
          <w:lang w:eastAsia="hr-HR" w:bidi="ar-SA"/>
        </w:rPr>
      </w:pPr>
      <w:r>
        <w:rPr>
          <w:rFonts w:eastAsia="Times New Roman" w:cs="Arial"/>
          <w:bCs/>
          <w:kern w:val="0"/>
          <w:szCs w:val="20"/>
          <w:lang w:eastAsia="hr-HR" w:bidi="ar-SA"/>
        </w:rPr>
        <w:t>Zaštita i očuvanje kulturne baštine na području Općine Vrsar – Orsera se kontinuirano provodi od samog osnutka Općine iz dva bitna razloga:</w:t>
      </w:r>
    </w:p>
    <w:p w14:paraId="49518B40" w14:textId="77777777" w:rsidR="00B56423" w:rsidRDefault="00B56423" w:rsidP="00B56423">
      <w:pPr>
        <w:pStyle w:val="Odlomakpopisa"/>
        <w:widowControl/>
        <w:numPr>
          <w:ilvl w:val="0"/>
          <w:numId w:val="9"/>
        </w:numPr>
        <w:tabs>
          <w:tab w:val="left" w:pos="1080"/>
        </w:tabs>
        <w:suppressAutoHyphens w:val="0"/>
        <w:spacing w:line="0" w:lineRule="atLeast"/>
        <w:rPr>
          <w:rFonts w:eastAsia="Times New Roman" w:cs="Arial"/>
          <w:bCs/>
          <w:kern w:val="0"/>
          <w:szCs w:val="20"/>
          <w:lang w:eastAsia="hr-HR" w:bidi="ar-SA"/>
        </w:rPr>
      </w:pPr>
      <w:r>
        <w:rPr>
          <w:rFonts w:cs="Arial"/>
          <w:bCs/>
        </w:rPr>
        <w:t>bogatstvo</w:t>
      </w:r>
      <w:r>
        <w:rPr>
          <w:rFonts w:eastAsia="Times New Roman" w:cs="Arial"/>
          <w:bCs/>
          <w:kern w:val="0"/>
          <w:szCs w:val="20"/>
          <w:lang w:eastAsia="hr-HR" w:bidi="ar-SA"/>
        </w:rPr>
        <w:t xml:space="preserve"> i specifičnost kulturno- povijesne baštine je dio identiteta lokalne zajednice i njena komparativna prednost,</w:t>
      </w:r>
    </w:p>
    <w:p w14:paraId="5857F795" w14:textId="77777777" w:rsidR="00B56423" w:rsidRDefault="00B56423" w:rsidP="00B56423">
      <w:pPr>
        <w:pStyle w:val="Odlomakpopisa"/>
        <w:widowControl/>
        <w:numPr>
          <w:ilvl w:val="0"/>
          <w:numId w:val="9"/>
        </w:numPr>
        <w:tabs>
          <w:tab w:val="left" w:pos="1080"/>
        </w:tabs>
        <w:suppressAutoHyphens w:val="0"/>
        <w:spacing w:line="0" w:lineRule="atLeast"/>
        <w:rPr>
          <w:rFonts w:eastAsia="Times New Roman" w:cs="Arial"/>
          <w:kern w:val="0"/>
          <w:sz w:val="20"/>
          <w:szCs w:val="20"/>
          <w:lang w:eastAsia="hr-HR" w:bidi="ar-SA"/>
        </w:rPr>
      </w:pPr>
      <w:r>
        <w:rPr>
          <w:rFonts w:cs="Arial"/>
          <w:bCs/>
        </w:rPr>
        <w:t>zaštita</w:t>
      </w:r>
      <w:r>
        <w:rPr>
          <w:rFonts w:eastAsia="Times New Roman" w:cs="Arial"/>
          <w:bCs/>
          <w:kern w:val="0"/>
          <w:szCs w:val="20"/>
          <w:lang w:eastAsia="hr-HR" w:bidi="ar-SA"/>
        </w:rPr>
        <w:t xml:space="preserve"> i očuvanje te baštine je pretpostavka daljnjeg razvoja u smjeru kvalitetnijeg, održivog turizma kroz poticanje i promoviranje kulturnog turizma.</w:t>
      </w:r>
    </w:p>
    <w:p w14:paraId="41C1E718"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Arial"/>
          <w:bCs/>
          <w:kern w:val="0"/>
          <w:szCs w:val="20"/>
          <w:lang w:eastAsia="hr-HR" w:bidi="ar-SA"/>
        </w:rPr>
        <w:lastRenderedPageBreak/>
        <w:t xml:space="preserve">Pored obnove niza kulturno-povijesnih objekata u prethodnom razdoblju, Općina je financirala </w:t>
      </w:r>
      <w:r>
        <w:rPr>
          <w:rFonts w:eastAsia="Times New Roman" w:cs="Times New Roman"/>
          <w:kern w:val="0"/>
          <w:lang w:eastAsia="hr-HR" w:bidi="ar-SA"/>
        </w:rPr>
        <w:t xml:space="preserve"> izmjeru područja cijele Općine najsuvremenijom metodom daljinskog skeniranja terena iz zraka - LIDAR (Light Detecting and Ranging). Takvo rekognisciranje terena na cijelom području omogućilo je detekciju mogućih građevnih struktura u prirodnom reljefu, jer se tim snimanjem neutralizira odnosno uklanja svo raslinje kojim je teren obrastao. Time se dobila sveobuhvatna baza podataka o arheološkim i (pra)povijesnim lokalitetima, a dobiveni podaci  se mogu koristiti i u prostorno-planske svrhe. Ta moderna priprema i podrška arheološkim istraživanjima bila je pretpostavka provedbe projekta ArchaeoCulTour u protekle tri i pol godine (2018.-2021.) kojega su partnerski sufinancirali Hrvatske zaklada za znanost, Općina Vrsar-Orsera, Turistička zajednica općine Vrsar i Maistra d.d. Rovinj, a provodio </w:t>
      </w:r>
      <w:bookmarkStart w:id="56" w:name="_Hlk120480618"/>
      <w:r>
        <w:rPr>
          <w:rFonts w:eastAsia="Times New Roman" w:cs="Times New Roman"/>
          <w:kern w:val="0"/>
          <w:lang w:eastAsia="hr-HR" w:bidi="ar-SA"/>
        </w:rPr>
        <w:t xml:space="preserve">Centar za interdisciplinarna arheološka istraživanja krajolika </w:t>
      </w:r>
      <w:bookmarkEnd w:id="56"/>
      <w:r>
        <w:rPr>
          <w:rFonts w:eastAsia="Times New Roman" w:cs="Times New Roman"/>
          <w:kern w:val="0"/>
          <w:lang w:eastAsia="hr-HR" w:bidi="ar-SA"/>
        </w:rPr>
        <w:t>Sveučilišta Jurja Dobrile iz Pule.</w:t>
      </w:r>
    </w:p>
    <w:p w14:paraId="46CB6700"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Arial"/>
          <w:bCs/>
          <w:kern w:val="0"/>
          <w:szCs w:val="20"/>
          <w:lang w:eastAsia="hr-HR" w:bidi="ar-SA"/>
        </w:rPr>
        <w:t>Nastavno</w:t>
      </w:r>
      <w:r>
        <w:rPr>
          <w:rFonts w:eastAsia="Times New Roman" w:cs="Times New Roman"/>
          <w:kern w:val="0"/>
          <w:lang w:eastAsia="hr-HR" w:bidi="ar-SA"/>
        </w:rPr>
        <w:t xml:space="preserve"> na taj projekt provodit će se daljnja arheološka istraživanja i konzerviranja lokaliteta u svrhu zaštite, osvješćivanja lokalnog stanovništva o vrijednosti kulturne baštine ovoga područja, ali i turističke prezentacije za što je planiran iznos od 26.545,00 eura za navedeni Centar Sveučilišta Jurja Dobrile u Puli.</w:t>
      </w:r>
    </w:p>
    <w:p w14:paraId="043B3854"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Times New Roman"/>
          <w:kern w:val="0"/>
          <w:lang w:eastAsia="hr-HR" w:bidi="ar-SA"/>
        </w:rPr>
        <w:t>Ujedno, planirana su sredstva za izradu idejnog projekta Parka skulptura D. Džamonja kako bi se omogućio kvalitetniji prihvat brojnih posjetitelja Parka i unaprijedio njegov kulturno-turistički potencijal.</w:t>
      </w:r>
    </w:p>
    <w:p w14:paraId="6EECB35F"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Times New Roman"/>
          <w:kern w:val="0"/>
          <w:lang w:eastAsia="hr-HR" w:bidi="ar-SA"/>
        </w:rPr>
        <w:t>Za Program zaštite i očuvanja kulturne baštine planirana su sredstava u iznosu od 36.545,00 eura.</w:t>
      </w:r>
    </w:p>
    <w:p w14:paraId="09AA40F2" w14:textId="77777777" w:rsidR="00B56423" w:rsidRDefault="00B56423" w:rsidP="00B56423">
      <w:r w:rsidRPr="00797915">
        <w:t>Ovim drugim izmjenama Proračuna</w:t>
      </w:r>
      <w:r>
        <w:t xml:space="preserve"> nisu planirane promjene u ovoj aktivnosti.</w:t>
      </w:r>
    </w:p>
    <w:p w14:paraId="48E34458" w14:textId="77777777" w:rsidR="00B56423" w:rsidRDefault="00B56423" w:rsidP="00B56423">
      <w:pPr>
        <w:widowControl/>
        <w:suppressAutoHyphens w:val="0"/>
        <w:spacing w:before="0" w:after="0" w:line="276" w:lineRule="exact"/>
        <w:ind w:firstLine="0"/>
        <w:jc w:val="left"/>
        <w:rPr>
          <w:rFonts w:eastAsia="Times New Roman" w:cs="Arial"/>
          <w:kern w:val="0"/>
          <w:sz w:val="20"/>
          <w:szCs w:val="20"/>
          <w:lang w:eastAsia="hr-HR" w:bidi="ar-SA"/>
        </w:rPr>
      </w:pPr>
    </w:p>
    <w:p w14:paraId="51C1C274" w14:textId="77777777" w:rsidR="00B56423" w:rsidRDefault="00B56423" w:rsidP="00B56423">
      <w:pPr>
        <w:spacing w:line="243" w:lineRule="exact"/>
        <w:rPr>
          <w:rFonts w:eastAsia="Times New Roman" w:cs="Arial"/>
          <w:bCs/>
          <w:kern w:val="0"/>
          <w:szCs w:val="20"/>
          <w:lang w:eastAsia="hr-HR" w:bidi="ar-SA"/>
        </w:rPr>
      </w:pPr>
      <w:r>
        <w:rPr>
          <w:rFonts w:cs="Arial"/>
          <w:bCs/>
        </w:rPr>
        <w:t>ZAKONSKE</w:t>
      </w:r>
      <w:r>
        <w:rPr>
          <w:rFonts w:eastAsia="Times New Roman" w:cs="Arial"/>
          <w:bCs/>
          <w:kern w:val="0"/>
          <w:szCs w:val="20"/>
          <w:lang w:eastAsia="hr-HR" w:bidi="ar-SA"/>
        </w:rPr>
        <w:t xml:space="preserve"> I DRUGE OSNOVE:</w:t>
      </w:r>
    </w:p>
    <w:p w14:paraId="114DB7DB" w14:textId="77777777" w:rsidR="00B56423" w:rsidRPr="004A357F" w:rsidRDefault="00B56423" w:rsidP="00B56423">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sidRPr="004A357F">
        <w:rPr>
          <w:rFonts w:cs="Arial"/>
          <w:bCs/>
        </w:rPr>
        <w:t xml:space="preserve">Zakon o lokalnoj i područnoj (regionalnoj) samoupravi (NN, br. </w:t>
      </w:r>
      <w:hyperlink r:id="rId109" w:tooltip="Zakon o lokalnoj i područnoj (regionalnoj) samoupravi" w:history="1">
        <w:r w:rsidRPr="004A357F">
          <w:rPr>
            <w:rStyle w:val="Hiperveza"/>
            <w:shd w:val="clear" w:color="auto" w:fill="FFFFFF"/>
          </w:rPr>
          <w:t>33/2001</w:t>
        </w:r>
      </w:hyperlink>
      <w:r w:rsidRPr="004A357F">
        <w:rPr>
          <w:szCs w:val="24"/>
          <w:shd w:val="clear" w:color="auto" w:fill="FFFFFF"/>
        </w:rPr>
        <w:t>, </w:t>
      </w:r>
      <w:hyperlink r:id="rId110" w:tooltip="Vjerodostojno tumačenje članka 31. stavka 1., članka 46. stavka 1. i 2., članka 53. stavka 4. i članka 90. stavka 1. Zakona o lokalnoj i područnoj (regionalnoj) samoupravi (" w:history="1">
        <w:r w:rsidRPr="004A357F">
          <w:rPr>
            <w:rStyle w:val="Hiperveza"/>
            <w:shd w:val="clear" w:color="auto" w:fill="FFFFFF"/>
          </w:rPr>
          <w:t>60/2001</w:t>
        </w:r>
      </w:hyperlink>
      <w:r w:rsidRPr="004A357F">
        <w:rPr>
          <w:szCs w:val="24"/>
          <w:shd w:val="clear" w:color="auto" w:fill="FFFFFF"/>
        </w:rPr>
        <w:t xml:space="preserve">, </w:t>
      </w:r>
      <w:hyperlink r:id="rId111" w:tooltip="Zakon o izmjenama i dopunama Zakona o lokalnoj i područnoj (regionalnoj) samoupravi" w:history="1">
        <w:r w:rsidRPr="004A357F">
          <w:rPr>
            <w:rStyle w:val="Hiperveza"/>
            <w:shd w:val="clear" w:color="auto" w:fill="FFFFFF"/>
          </w:rPr>
          <w:t>129/2005</w:t>
        </w:r>
      </w:hyperlink>
      <w:r w:rsidRPr="004A357F">
        <w:rPr>
          <w:szCs w:val="24"/>
          <w:shd w:val="clear" w:color="auto" w:fill="FFFFFF"/>
        </w:rPr>
        <w:t xml:space="preserve">, </w:t>
      </w:r>
      <w:hyperlink r:id="rId112" w:tooltip="Zakon o izmjenama i dopunama Zakona o lokalnoj i područnoj (regionalnoj) samoupravi" w:history="1">
        <w:r w:rsidRPr="004A357F">
          <w:rPr>
            <w:rStyle w:val="Hiperveza"/>
            <w:shd w:val="clear" w:color="auto" w:fill="FFFFFF"/>
          </w:rPr>
          <w:t>109/2007</w:t>
        </w:r>
      </w:hyperlink>
      <w:r w:rsidRPr="004A357F">
        <w:rPr>
          <w:szCs w:val="24"/>
          <w:shd w:val="clear" w:color="auto" w:fill="FFFFFF"/>
        </w:rPr>
        <w:t xml:space="preserve">, </w:t>
      </w:r>
      <w:hyperlink r:id="rId113" w:tooltip="Zakon o izmjenama i dopunama Zakona o lokalnoj i područnoj (regionalnoj) samoupravi" w:history="1">
        <w:r w:rsidRPr="004A357F">
          <w:rPr>
            <w:rStyle w:val="Hiperveza"/>
            <w:shd w:val="clear" w:color="auto" w:fill="FFFFFF"/>
          </w:rPr>
          <w:t>125/2008</w:t>
        </w:r>
      </w:hyperlink>
      <w:r w:rsidRPr="004A357F">
        <w:rPr>
          <w:szCs w:val="24"/>
          <w:shd w:val="clear" w:color="auto" w:fill="FFFFFF"/>
        </w:rPr>
        <w:t xml:space="preserve">, </w:t>
      </w:r>
      <w:hyperlink r:id="rId114" w:tooltip="Zakon o izmjeni Zakona o izmjenama i dopunama Zakona o lokalnoj i područjoj (regionalnoj) samoupravi (&quot;Narodne novine&quot;, br. 125/08.)" w:history="1">
        <w:r w:rsidRPr="004A357F">
          <w:rPr>
            <w:rStyle w:val="Hiperveza"/>
            <w:shd w:val="clear" w:color="auto" w:fill="FFFFFF"/>
          </w:rPr>
          <w:t>36/2009</w:t>
        </w:r>
      </w:hyperlink>
      <w:r w:rsidRPr="004A357F">
        <w:rPr>
          <w:szCs w:val="24"/>
          <w:shd w:val="clear" w:color="auto" w:fill="FFFFFF"/>
        </w:rPr>
        <w:t xml:space="preserve">, </w:t>
      </w:r>
      <w:hyperlink r:id="rId115" w:tooltip="Zakon o izmjeni Zakona o lokalnoj i područnoj (regionalnoj) samoupravi" w:history="1">
        <w:r w:rsidRPr="004A357F">
          <w:rPr>
            <w:rStyle w:val="Hiperveza"/>
            <w:shd w:val="clear" w:color="auto" w:fill="FFFFFF"/>
          </w:rPr>
          <w:t>150/2011</w:t>
        </w:r>
      </w:hyperlink>
      <w:r w:rsidRPr="004A357F">
        <w:rPr>
          <w:szCs w:val="24"/>
          <w:shd w:val="clear" w:color="auto" w:fill="FFFFFF"/>
        </w:rPr>
        <w:t xml:space="preserve">, </w:t>
      </w:r>
      <w:hyperlink r:id="rId116" w:tooltip="Zakon o izmjenama i dopunama Zakona o lokalnoj i područnoj (regionalnoj) samooupravi" w:history="1">
        <w:r w:rsidRPr="004A357F">
          <w:rPr>
            <w:rStyle w:val="Hiperveza"/>
            <w:shd w:val="clear" w:color="auto" w:fill="FFFFFF"/>
          </w:rPr>
          <w:t>144/2012</w:t>
        </w:r>
      </w:hyperlink>
      <w:r w:rsidRPr="004A357F">
        <w:rPr>
          <w:szCs w:val="24"/>
        </w:rPr>
        <w:t xml:space="preserve">, 19/2013, 137/2015, </w:t>
      </w:r>
      <w:hyperlink r:id="rId117" w:tooltip="Zakon o izmjenama i dopunama Zakona o lokalnoj i područnoj (regionalnoj) samoupravi" w:history="1">
        <w:r w:rsidRPr="004A357F">
          <w:rPr>
            <w:rStyle w:val="Hiperveza"/>
            <w:shd w:val="clear" w:color="auto" w:fill="FFFFFF"/>
          </w:rPr>
          <w:t>123/2017</w:t>
        </w:r>
      </w:hyperlink>
      <w:r w:rsidRPr="004A357F">
        <w:rPr>
          <w:szCs w:val="24"/>
          <w:shd w:val="clear" w:color="auto" w:fill="FFFFFF"/>
        </w:rPr>
        <w:t xml:space="preserve">, </w:t>
      </w:r>
      <w:hyperlink r:id="rId118" w:tooltip="Zakon o izmjenama i dopunama Zakona o lokalnoj i područnoj (regionalnoj) samoupravi" w:history="1">
        <w:r w:rsidRPr="004A357F">
          <w:rPr>
            <w:rStyle w:val="Hiperveza"/>
            <w:shd w:val="clear" w:color="auto" w:fill="FFFFFF"/>
          </w:rPr>
          <w:t>98/2019</w:t>
        </w:r>
      </w:hyperlink>
      <w:r w:rsidRPr="004A357F">
        <w:rPr>
          <w:szCs w:val="24"/>
          <w:shd w:val="clear" w:color="auto" w:fill="FFFFFF"/>
        </w:rPr>
        <w:t xml:space="preserve">, </w:t>
      </w:r>
      <w:hyperlink r:id="rId119" w:tooltip="Zakon o izmjenama i dopunama Zakona o lokalnoj i područnoj (regionalnoj) samoupravi" w:history="1">
        <w:r w:rsidRPr="004A357F">
          <w:rPr>
            <w:rStyle w:val="Hiperveza"/>
            <w:shd w:val="clear" w:color="auto" w:fill="FFFFFF"/>
          </w:rPr>
          <w:t>144/2020</w:t>
        </w:r>
      </w:hyperlink>
      <w:r w:rsidRPr="004A357F">
        <w:rPr>
          <w:szCs w:val="24"/>
        </w:rPr>
        <w:t>)</w:t>
      </w:r>
    </w:p>
    <w:p w14:paraId="6D930C9F" w14:textId="77777777" w:rsidR="00B56423" w:rsidRPr="004A357F" w:rsidRDefault="00B56423" w:rsidP="00B56423">
      <w:pPr>
        <w:pStyle w:val="Odlomakpopisa"/>
        <w:widowControl/>
        <w:numPr>
          <w:ilvl w:val="0"/>
          <w:numId w:val="16"/>
        </w:numPr>
        <w:suppressAutoHyphens w:val="0"/>
        <w:spacing w:before="0" w:after="0" w:line="276" w:lineRule="exact"/>
        <w:jc w:val="left"/>
        <w:rPr>
          <w:rFonts w:eastAsia="Times New Roman" w:cs="Times New Roman"/>
          <w:kern w:val="0"/>
          <w:lang w:eastAsia="hr-HR" w:bidi="ar-SA"/>
        </w:rPr>
      </w:pPr>
      <w:r w:rsidRPr="004A357F">
        <w:rPr>
          <w:rFonts w:cs="Arial"/>
          <w:bCs/>
        </w:rPr>
        <w:t>Zakon</w:t>
      </w:r>
      <w:r w:rsidRPr="004A357F">
        <w:rPr>
          <w:rFonts w:eastAsia="Times New Roman" w:cs="Times New Roman"/>
          <w:kern w:val="0"/>
          <w:shd w:val="clear" w:color="auto" w:fill="FFFFFF"/>
          <w:lang w:eastAsia="hr-HR" w:bidi="ar-SA"/>
        </w:rPr>
        <w:t xml:space="preserve"> o kulturnim vijećima i financiranju javnih potreba u kulturi (NN, br.83/22)</w:t>
      </w:r>
    </w:p>
    <w:p w14:paraId="3D581537" w14:textId="77777777" w:rsidR="00B56423" w:rsidRPr="004A357F" w:rsidRDefault="00B56423" w:rsidP="00B56423">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sidRPr="004A357F">
        <w:rPr>
          <w:rFonts w:cs="Arial"/>
          <w:bCs/>
        </w:rPr>
        <w:t>Zakon</w:t>
      </w:r>
      <w:r w:rsidRPr="004A357F">
        <w:rPr>
          <w:rFonts w:eastAsia="Times New Roman" w:cs="Times New Roman"/>
          <w:bCs/>
          <w:kern w:val="0"/>
          <w:shd w:val="clear" w:color="auto" w:fill="FFFFFF"/>
          <w:lang w:eastAsia="hr-HR" w:bidi="ar-SA"/>
        </w:rPr>
        <w:t xml:space="preserve"> o zaštiti i očuvanju kulturnih dobara (NN, br. </w:t>
      </w:r>
      <w:hyperlink r:id="rId120" w:tooltip="Zakon o zaštiti i očuvanju kulturnih dobara" w:history="1">
        <w:r w:rsidRPr="004A357F">
          <w:rPr>
            <w:rStyle w:val="Hiperveza"/>
            <w:kern w:val="0"/>
            <w:shd w:val="clear" w:color="auto" w:fill="FFFFFF"/>
            <w:lang w:bidi="ar-SA"/>
          </w:rPr>
          <w:t>69/99</w:t>
        </w:r>
      </w:hyperlink>
      <w:r w:rsidRPr="004A357F">
        <w:rPr>
          <w:rFonts w:eastAsia="Times New Roman" w:cs="Times New Roman"/>
          <w:bCs/>
          <w:kern w:val="0"/>
          <w:shd w:val="clear" w:color="auto" w:fill="FFFFFF"/>
          <w:lang w:eastAsia="hr-HR" w:bidi="ar-SA"/>
        </w:rPr>
        <w:t xml:space="preserve">, </w:t>
      </w:r>
      <w:hyperlink r:id="rId121" w:tooltip="Zakon o izmjenama i dopunama Zakona o zaštiti i očuvanju kulturnih dobara" w:history="1">
        <w:r w:rsidRPr="004A357F">
          <w:rPr>
            <w:rStyle w:val="Hiperveza"/>
            <w:kern w:val="0"/>
            <w:shd w:val="clear" w:color="auto" w:fill="FFFFFF"/>
            <w:lang w:bidi="ar-SA"/>
          </w:rPr>
          <w:t>151/03</w:t>
        </w:r>
      </w:hyperlink>
      <w:r w:rsidRPr="004A357F">
        <w:rPr>
          <w:rFonts w:eastAsia="Times New Roman" w:cs="Times New Roman"/>
          <w:bCs/>
          <w:kern w:val="0"/>
          <w:shd w:val="clear" w:color="auto" w:fill="FFFFFF"/>
          <w:lang w:eastAsia="hr-HR" w:bidi="ar-SA"/>
        </w:rPr>
        <w:t xml:space="preserve">, </w:t>
      </w:r>
      <w:hyperlink r:id="rId122" w:tooltip="Ispravak Zakona o izmjenama i dopunama Zakona o zaštiti i očuvanju kulturnih dobara" w:history="1">
        <w:r w:rsidRPr="004A357F">
          <w:rPr>
            <w:rStyle w:val="Hiperveza"/>
            <w:kern w:val="0"/>
            <w:shd w:val="clear" w:color="auto" w:fill="FFFFFF"/>
            <w:lang w:bidi="ar-SA"/>
          </w:rPr>
          <w:t>157/03</w:t>
        </w:r>
      </w:hyperlink>
      <w:r w:rsidRPr="004A357F">
        <w:rPr>
          <w:rFonts w:eastAsia="Times New Roman" w:cs="Times New Roman"/>
          <w:bCs/>
          <w:kern w:val="0"/>
          <w:shd w:val="clear" w:color="auto" w:fill="FFFFFF"/>
          <w:lang w:eastAsia="hr-HR" w:bidi="ar-SA"/>
        </w:rPr>
        <w:t xml:space="preserve">, </w:t>
      </w:r>
      <w:hyperlink r:id="rId123" w:tooltip="Zakon o izmjenama i dopunama Zakona o gradnji" w:history="1">
        <w:r w:rsidRPr="004A357F">
          <w:rPr>
            <w:rStyle w:val="Hiperveza"/>
            <w:kern w:val="0"/>
            <w:shd w:val="clear" w:color="auto" w:fill="FFFFFF"/>
            <w:lang w:bidi="ar-SA"/>
          </w:rPr>
          <w:t>100/04</w:t>
        </w:r>
      </w:hyperlink>
      <w:r w:rsidRPr="004A357F">
        <w:rPr>
          <w:rFonts w:eastAsia="Times New Roman" w:cs="Times New Roman"/>
          <w:bCs/>
          <w:kern w:val="0"/>
          <w:shd w:val="clear" w:color="auto" w:fill="FFFFFF"/>
          <w:lang w:eastAsia="hr-HR" w:bidi="ar-SA"/>
        </w:rPr>
        <w:t xml:space="preserve">, </w:t>
      </w:r>
      <w:hyperlink r:id="rId124" w:tooltip="Zakon o izmjenama i dopunama Zakona o zaštiti i očuvanju kulturnih dobara" w:history="1">
        <w:r w:rsidRPr="004A357F">
          <w:rPr>
            <w:rStyle w:val="Hiperveza"/>
            <w:kern w:val="0"/>
            <w:shd w:val="clear" w:color="auto" w:fill="FFFFFF"/>
            <w:lang w:bidi="ar-SA"/>
          </w:rPr>
          <w:t>87/09</w:t>
        </w:r>
      </w:hyperlink>
      <w:r w:rsidRPr="004A357F">
        <w:rPr>
          <w:rFonts w:eastAsia="Times New Roman" w:cs="Times New Roman"/>
          <w:bCs/>
          <w:kern w:val="0"/>
          <w:shd w:val="clear" w:color="auto" w:fill="FFFFFF"/>
          <w:lang w:eastAsia="hr-HR" w:bidi="ar-SA"/>
        </w:rPr>
        <w:t xml:space="preserve">, </w:t>
      </w:r>
      <w:hyperlink r:id="rId125" w:tooltip="Zakon o izmjenama i dopunama Zakona o zaštiti i očuvanju kulturnih dobara" w:history="1">
        <w:r w:rsidRPr="004A357F">
          <w:rPr>
            <w:rStyle w:val="Hiperveza"/>
            <w:kern w:val="0"/>
            <w:shd w:val="clear" w:color="auto" w:fill="FFFFFF"/>
            <w:lang w:bidi="ar-SA"/>
          </w:rPr>
          <w:t>88/10</w:t>
        </w:r>
      </w:hyperlink>
      <w:r w:rsidRPr="004A357F">
        <w:rPr>
          <w:rFonts w:eastAsia="Times New Roman" w:cs="Times New Roman"/>
          <w:bCs/>
          <w:kern w:val="0"/>
          <w:shd w:val="clear" w:color="auto" w:fill="FFFFFF"/>
          <w:lang w:eastAsia="hr-HR" w:bidi="ar-SA"/>
        </w:rPr>
        <w:t xml:space="preserve">, </w:t>
      </w:r>
      <w:hyperlink r:id="rId126" w:tooltip="Zakon o izmjenama i dopunama Zakona o zaštiti i očuvanju kulturnih dobara" w:history="1">
        <w:r w:rsidRPr="004A357F">
          <w:rPr>
            <w:rStyle w:val="Hiperveza"/>
            <w:kern w:val="0"/>
            <w:shd w:val="clear" w:color="auto" w:fill="FFFFFF"/>
            <w:lang w:bidi="ar-SA"/>
          </w:rPr>
          <w:t>61/11</w:t>
        </w:r>
      </w:hyperlink>
      <w:r w:rsidRPr="004A357F">
        <w:rPr>
          <w:rFonts w:eastAsia="Times New Roman" w:cs="Times New Roman"/>
          <w:bCs/>
          <w:kern w:val="0"/>
          <w:shd w:val="clear" w:color="auto" w:fill="FFFFFF"/>
          <w:lang w:eastAsia="hr-HR" w:bidi="ar-SA"/>
        </w:rPr>
        <w:t xml:space="preserve">, </w:t>
      </w:r>
      <w:hyperlink r:id="rId127" w:tooltip="Zakon o izmjenama i dopuni Zakona o zaštiti i očuvanju kulturnih dobara" w:history="1">
        <w:r w:rsidRPr="004A357F">
          <w:rPr>
            <w:rStyle w:val="Hiperveza"/>
            <w:kern w:val="0"/>
            <w:shd w:val="clear" w:color="auto" w:fill="FFFFFF"/>
            <w:lang w:bidi="ar-SA"/>
          </w:rPr>
          <w:t>25/12</w:t>
        </w:r>
      </w:hyperlink>
      <w:r w:rsidRPr="004A357F">
        <w:rPr>
          <w:rFonts w:eastAsia="Times New Roman" w:cs="Times New Roman"/>
          <w:bCs/>
          <w:kern w:val="0"/>
          <w:shd w:val="clear" w:color="auto" w:fill="FFFFFF"/>
          <w:lang w:eastAsia="hr-HR" w:bidi="ar-SA"/>
        </w:rPr>
        <w:t xml:space="preserve">, </w:t>
      </w:r>
      <w:hyperlink r:id="rId128" w:tooltip="Zakon o izmjenama i dopunama Zakona o zaštiti i očuvanju kulturnih dobara" w:history="1">
        <w:r w:rsidRPr="004A357F">
          <w:rPr>
            <w:rStyle w:val="Hiperveza"/>
            <w:kern w:val="0"/>
            <w:shd w:val="clear" w:color="auto" w:fill="FFFFFF"/>
            <w:lang w:bidi="ar-SA"/>
          </w:rPr>
          <w:t>136/12</w:t>
        </w:r>
      </w:hyperlink>
      <w:r w:rsidRPr="004A357F">
        <w:rPr>
          <w:rFonts w:eastAsia="Times New Roman" w:cs="Times New Roman"/>
          <w:bCs/>
          <w:kern w:val="0"/>
          <w:shd w:val="clear" w:color="auto" w:fill="FFFFFF"/>
          <w:lang w:eastAsia="hr-HR" w:bidi="ar-SA"/>
        </w:rPr>
        <w:t xml:space="preserve">, </w:t>
      </w:r>
      <w:hyperlink r:id="rId129" w:tooltip="Zakon o izmjeni i dopuni Zakona o zaštiti i očuvanju kulturnih dobara" w:history="1">
        <w:r w:rsidRPr="004A357F">
          <w:rPr>
            <w:rStyle w:val="Hiperveza"/>
            <w:kern w:val="0"/>
            <w:shd w:val="clear" w:color="auto" w:fill="FFFFFF"/>
            <w:lang w:bidi="ar-SA"/>
          </w:rPr>
          <w:t>157/13</w:t>
        </w:r>
      </w:hyperlink>
      <w:r w:rsidRPr="004A357F">
        <w:rPr>
          <w:rFonts w:eastAsia="Times New Roman" w:cs="Times New Roman"/>
          <w:bCs/>
          <w:kern w:val="0"/>
          <w:shd w:val="clear" w:color="auto" w:fill="FFFFFF"/>
          <w:lang w:eastAsia="hr-HR" w:bidi="ar-SA"/>
        </w:rPr>
        <w:t xml:space="preserve">, </w:t>
      </w:r>
      <w:hyperlink r:id="rId130" w:tooltip="Zakon o izmjenama i dopunama Zakona o zaštiti i očuvanju kulturnih dobara" w:history="1">
        <w:r w:rsidRPr="004A357F">
          <w:rPr>
            <w:rStyle w:val="Hiperveza"/>
            <w:kern w:val="0"/>
            <w:shd w:val="clear" w:color="auto" w:fill="FFFFFF"/>
            <w:lang w:bidi="ar-SA"/>
          </w:rPr>
          <w:t>152/14</w:t>
        </w:r>
      </w:hyperlink>
      <w:r w:rsidRPr="004A357F">
        <w:rPr>
          <w:rFonts w:eastAsia="Times New Roman" w:cs="Times New Roman"/>
          <w:bCs/>
          <w:kern w:val="0"/>
          <w:shd w:val="clear" w:color="auto" w:fill="FFFFFF"/>
          <w:lang w:eastAsia="hr-HR" w:bidi="ar-SA"/>
        </w:rPr>
        <w:t xml:space="preserve">, </w:t>
      </w:r>
      <w:hyperlink r:id="rId131" w:tooltip="Uredba o izmjenama Zakona o zaštiti i očuvanju kulturnih dobara" w:history="1">
        <w:r w:rsidRPr="004A357F">
          <w:rPr>
            <w:rStyle w:val="Hiperveza"/>
            <w:kern w:val="0"/>
            <w:shd w:val="clear" w:color="auto" w:fill="FFFFFF"/>
            <w:lang w:bidi="ar-SA"/>
          </w:rPr>
          <w:t>98/15</w:t>
        </w:r>
      </w:hyperlink>
      <w:r w:rsidRPr="004A357F">
        <w:rPr>
          <w:rFonts w:eastAsia="Times New Roman" w:cs="Times New Roman"/>
          <w:bCs/>
          <w:kern w:val="0"/>
          <w:shd w:val="clear" w:color="auto" w:fill="FFFFFF"/>
          <w:lang w:eastAsia="hr-HR" w:bidi="ar-SA"/>
        </w:rPr>
        <w:t xml:space="preserve">, </w:t>
      </w:r>
      <w:hyperlink r:id="rId132" w:tooltip="Zakon o ovlasti Vlade Republike Hrvatske da uredbama uređuje pojedina pitanja iz djelokruga Hrvatskoga sabora" w:history="1">
        <w:r w:rsidRPr="004A357F">
          <w:rPr>
            <w:rStyle w:val="Hiperveza"/>
            <w:kern w:val="0"/>
            <w:shd w:val="clear" w:color="auto" w:fill="FFFFFF"/>
            <w:lang w:bidi="ar-SA"/>
          </w:rPr>
          <w:t>102/15</w:t>
        </w:r>
      </w:hyperlink>
      <w:r w:rsidRPr="004A357F">
        <w:rPr>
          <w:rFonts w:eastAsia="Times New Roman" w:cs="Times New Roman"/>
          <w:bCs/>
          <w:kern w:val="0"/>
          <w:shd w:val="clear" w:color="auto" w:fill="FFFFFF"/>
          <w:lang w:eastAsia="hr-HR" w:bidi="ar-SA"/>
        </w:rPr>
        <w:t xml:space="preserve">, </w:t>
      </w:r>
      <w:hyperlink r:id="rId133" w:tooltip="Zakon o izmjenama i dopunama Zakona o zaštiti i očuvanju kulturnih dobara" w:history="1">
        <w:r w:rsidRPr="004A357F">
          <w:rPr>
            <w:rStyle w:val="Hiperveza"/>
            <w:kern w:val="0"/>
            <w:shd w:val="clear" w:color="auto" w:fill="FFFFFF"/>
            <w:lang w:bidi="ar-SA"/>
          </w:rPr>
          <w:t>44/17</w:t>
        </w:r>
      </w:hyperlink>
      <w:r w:rsidRPr="004A357F">
        <w:rPr>
          <w:rFonts w:eastAsia="Times New Roman" w:cs="Times New Roman"/>
          <w:bCs/>
          <w:kern w:val="0"/>
          <w:shd w:val="clear" w:color="auto" w:fill="FFFFFF"/>
          <w:lang w:eastAsia="hr-HR" w:bidi="ar-SA"/>
        </w:rPr>
        <w:t xml:space="preserve">, </w:t>
      </w:r>
      <w:hyperlink r:id="rId134" w:tooltip="Zakon o izmjenama i dopunama Zakona o zaštiti i očuvanju kulturnih dobara" w:history="1">
        <w:r w:rsidRPr="004A357F">
          <w:rPr>
            <w:rStyle w:val="Hiperveza"/>
            <w:kern w:val="0"/>
            <w:shd w:val="clear" w:color="auto" w:fill="FFFFFF"/>
            <w:lang w:bidi="ar-SA"/>
          </w:rPr>
          <w:t>90/18</w:t>
        </w:r>
      </w:hyperlink>
      <w:r w:rsidRPr="004A357F">
        <w:rPr>
          <w:rFonts w:eastAsia="Times New Roman" w:cs="Times New Roman"/>
          <w:bCs/>
          <w:kern w:val="0"/>
          <w:shd w:val="clear" w:color="auto" w:fill="FFFFFF"/>
          <w:lang w:eastAsia="hr-HR" w:bidi="ar-SA"/>
        </w:rPr>
        <w:t xml:space="preserve">, </w:t>
      </w:r>
      <w:hyperlink r:id="rId135" w:tooltip="Zakon o dopuni Zakona o zaštiti i očuvanju kulturnih dobara" w:history="1">
        <w:r w:rsidRPr="004A357F">
          <w:rPr>
            <w:rStyle w:val="Hiperveza"/>
            <w:kern w:val="0"/>
            <w:shd w:val="clear" w:color="auto" w:fill="FFFFFF"/>
            <w:lang w:bidi="ar-SA"/>
          </w:rPr>
          <w:t>32/20</w:t>
        </w:r>
      </w:hyperlink>
      <w:r w:rsidRPr="004A357F">
        <w:rPr>
          <w:rFonts w:eastAsia="Times New Roman" w:cs="Times New Roman"/>
          <w:bCs/>
          <w:kern w:val="0"/>
          <w:shd w:val="clear" w:color="auto" w:fill="FFFFFF"/>
          <w:lang w:eastAsia="hr-HR" w:bidi="ar-SA"/>
        </w:rPr>
        <w:t xml:space="preserve">, </w:t>
      </w:r>
      <w:hyperlink r:id="rId136" w:tooltip="Zakon o izmjenama i dopunama Zakona o zaštiti i očuvanju kulturnih dobara" w:history="1">
        <w:r w:rsidRPr="004A357F">
          <w:rPr>
            <w:rStyle w:val="Hiperveza"/>
            <w:kern w:val="0"/>
            <w:shd w:val="clear" w:color="auto" w:fill="FFFFFF"/>
            <w:lang w:bidi="ar-SA"/>
          </w:rPr>
          <w:t>62/20</w:t>
        </w:r>
      </w:hyperlink>
      <w:r w:rsidRPr="004A357F">
        <w:rPr>
          <w:rFonts w:eastAsia="Times New Roman" w:cs="Times New Roman"/>
          <w:bCs/>
          <w:kern w:val="0"/>
          <w:shd w:val="clear" w:color="auto" w:fill="FFFFFF"/>
          <w:lang w:eastAsia="hr-HR" w:bidi="ar-SA"/>
        </w:rPr>
        <w:t xml:space="preserve"> i </w:t>
      </w:r>
      <w:hyperlink r:id="rId137" w:tooltip="Zakon o izmjenama i dopunama Zakona o zaštiti i očuvanju kulturnih dobara" w:history="1">
        <w:r w:rsidRPr="004A357F">
          <w:rPr>
            <w:rStyle w:val="Hiperveza"/>
            <w:kern w:val="0"/>
            <w:shd w:val="clear" w:color="auto" w:fill="FFFFFF"/>
            <w:lang w:bidi="ar-SA"/>
          </w:rPr>
          <w:t>117/21</w:t>
        </w:r>
      </w:hyperlink>
      <w:r w:rsidRPr="004A357F">
        <w:rPr>
          <w:rFonts w:eastAsia="Times New Roman" w:cs="Times New Roman"/>
          <w:bCs/>
          <w:kern w:val="0"/>
          <w:lang w:eastAsia="hr-HR" w:bidi="ar-SA"/>
        </w:rPr>
        <w:t>)</w:t>
      </w:r>
    </w:p>
    <w:p w14:paraId="7732B6B8" w14:textId="77777777" w:rsidR="00B56423" w:rsidRDefault="00B56423" w:rsidP="00B56423">
      <w:pPr>
        <w:spacing w:line="243" w:lineRule="exact"/>
        <w:rPr>
          <w:rFonts w:cs="Arial"/>
          <w:bCs/>
        </w:rPr>
      </w:pPr>
    </w:p>
    <w:p w14:paraId="6F98A594" w14:textId="77777777" w:rsidR="00B56423" w:rsidRDefault="00B56423" w:rsidP="00B56423">
      <w:pPr>
        <w:spacing w:line="243" w:lineRule="exact"/>
        <w:rPr>
          <w:rFonts w:eastAsia="Times New Roman" w:cs="Arial"/>
          <w:b/>
          <w:kern w:val="0"/>
          <w:szCs w:val="20"/>
          <w:lang w:eastAsia="hr-HR" w:bidi="ar-SA"/>
        </w:rPr>
      </w:pPr>
      <w:r>
        <w:rPr>
          <w:rFonts w:cs="Arial"/>
          <w:bCs/>
        </w:rPr>
        <w:t>OBRAZLOŽENJE</w:t>
      </w:r>
      <w:r>
        <w:rPr>
          <w:rFonts w:eastAsia="Times New Roman" w:cs="Times New Roman"/>
          <w:kern w:val="0"/>
          <w:lang w:eastAsia="hr-HR" w:bidi="ar-SA"/>
        </w:rPr>
        <w:t xml:space="preserve"> AKTIVNOSTI:</w:t>
      </w:r>
      <w:r>
        <w:rPr>
          <w:rFonts w:eastAsia="Times New Roman" w:cs="Arial"/>
          <w:b/>
          <w:kern w:val="0"/>
          <w:szCs w:val="20"/>
          <w:lang w:eastAsia="hr-HR" w:bidi="ar-SA"/>
        </w:rPr>
        <w:t xml:space="preserve"> </w:t>
      </w:r>
      <w:r>
        <w:rPr>
          <w:rFonts w:eastAsia="Times New Roman" w:cs="Arial"/>
          <w:b/>
          <w:kern w:val="0"/>
          <w:szCs w:val="20"/>
          <w:lang w:eastAsia="hr-HR" w:bidi="ar-SA"/>
        </w:rPr>
        <w:tab/>
      </w:r>
    </w:p>
    <w:p w14:paraId="4E151EF8" w14:textId="77777777" w:rsidR="00B56423" w:rsidRDefault="00B56423" w:rsidP="00B56423">
      <w:pPr>
        <w:spacing w:before="240" w:line="256"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K230203 Istraživanja i razvoj arheoloških lokaliteta </w:t>
      </w:r>
    </w:p>
    <w:p w14:paraId="1B51E1D8" w14:textId="77777777" w:rsidR="00B56423" w:rsidRDefault="00B56423" w:rsidP="00B56423">
      <w:pPr>
        <w:widowControl/>
        <w:suppressAutoHyphens w:val="0"/>
        <w:rPr>
          <w:rFonts w:eastAsia="Times New Roman" w:cs="Times New Roman"/>
          <w:kern w:val="0"/>
          <w:lang w:eastAsia="hr-HR" w:bidi="ar-SA"/>
        </w:rPr>
      </w:pPr>
      <w:r>
        <w:rPr>
          <w:rFonts w:eastAsia="Times New Roman" w:cs="Times New Roman"/>
          <w:kern w:val="0"/>
          <w:lang w:eastAsia="hr-HR" w:bidi="ar-SA"/>
        </w:rPr>
        <w:t xml:space="preserve">U sklopu projekta nastavit će se istraživanje arheološkog lokaliteta Monte Ricco na kojemu se nalaze ostaci prapovijesne gradine i ostaci antičke vile, te će se provoditi konzervacija uščuvanih dijelova velike  cisterne za vodu. Također će se nastaviti arheološka istraživanja prapovijesne gradine Mukaba. Ujedno, planira se sondiranje arheološkog lokaliteta u naselju Gradina i početak arheoloških istraživanja toga lokaliteta. </w:t>
      </w:r>
    </w:p>
    <w:p w14:paraId="2F51D577" w14:textId="77777777" w:rsidR="00B56423" w:rsidRDefault="00B56423" w:rsidP="00B56423">
      <w:pPr>
        <w:widowControl/>
        <w:suppressAutoHyphens w:val="0"/>
        <w:rPr>
          <w:rFonts w:eastAsia="Times New Roman" w:cs="Times New Roman"/>
          <w:kern w:val="0"/>
          <w:lang w:eastAsia="hr-HR" w:bidi="ar-SA"/>
        </w:rPr>
      </w:pPr>
      <w:r>
        <w:rPr>
          <w:rFonts w:eastAsia="Times New Roman" w:cs="Arial"/>
          <w:bCs/>
          <w:kern w:val="0"/>
          <w:szCs w:val="20"/>
          <w:lang w:eastAsia="hr-HR" w:bidi="ar-SA"/>
        </w:rPr>
        <w:t>Nastavit</w:t>
      </w:r>
      <w:r>
        <w:rPr>
          <w:rFonts w:eastAsia="Times New Roman" w:cs="Times New Roman"/>
          <w:kern w:val="0"/>
          <w:lang w:eastAsia="hr-HR" w:bidi="ar-SA"/>
        </w:rPr>
        <w:t xml:space="preserve"> će se terenski pregled pojedinih užih područja Općine Vrsar-Orsera s geofizičkim  mjerenjem i probnim sondiranjem.</w:t>
      </w:r>
    </w:p>
    <w:p w14:paraId="71770055" w14:textId="77777777" w:rsidR="00B56423" w:rsidRDefault="00B56423" w:rsidP="00B56423">
      <w:pPr>
        <w:widowControl/>
        <w:suppressAutoHyphens w:val="0"/>
        <w:rPr>
          <w:rFonts w:eastAsia="Times New Roman" w:cs="Times New Roman"/>
          <w:kern w:val="0"/>
          <w:lang w:eastAsia="hr-HR" w:bidi="ar-SA"/>
        </w:rPr>
      </w:pPr>
      <w:r>
        <w:rPr>
          <w:rFonts w:eastAsia="Times New Roman" w:cs="Times New Roman"/>
          <w:kern w:val="0"/>
          <w:lang w:eastAsia="hr-HR" w:bidi="ar-SA"/>
        </w:rPr>
        <w:t xml:space="preserve">U 30-tim godinama 20. stoljeća Mario Mirabella Roberti objavio je arheološko istraživanje o nalazu vrijednih antičkih Vrsarskih mozaika na obali (u krugu starog Neona). </w:t>
      </w:r>
      <w:r>
        <w:rPr>
          <w:rFonts w:eastAsia="Times New Roman" w:cs="Times New Roman"/>
          <w:kern w:val="0"/>
          <w:lang w:eastAsia="hr-HR" w:bidi="ar-SA"/>
        </w:rPr>
        <w:lastRenderedPageBreak/>
        <w:t>Tijekom 2011. godine otkriveni su novi antički mozaici u neposrednoj blizini, što sugerira da se radi o velikom kompleksu, te se planiraju dodatna geofizička mjerenja i izrada dokumentacije u cilju njihove buduće prezentacije i turističke valorizacije.</w:t>
      </w:r>
    </w:p>
    <w:p w14:paraId="7D54AF5E" w14:textId="77777777" w:rsidR="00B56423" w:rsidRDefault="00B56423" w:rsidP="00B56423">
      <w:pPr>
        <w:widowControl/>
        <w:suppressAutoHyphens w:val="0"/>
        <w:rPr>
          <w:rFonts w:eastAsia="Times New Roman" w:cs="Times New Roman"/>
          <w:kern w:val="0"/>
          <w:lang w:eastAsia="hr-HR" w:bidi="ar-SA"/>
        </w:rPr>
      </w:pPr>
      <w:r>
        <w:rPr>
          <w:rFonts w:eastAsia="Times New Roman" w:cs="Arial"/>
          <w:bCs/>
          <w:kern w:val="0"/>
          <w:szCs w:val="20"/>
          <w:lang w:eastAsia="hr-HR" w:bidi="ar-SA"/>
        </w:rPr>
        <w:t xml:space="preserve">Za tu svrhu planira se osigurati sufinanciranje u iznosu 26.545,00 eur Sveučilištu Juraj Dobrila u Puli </w:t>
      </w:r>
      <w:r>
        <w:rPr>
          <w:rFonts w:eastAsia="Times New Roman" w:cs="Times New Roman"/>
          <w:kern w:val="0"/>
          <w:lang w:eastAsia="hr-HR" w:bidi="ar-SA"/>
        </w:rPr>
        <w:t>Centru za interdisciplinarna arheološka istraživanja krajolika, koji će provoditi ta istraživanja.</w:t>
      </w:r>
    </w:p>
    <w:p w14:paraId="34D897F8" w14:textId="77777777" w:rsidR="00B56423" w:rsidRDefault="00B56423" w:rsidP="00B56423">
      <w:bookmarkStart w:id="57" w:name="_Hlk152672065"/>
      <w:r w:rsidRPr="00797915">
        <w:t>Ovim drugim izmjenama Proračuna</w:t>
      </w:r>
      <w:r>
        <w:t xml:space="preserve"> nisu planirane promjene u ovoj aktivnosti.</w:t>
      </w:r>
      <w:bookmarkEnd w:id="57"/>
    </w:p>
    <w:p w14:paraId="744AD171" w14:textId="77777777" w:rsidR="00B56423" w:rsidRDefault="00B56423" w:rsidP="00B56423">
      <w:pPr>
        <w:spacing w:before="240" w:line="256"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K230206 Park skulptura D.Džamonja</w:t>
      </w:r>
    </w:p>
    <w:p w14:paraId="7551DFC6" w14:textId="77777777" w:rsidR="00B56423" w:rsidRPr="00797915" w:rsidRDefault="00B56423" w:rsidP="00B56423">
      <w:pPr>
        <w:widowControl/>
        <w:suppressAutoHyphens w:val="0"/>
        <w:rPr>
          <w:rFonts w:eastAsia="Times New Roman" w:cs="Times New Roman"/>
          <w:kern w:val="0"/>
          <w:lang w:eastAsia="hr-HR" w:bidi="ar-SA"/>
        </w:rPr>
      </w:pPr>
      <w:r>
        <w:rPr>
          <w:rFonts w:eastAsia="Times New Roman" w:cs="Times New Roman"/>
          <w:kern w:val="0"/>
          <w:lang w:eastAsia="hr-HR" w:bidi="ar-SA"/>
        </w:rPr>
        <w:t>Općina Vrsar-Orsera je izradila glavni projekt za Ulazni objekt u Park skulptura D.Džamonje. Tijekom postupka ishođenja građevinske dozvole po glavnom projektu za Ulazni objekt, nadležno tijelo zatražilo je da se u cilju ishođenja navedene građevinske dozvole, mora prethodno izraditi Idejni projekt za područje cijeloga Parka skulptura, koji obuhvaća šire područje i sastoji se od nekoliko zasebnih objekata. Temeljem Idejnog projekta za područje Parka skulptura ishodila bi se lokacijska dozvola za sve planirane zahvate, nakon čega bi se u prvoj fazi ishodila tražena građevinska dozvola za Ulazni objekt</w:t>
      </w:r>
      <w:r w:rsidRPr="00797915">
        <w:rPr>
          <w:rFonts w:eastAsia="Times New Roman" w:cs="Times New Roman"/>
          <w:kern w:val="0"/>
          <w:lang w:eastAsia="hr-HR" w:bidi="ar-SA"/>
        </w:rPr>
        <w:t>. U tu svrhu prvim izmjenama planiralo se osiguranje iznosa od 10.000,00 eura, od čega za dopunu geodetske podloge 3.750,00 eura, te 6.250,00 eura za idejni projekt za ishođenje lokacijske dozvole.</w:t>
      </w:r>
    </w:p>
    <w:p w14:paraId="6102955B" w14:textId="77777777" w:rsidR="00B56423" w:rsidRDefault="00B56423" w:rsidP="00B56423">
      <w:pPr>
        <w:widowControl/>
        <w:suppressAutoHyphens w:val="0"/>
        <w:rPr>
          <w:rFonts w:eastAsia="Times New Roman" w:cs="Times New Roman"/>
          <w:kern w:val="0"/>
          <w:lang w:eastAsia="hr-HR" w:bidi="ar-SA"/>
        </w:rPr>
      </w:pPr>
      <w:bookmarkStart w:id="58" w:name="_Hlk153785847"/>
      <w:r w:rsidRPr="00797915">
        <w:t>Ovim drugim izmjenama Proračuna</w:t>
      </w:r>
      <w:bookmarkEnd w:id="58"/>
      <w:r w:rsidRPr="00797915">
        <w:t xml:space="preserve"> nisu planirane promjene u ovoj aktivnosti.</w:t>
      </w:r>
      <w:r>
        <w:rPr>
          <w:rFonts w:eastAsia="Times New Roman" w:cs="Times New Roman"/>
          <w:kern w:val="0"/>
          <w:lang w:eastAsia="hr-HR" w:bidi="ar-SA"/>
        </w:rPr>
        <w:t>        </w:t>
      </w:r>
    </w:p>
    <w:p w14:paraId="3B28A996" w14:textId="77777777" w:rsidR="00B56423" w:rsidRDefault="00B56423" w:rsidP="00B56423">
      <w:pPr>
        <w:widowControl/>
        <w:suppressAutoHyphens w:val="0"/>
        <w:rPr>
          <w:rFonts w:eastAsia="Times New Roman" w:cs="Arial"/>
          <w:b/>
          <w:kern w:val="0"/>
          <w:szCs w:val="20"/>
          <w:lang w:eastAsia="hr-HR" w:bidi="ar-SA"/>
        </w:rPr>
      </w:pPr>
      <w:r>
        <w:rPr>
          <w:rFonts w:eastAsia="Times New Roman" w:cs="Arial"/>
          <w:b/>
          <w:kern w:val="0"/>
          <w:szCs w:val="20"/>
          <w:lang w:eastAsia="hr-HR" w:bidi="ar-SA"/>
        </w:rPr>
        <w:tab/>
      </w:r>
    </w:p>
    <w:p w14:paraId="21FEBE0E" w14:textId="77777777" w:rsidR="00B56423" w:rsidRDefault="00B56423" w:rsidP="00B56423">
      <w:pPr>
        <w:spacing w:line="243" w:lineRule="exact"/>
        <w:rPr>
          <w:rFonts w:eastAsia="Times New Roman" w:cs="Times New Roman"/>
          <w:kern w:val="0"/>
          <w:lang w:eastAsia="hr-HR" w:bidi="ar-SA"/>
        </w:rPr>
      </w:pPr>
      <w:r>
        <w:rPr>
          <w:rFonts w:cs="Arial"/>
          <w:bCs/>
        </w:rPr>
        <w:t>CILJEVI</w:t>
      </w:r>
      <w:r>
        <w:rPr>
          <w:rFonts w:eastAsia="Times New Roman" w:cs="Times New Roman"/>
          <w:kern w:val="0"/>
          <w:lang w:eastAsia="hr-HR" w:bidi="ar-SA"/>
        </w:rPr>
        <w:t xml:space="preserve"> USPJEŠNOSTI  </w:t>
      </w:r>
    </w:p>
    <w:p w14:paraId="44CDDB67"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2866E0BA"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1. Demografska obnova i visoki društveni standard</w:t>
      </w:r>
    </w:p>
    <w:p w14:paraId="0DC7FF0A"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Unapređenje društvenih djelatnosti i razvoj civilnog društva</w:t>
      </w:r>
    </w:p>
    <w:p w14:paraId="4C8FD057"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Kultura</w:t>
      </w:r>
    </w:p>
    <w:p w14:paraId="44386BCD" w14:textId="77777777" w:rsidR="00B56423" w:rsidRDefault="00B56423" w:rsidP="00B56423">
      <w:pPr>
        <w:widowControl/>
        <w:suppressAutoHyphens w:val="0"/>
        <w:spacing w:before="0" w:after="0" w:line="0" w:lineRule="atLeast"/>
        <w:ind w:firstLine="0"/>
        <w:jc w:val="left"/>
        <w:rPr>
          <w:rFonts w:eastAsia="Times New Roman" w:cs="Arial"/>
          <w:b/>
          <w:kern w:val="0"/>
          <w:szCs w:val="20"/>
          <w:lang w:eastAsia="hr-HR" w:bidi="ar-SA"/>
        </w:rPr>
      </w:pPr>
    </w:p>
    <w:tbl>
      <w:tblPr>
        <w:tblW w:w="6590" w:type="dxa"/>
        <w:tblInd w:w="93" w:type="dxa"/>
        <w:tblLayout w:type="fixed"/>
        <w:tblLook w:val="04A0" w:firstRow="1" w:lastRow="0" w:firstColumn="1" w:lastColumn="0" w:noHBand="0" w:noVBand="1"/>
      </w:tblPr>
      <w:tblGrid>
        <w:gridCol w:w="3022"/>
        <w:gridCol w:w="1189"/>
        <w:gridCol w:w="1190"/>
        <w:gridCol w:w="1189"/>
      </w:tblGrid>
      <w:tr w:rsidR="00B56423" w14:paraId="65D1F7E5" w14:textId="77777777" w:rsidTr="001E47DB">
        <w:trPr>
          <w:trHeight w:val="564"/>
        </w:trPr>
        <w:tc>
          <w:tcPr>
            <w:tcW w:w="3022" w:type="dxa"/>
            <w:tcBorders>
              <w:top w:val="single" w:sz="4" w:space="0" w:color="auto"/>
              <w:left w:val="single" w:sz="4" w:space="0" w:color="auto"/>
              <w:bottom w:val="single" w:sz="4" w:space="0" w:color="auto"/>
              <w:right w:val="single" w:sz="4" w:space="0" w:color="auto"/>
            </w:tcBorders>
            <w:noWrap/>
            <w:vAlign w:val="center"/>
            <w:hideMark/>
          </w:tcPr>
          <w:p w14:paraId="438C7B47"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Naziv kapitalnog projekta</w:t>
            </w:r>
          </w:p>
        </w:tc>
        <w:tc>
          <w:tcPr>
            <w:tcW w:w="1189" w:type="dxa"/>
            <w:tcBorders>
              <w:top w:val="single" w:sz="4" w:space="0" w:color="auto"/>
              <w:left w:val="nil"/>
              <w:bottom w:val="single" w:sz="4" w:space="0" w:color="auto"/>
              <w:right w:val="single" w:sz="4" w:space="0" w:color="auto"/>
            </w:tcBorders>
            <w:noWrap/>
            <w:vAlign w:val="center"/>
            <w:hideMark/>
          </w:tcPr>
          <w:p w14:paraId="7F622A88"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Proračun</w:t>
            </w:r>
          </w:p>
          <w:p w14:paraId="74069824"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2022.</w:t>
            </w:r>
          </w:p>
        </w:tc>
        <w:tc>
          <w:tcPr>
            <w:tcW w:w="1190" w:type="dxa"/>
            <w:tcBorders>
              <w:top w:val="single" w:sz="4" w:space="0" w:color="auto"/>
              <w:left w:val="nil"/>
              <w:bottom w:val="single" w:sz="4" w:space="0" w:color="auto"/>
              <w:right w:val="single" w:sz="4" w:space="0" w:color="auto"/>
            </w:tcBorders>
            <w:vAlign w:val="center"/>
            <w:hideMark/>
          </w:tcPr>
          <w:p w14:paraId="3C079D48"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Tekući plan</w:t>
            </w:r>
          </w:p>
          <w:p w14:paraId="0B29A4E8"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2023.</w:t>
            </w:r>
          </w:p>
        </w:tc>
        <w:tc>
          <w:tcPr>
            <w:tcW w:w="1189" w:type="dxa"/>
            <w:tcBorders>
              <w:top w:val="single" w:sz="4" w:space="0" w:color="auto"/>
              <w:left w:val="nil"/>
              <w:bottom w:val="single" w:sz="4" w:space="0" w:color="auto"/>
              <w:right w:val="single" w:sz="4" w:space="0" w:color="auto"/>
            </w:tcBorders>
            <w:hideMark/>
          </w:tcPr>
          <w:p w14:paraId="57A81246"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Novi plan 2023</w:t>
            </w:r>
          </w:p>
        </w:tc>
      </w:tr>
      <w:tr w:rsidR="00B56423" w14:paraId="4CA11BA1" w14:textId="77777777" w:rsidTr="001E47DB">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431FFEAF" w14:textId="77777777" w:rsidR="00B56423" w:rsidRDefault="00B56423" w:rsidP="001E47DB">
            <w:pPr>
              <w:widowControl/>
              <w:suppressAutoHyphens w:val="0"/>
              <w:spacing w:before="0" w:after="0" w:line="276" w:lineRule="auto"/>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K230203 Istraživanja i razvoj arheoloških lokaliteta</w:t>
            </w:r>
          </w:p>
        </w:tc>
        <w:tc>
          <w:tcPr>
            <w:tcW w:w="1189" w:type="dxa"/>
            <w:tcBorders>
              <w:top w:val="nil"/>
              <w:left w:val="nil"/>
              <w:bottom w:val="single" w:sz="4" w:space="0" w:color="auto"/>
              <w:right w:val="single" w:sz="4" w:space="0" w:color="auto"/>
            </w:tcBorders>
            <w:noWrap/>
            <w:vAlign w:val="bottom"/>
            <w:hideMark/>
          </w:tcPr>
          <w:p w14:paraId="3D7A4808"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33.180,70</w:t>
            </w:r>
          </w:p>
        </w:tc>
        <w:tc>
          <w:tcPr>
            <w:tcW w:w="1190" w:type="dxa"/>
            <w:tcBorders>
              <w:top w:val="nil"/>
              <w:left w:val="nil"/>
              <w:bottom w:val="single" w:sz="4" w:space="0" w:color="auto"/>
              <w:right w:val="single" w:sz="4" w:space="0" w:color="auto"/>
            </w:tcBorders>
            <w:noWrap/>
            <w:vAlign w:val="bottom"/>
            <w:hideMark/>
          </w:tcPr>
          <w:p w14:paraId="172A2730"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189" w:type="dxa"/>
            <w:tcBorders>
              <w:top w:val="single" w:sz="4" w:space="0" w:color="auto"/>
              <w:left w:val="nil"/>
              <w:bottom w:val="single" w:sz="4" w:space="0" w:color="auto"/>
              <w:right w:val="single" w:sz="4" w:space="0" w:color="auto"/>
            </w:tcBorders>
            <w:vAlign w:val="bottom"/>
            <w:hideMark/>
          </w:tcPr>
          <w:p w14:paraId="472E0C77"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26.545,00</w:t>
            </w:r>
          </w:p>
        </w:tc>
      </w:tr>
      <w:tr w:rsidR="00B56423" w14:paraId="2B182EFE" w14:textId="77777777" w:rsidTr="001E47DB">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5BADC6A1" w14:textId="77777777" w:rsidR="00B56423" w:rsidRDefault="00B56423" w:rsidP="001E47DB">
            <w:pPr>
              <w:widowControl/>
              <w:suppressAutoHyphens w:val="0"/>
              <w:spacing w:before="0" w:after="0" w:line="276" w:lineRule="auto"/>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K230204 Park skulptura D. Džamonje</w:t>
            </w:r>
          </w:p>
        </w:tc>
        <w:tc>
          <w:tcPr>
            <w:tcW w:w="1189" w:type="dxa"/>
            <w:tcBorders>
              <w:top w:val="nil"/>
              <w:left w:val="nil"/>
              <w:bottom w:val="single" w:sz="4" w:space="0" w:color="auto"/>
              <w:right w:val="single" w:sz="4" w:space="0" w:color="auto"/>
            </w:tcBorders>
            <w:noWrap/>
            <w:vAlign w:val="bottom"/>
            <w:hideMark/>
          </w:tcPr>
          <w:p w14:paraId="34A9F1D8"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190" w:type="dxa"/>
            <w:tcBorders>
              <w:top w:val="nil"/>
              <w:left w:val="nil"/>
              <w:bottom w:val="single" w:sz="4" w:space="0" w:color="auto"/>
              <w:right w:val="single" w:sz="4" w:space="0" w:color="auto"/>
            </w:tcBorders>
            <w:noWrap/>
            <w:vAlign w:val="bottom"/>
            <w:hideMark/>
          </w:tcPr>
          <w:p w14:paraId="76AFBFC3"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10.000,00</w:t>
            </w:r>
          </w:p>
        </w:tc>
        <w:tc>
          <w:tcPr>
            <w:tcW w:w="1189" w:type="dxa"/>
            <w:tcBorders>
              <w:top w:val="single" w:sz="4" w:space="0" w:color="auto"/>
              <w:left w:val="nil"/>
              <w:bottom w:val="single" w:sz="4" w:space="0" w:color="auto"/>
              <w:right w:val="single" w:sz="4" w:space="0" w:color="auto"/>
            </w:tcBorders>
            <w:vAlign w:val="bottom"/>
            <w:hideMark/>
          </w:tcPr>
          <w:p w14:paraId="4F5C82F1"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10.000,00</w:t>
            </w:r>
          </w:p>
        </w:tc>
      </w:tr>
      <w:tr w:rsidR="00B56423" w14:paraId="7036C193" w14:textId="77777777" w:rsidTr="001E47DB">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59CF9F23" w14:textId="77777777" w:rsidR="00B56423" w:rsidRDefault="00B56423" w:rsidP="001E47DB">
            <w:pPr>
              <w:widowControl/>
              <w:suppressAutoHyphens w:val="0"/>
              <w:spacing w:before="0" w:after="0" w:line="276" w:lineRule="auto"/>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Ukupno program:</w:t>
            </w:r>
          </w:p>
        </w:tc>
        <w:tc>
          <w:tcPr>
            <w:tcW w:w="1189" w:type="dxa"/>
            <w:tcBorders>
              <w:top w:val="single" w:sz="4" w:space="0" w:color="auto"/>
              <w:left w:val="single" w:sz="4" w:space="0" w:color="auto"/>
              <w:bottom w:val="single" w:sz="4" w:space="0" w:color="auto"/>
              <w:right w:val="single" w:sz="4" w:space="0" w:color="auto"/>
            </w:tcBorders>
            <w:noWrap/>
            <w:vAlign w:val="bottom"/>
            <w:hideMark/>
          </w:tcPr>
          <w:p w14:paraId="0D18EBE4" w14:textId="77777777" w:rsidR="00B56423" w:rsidRDefault="00B56423" w:rsidP="001E47DB">
            <w:pPr>
              <w:widowControl/>
              <w:suppressAutoHyphens w:val="0"/>
              <w:spacing w:before="0" w:after="0" w:line="276" w:lineRule="auto"/>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33.180,70</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01E4C11" w14:textId="77777777" w:rsidR="00B56423" w:rsidRDefault="00B56423" w:rsidP="001E47DB">
            <w:pPr>
              <w:widowControl/>
              <w:suppressAutoHyphens w:val="0"/>
              <w:spacing w:before="0" w:after="0" w:line="276" w:lineRule="auto"/>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36.545,00</w:t>
            </w:r>
          </w:p>
        </w:tc>
        <w:tc>
          <w:tcPr>
            <w:tcW w:w="1189" w:type="dxa"/>
            <w:tcBorders>
              <w:top w:val="single" w:sz="4" w:space="0" w:color="auto"/>
              <w:left w:val="single" w:sz="4" w:space="0" w:color="auto"/>
              <w:bottom w:val="single" w:sz="4" w:space="0" w:color="auto"/>
              <w:right w:val="single" w:sz="4" w:space="0" w:color="auto"/>
            </w:tcBorders>
            <w:vAlign w:val="bottom"/>
            <w:hideMark/>
          </w:tcPr>
          <w:p w14:paraId="7558F187" w14:textId="77777777" w:rsidR="00B56423" w:rsidRDefault="00B56423" w:rsidP="001E47DB">
            <w:pPr>
              <w:widowControl/>
              <w:suppressAutoHyphens w:val="0"/>
              <w:spacing w:before="0" w:after="0" w:line="276" w:lineRule="auto"/>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36.545,00</w:t>
            </w:r>
          </w:p>
        </w:tc>
      </w:tr>
    </w:tbl>
    <w:p w14:paraId="7FAD1637" w14:textId="77777777" w:rsidR="00B56423" w:rsidRDefault="00B56423" w:rsidP="00B56423">
      <w:pPr>
        <w:widowControl/>
        <w:suppressAutoHyphens w:val="0"/>
        <w:spacing w:before="0" w:after="0" w:line="0" w:lineRule="atLeast"/>
        <w:ind w:firstLine="0"/>
        <w:jc w:val="left"/>
        <w:rPr>
          <w:rFonts w:eastAsia="Times New Roman" w:cs="Arial"/>
          <w:b/>
          <w:kern w:val="0"/>
          <w:szCs w:val="20"/>
          <w:lang w:eastAsia="hr-HR" w:bidi="ar-SA"/>
        </w:rPr>
      </w:pPr>
    </w:p>
    <w:p w14:paraId="2E3A38E3" w14:textId="77777777" w:rsidR="00B56423" w:rsidRDefault="00B56423" w:rsidP="00B56423">
      <w:pPr>
        <w:rPr>
          <w:bCs/>
        </w:rPr>
      </w:pPr>
      <w:r>
        <w:rPr>
          <w:bCs/>
        </w:rPr>
        <w:t>Pokazatelj rezultata za:</w:t>
      </w:r>
    </w:p>
    <w:p w14:paraId="0AA52E84" w14:textId="77777777" w:rsidR="00B56423" w:rsidRDefault="00B56423" w:rsidP="00B56423">
      <w:pPr>
        <w:rPr>
          <w:bCs/>
        </w:rPr>
      </w:pPr>
      <w:r>
        <w:rPr>
          <w:bCs/>
        </w:rPr>
        <w:t>Kapitalni projekt: K230203 Istraživanja i razvoj arheoloških lokaliteta</w:t>
      </w:r>
    </w:p>
    <w:tbl>
      <w:tblPr>
        <w:tblW w:w="5922" w:type="dxa"/>
        <w:tblInd w:w="93" w:type="dxa"/>
        <w:tblLook w:val="04A0" w:firstRow="1" w:lastRow="0" w:firstColumn="1" w:lastColumn="0" w:noHBand="0" w:noVBand="1"/>
      </w:tblPr>
      <w:tblGrid>
        <w:gridCol w:w="2283"/>
        <w:gridCol w:w="1287"/>
        <w:gridCol w:w="1176"/>
        <w:gridCol w:w="1176"/>
      </w:tblGrid>
      <w:tr w:rsidR="00B56423" w14:paraId="62824B2B"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7DF62D74"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683AC17C"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311DA61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97A67DF"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47EFBED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378F60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B56423" w14:paraId="331CF8F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B8AA36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Istraživani arheološki lokaliteti</w:t>
            </w:r>
          </w:p>
        </w:tc>
        <w:tc>
          <w:tcPr>
            <w:tcW w:w="1287" w:type="dxa"/>
            <w:tcBorders>
              <w:top w:val="single" w:sz="4" w:space="0" w:color="auto"/>
              <w:left w:val="nil"/>
              <w:bottom w:val="single" w:sz="4" w:space="0" w:color="auto"/>
              <w:right w:val="single" w:sz="4" w:space="0" w:color="auto"/>
            </w:tcBorders>
            <w:vAlign w:val="center"/>
            <w:hideMark/>
          </w:tcPr>
          <w:p w14:paraId="50ABD77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B761F1C"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hideMark/>
          </w:tcPr>
          <w:p w14:paraId="2D94736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7988B3F6" w14:textId="77777777" w:rsidR="00B56423" w:rsidRDefault="00B56423" w:rsidP="00B56423">
      <w:pPr>
        <w:rPr>
          <w:bCs/>
        </w:rPr>
      </w:pPr>
      <w:r>
        <w:rPr>
          <w:bCs/>
        </w:rPr>
        <w:t>Kapitalni projekt: K230204 Park skulptura D. Džamonja</w:t>
      </w:r>
    </w:p>
    <w:tbl>
      <w:tblPr>
        <w:tblW w:w="5922" w:type="dxa"/>
        <w:tblInd w:w="93" w:type="dxa"/>
        <w:tblLook w:val="04A0" w:firstRow="1" w:lastRow="0" w:firstColumn="1" w:lastColumn="0" w:noHBand="0" w:noVBand="1"/>
      </w:tblPr>
      <w:tblGrid>
        <w:gridCol w:w="2283"/>
        <w:gridCol w:w="1287"/>
        <w:gridCol w:w="1176"/>
        <w:gridCol w:w="1176"/>
      </w:tblGrid>
      <w:tr w:rsidR="00B56423" w14:paraId="44DD08E5"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C6CCB1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44B832C2"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69800A8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021A76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561FEEA3"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2212C35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B56423" w14:paraId="7C57EB95"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EAB11AE"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w:t>
            </w:r>
          </w:p>
        </w:tc>
        <w:tc>
          <w:tcPr>
            <w:tcW w:w="1287" w:type="dxa"/>
            <w:tcBorders>
              <w:top w:val="single" w:sz="4" w:space="0" w:color="auto"/>
              <w:left w:val="nil"/>
              <w:bottom w:val="single" w:sz="4" w:space="0" w:color="auto"/>
              <w:right w:val="single" w:sz="4" w:space="0" w:color="auto"/>
            </w:tcBorders>
            <w:vAlign w:val="center"/>
            <w:hideMark/>
          </w:tcPr>
          <w:p w14:paraId="33D22DE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137F42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hideMark/>
          </w:tcPr>
          <w:p w14:paraId="7A9D371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53F5BF2B" w14:textId="77777777" w:rsidR="00B56423" w:rsidRDefault="00B56423" w:rsidP="00B56423">
      <w:pPr>
        <w:widowControl/>
        <w:suppressAutoHyphens w:val="0"/>
        <w:spacing w:before="0" w:after="200" w:line="276" w:lineRule="auto"/>
        <w:ind w:firstLine="0"/>
        <w:jc w:val="left"/>
        <w:rPr>
          <w:rFonts w:cs="Arial"/>
        </w:rPr>
      </w:pPr>
    </w:p>
    <w:p w14:paraId="7001CB95" w14:textId="77777777" w:rsidR="002039FA" w:rsidRDefault="002039FA" w:rsidP="002039FA">
      <w:pPr>
        <w:spacing w:before="480" w:line="360" w:lineRule="auto"/>
        <w:rPr>
          <w:rFonts w:cs="Arial"/>
          <w:b/>
        </w:rPr>
      </w:pPr>
      <w:r w:rsidRPr="009644DD">
        <w:rPr>
          <w:rFonts w:cs="Arial"/>
        </w:rPr>
        <w:t xml:space="preserve">NAZIV PROGRAMA : </w:t>
      </w:r>
      <w:r w:rsidRPr="009644DD">
        <w:rPr>
          <w:rFonts w:cs="Arial"/>
          <w:b/>
          <w:bCs/>
        </w:rPr>
        <w:t>2401 Program</w:t>
      </w:r>
      <w:r w:rsidRPr="009644DD">
        <w:rPr>
          <w:rFonts w:cs="Arial"/>
          <w:b/>
        </w:rPr>
        <w:t xml:space="preserve"> javnih potreba u sportu i rekreaciji</w:t>
      </w:r>
    </w:p>
    <w:p w14:paraId="0FEC027A" w14:textId="77777777" w:rsidR="002039FA" w:rsidRDefault="002039FA" w:rsidP="002039FA">
      <w:pPr>
        <w:spacing w:line="243" w:lineRule="exact"/>
        <w:rPr>
          <w:rFonts w:cs="Arial"/>
          <w:bCs/>
        </w:rPr>
      </w:pPr>
      <w:r>
        <w:rPr>
          <w:rFonts w:cs="Arial"/>
          <w:bCs/>
        </w:rPr>
        <w:t xml:space="preserve">OPIS PROGRAMA: </w:t>
      </w:r>
    </w:p>
    <w:p w14:paraId="6C27B2CC" w14:textId="77777777" w:rsidR="002039FA" w:rsidRDefault="002039FA" w:rsidP="002039FA">
      <w:r>
        <w:rPr>
          <w:rFonts w:cs="Times New Roman"/>
        </w:rPr>
        <w:t>Programom</w:t>
      </w:r>
      <w:r>
        <w:t xml:space="preserve"> javnih potreba u sportu utvrđuju se aktivnosti, poslovi i djelatnosti od značaja za Općinu Vrsar-Orsera, koje se odnose na: </w:t>
      </w:r>
    </w:p>
    <w:p w14:paraId="4A0329F4" w14:textId="77777777" w:rsidR="002039FA" w:rsidRDefault="002039FA" w:rsidP="002039FA">
      <w:pPr>
        <w:pStyle w:val="Odlomakpopisa"/>
        <w:numPr>
          <w:ilvl w:val="0"/>
          <w:numId w:val="6"/>
        </w:numPr>
        <w:spacing w:line="256" w:lineRule="auto"/>
        <w:rPr>
          <w:szCs w:val="24"/>
        </w:rPr>
      </w:pPr>
      <w:r>
        <w:t>poticanje sportsko – rekreativnih aktivnosti i rada sportskih udruga, te trening, organiziranje, provođenje sustava domaćih i međunarodnih natjecanja sportskih udruga, te osiguranje prostornih uvjeta za provođenje sportsko- rekreativnih aktivnosti i natjecanja.</w:t>
      </w:r>
    </w:p>
    <w:p w14:paraId="766D5A91" w14:textId="77777777" w:rsidR="002039FA" w:rsidRDefault="002039FA" w:rsidP="002039FA">
      <w:pPr>
        <w:spacing w:line="243" w:lineRule="exact"/>
        <w:rPr>
          <w:rFonts w:cs="Arial"/>
          <w:bCs/>
        </w:rPr>
      </w:pPr>
    </w:p>
    <w:p w14:paraId="5C386037" w14:textId="77777777" w:rsidR="002039FA" w:rsidRDefault="002039FA" w:rsidP="002039FA">
      <w:pPr>
        <w:spacing w:line="243" w:lineRule="exact"/>
        <w:rPr>
          <w:rFonts w:cs="Arial"/>
          <w:bCs/>
        </w:rPr>
      </w:pPr>
      <w:r>
        <w:rPr>
          <w:rFonts w:cs="Arial"/>
          <w:bCs/>
        </w:rPr>
        <w:t>ZAKONSKE I DRUGE OSNOVE:</w:t>
      </w:r>
    </w:p>
    <w:p w14:paraId="79CFFB6A" w14:textId="77777777" w:rsidR="002039FA" w:rsidRPr="00310D5B" w:rsidRDefault="002039FA" w:rsidP="002039FA">
      <w:pPr>
        <w:pStyle w:val="Odlomakpopisa"/>
        <w:numPr>
          <w:ilvl w:val="0"/>
          <w:numId w:val="6"/>
        </w:numPr>
        <w:ind w:left="714" w:hanging="357"/>
        <w:rPr>
          <w:szCs w:val="24"/>
        </w:rPr>
      </w:pPr>
      <w:r w:rsidRPr="00310D5B">
        <w:rPr>
          <w:rFonts w:cs="Arial"/>
          <w:bCs/>
        </w:rPr>
        <w:t xml:space="preserve">Zakon o lokalnoj i područnoj (regionalnoj) samoupravi (NN, br. </w:t>
      </w:r>
      <w:hyperlink r:id="rId138" w:tooltip="Zakon o lokalnoj i područnoj (regionalnoj) samoupravi" w:history="1">
        <w:r w:rsidRPr="00310D5B">
          <w:rPr>
            <w:rStyle w:val="Hiperveza"/>
            <w:shd w:val="clear" w:color="auto" w:fill="FFFFFF"/>
          </w:rPr>
          <w:t>33/2001</w:t>
        </w:r>
      </w:hyperlink>
      <w:r w:rsidRPr="00310D5B">
        <w:rPr>
          <w:szCs w:val="24"/>
          <w:shd w:val="clear" w:color="auto" w:fill="FFFFFF"/>
        </w:rPr>
        <w:t>, </w:t>
      </w:r>
      <w:hyperlink r:id="rId139" w:tooltip="Vjerodostojno tumačenje članka 31. stavka 1., članka 46. stavka 1. i 2., članka 53. stavka 4. i članka 90. stavka 1. Zakona o lokalnoj i područnoj (regionalnoj) samoupravi (" w:history="1">
        <w:r w:rsidRPr="00310D5B">
          <w:rPr>
            <w:rStyle w:val="Hiperveza"/>
            <w:shd w:val="clear" w:color="auto" w:fill="FFFFFF"/>
          </w:rPr>
          <w:t>60/2001</w:t>
        </w:r>
      </w:hyperlink>
      <w:r w:rsidRPr="00310D5B">
        <w:rPr>
          <w:szCs w:val="24"/>
          <w:shd w:val="clear" w:color="auto" w:fill="FFFFFF"/>
        </w:rPr>
        <w:t xml:space="preserve">, </w:t>
      </w:r>
      <w:hyperlink r:id="rId140" w:tooltip="Zakon o izmjenama i dopunama Zakona o lokalnoj i područnoj (regionalnoj) samoupravi" w:history="1">
        <w:r w:rsidRPr="00310D5B">
          <w:rPr>
            <w:rStyle w:val="Hiperveza"/>
            <w:shd w:val="clear" w:color="auto" w:fill="FFFFFF"/>
          </w:rPr>
          <w:t>129/2005</w:t>
        </w:r>
      </w:hyperlink>
      <w:r w:rsidRPr="00310D5B">
        <w:rPr>
          <w:szCs w:val="24"/>
          <w:shd w:val="clear" w:color="auto" w:fill="FFFFFF"/>
        </w:rPr>
        <w:t xml:space="preserve">, </w:t>
      </w:r>
      <w:hyperlink r:id="rId141" w:tooltip="Zakon o izmjenama i dopunama Zakona o lokalnoj i područnoj (regionalnoj) samoupravi" w:history="1">
        <w:r w:rsidRPr="00310D5B">
          <w:rPr>
            <w:rStyle w:val="Hiperveza"/>
            <w:shd w:val="clear" w:color="auto" w:fill="FFFFFF"/>
          </w:rPr>
          <w:t>109/2007</w:t>
        </w:r>
      </w:hyperlink>
      <w:r w:rsidRPr="00310D5B">
        <w:rPr>
          <w:szCs w:val="24"/>
          <w:shd w:val="clear" w:color="auto" w:fill="FFFFFF"/>
        </w:rPr>
        <w:t xml:space="preserve">, </w:t>
      </w:r>
      <w:hyperlink r:id="rId142" w:tooltip="Zakon o izmjenama i dopunama Zakona o lokalnoj i područnoj (regionalnoj) samoupravi" w:history="1">
        <w:r w:rsidRPr="00310D5B">
          <w:rPr>
            <w:rStyle w:val="Hiperveza"/>
            <w:shd w:val="clear" w:color="auto" w:fill="FFFFFF"/>
          </w:rPr>
          <w:t>125/2008</w:t>
        </w:r>
      </w:hyperlink>
      <w:r w:rsidRPr="00310D5B">
        <w:rPr>
          <w:szCs w:val="24"/>
          <w:shd w:val="clear" w:color="auto" w:fill="FFFFFF"/>
        </w:rPr>
        <w:t xml:space="preserve">, </w:t>
      </w:r>
      <w:hyperlink r:id="rId143" w:tooltip="Zakon o izmjeni Zakona o izmjenama i dopunama Zakona o lokalnoj i područjoj (regionalnoj) samoupravi (&quot;Narodne novine&quot;, br. 125/08.)" w:history="1">
        <w:r w:rsidRPr="00310D5B">
          <w:rPr>
            <w:rStyle w:val="Hiperveza"/>
            <w:shd w:val="clear" w:color="auto" w:fill="FFFFFF"/>
          </w:rPr>
          <w:t>36/2009</w:t>
        </w:r>
      </w:hyperlink>
      <w:r w:rsidRPr="00310D5B">
        <w:rPr>
          <w:szCs w:val="24"/>
          <w:shd w:val="clear" w:color="auto" w:fill="FFFFFF"/>
        </w:rPr>
        <w:t xml:space="preserve">, </w:t>
      </w:r>
      <w:hyperlink r:id="rId144" w:tooltip="Zakon o izmjeni Zakona o lokalnoj i područnoj (regionalnoj) samoupravi" w:history="1">
        <w:r w:rsidRPr="00310D5B">
          <w:rPr>
            <w:rStyle w:val="Hiperveza"/>
            <w:shd w:val="clear" w:color="auto" w:fill="FFFFFF"/>
          </w:rPr>
          <w:t>150/2011</w:t>
        </w:r>
      </w:hyperlink>
      <w:r w:rsidRPr="00310D5B">
        <w:rPr>
          <w:szCs w:val="24"/>
          <w:shd w:val="clear" w:color="auto" w:fill="FFFFFF"/>
        </w:rPr>
        <w:t xml:space="preserve">, </w:t>
      </w:r>
      <w:hyperlink r:id="rId145" w:tooltip="Zakon o izmjenama i dopunama Zakona o lokalnoj i područnoj (regionalnoj) samooupravi" w:history="1">
        <w:r w:rsidRPr="00310D5B">
          <w:rPr>
            <w:rStyle w:val="Hiperveza"/>
            <w:shd w:val="clear" w:color="auto" w:fill="FFFFFF"/>
          </w:rPr>
          <w:t>144/2012</w:t>
        </w:r>
      </w:hyperlink>
      <w:r w:rsidRPr="00310D5B">
        <w:rPr>
          <w:szCs w:val="24"/>
        </w:rPr>
        <w:t xml:space="preserve">, 19/2013, 137/2015, </w:t>
      </w:r>
      <w:hyperlink r:id="rId146" w:tooltip="Zakon o izmjenama i dopunama Zakona o lokalnoj i područnoj (regionalnoj) samoupravi" w:history="1">
        <w:r w:rsidRPr="00310D5B">
          <w:rPr>
            <w:rStyle w:val="Hiperveza"/>
            <w:shd w:val="clear" w:color="auto" w:fill="FFFFFF"/>
          </w:rPr>
          <w:t>123/2017</w:t>
        </w:r>
      </w:hyperlink>
      <w:r w:rsidRPr="00310D5B">
        <w:rPr>
          <w:szCs w:val="24"/>
          <w:shd w:val="clear" w:color="auto" w:fill="FFFFFF"/>
        </w:rPr>
        <w:t xml:space="preserve">, </w:t>
      </w:r>
      <w:hyperlink r:id="rId147" w:tooltip="Zakon o izmjenama i dopunama Zakona o lokalnoj i područnoj (regionalnoj) samoupravi" w:history="1">
        <w:r w:rsidRPr="00310D5B">
          <w:rPr>
            <w:rStyle w:val="Hiperveza"/>
            <w:shd w:val="clear" w:color="auto" w:fill="FFFFFF"/>
          </w:rPr>
          <w:t>98/2019</w:t>
        </w:r>
      </w:hyperlink>
      <w:r w:rsidRPr="00310D5B">
        <w:rPr>
          <w:szCs w:val="24"/>
          <w:shd w:val="clear" w:color="auto" w:fill="FFFFFF"/>
        </w:rPr>
        <w:t xml:space="preserve">, </w:t>
      </w:r>
      <w:hyperlink r:id="rId148" w:tooltip="Zakon o izmjenama i dopunama Zakona o lokalnoj i područnoj (regionalnoj) samoupravi" w:history="1">
        <w:r w:rsidRPr="00310D5B">
          <w:rPr>
            <w:rStyle w:val="Hiperveza"/>
            <w:shd w:val="clear" w:color="auto" w:fill="FFFFFF"/>
          </w:rPr>
          <w:t>144/2020</w:t>
        </w:r>
      </w:hyperlink>
      <w:r w:rsidRPr="00310D5B">
        <w:rPr>
          <w:szCs w:val="24"/>
        </w:rPr>
        <w:t>)</w:t>
      </w:r>
    </w:p>
    <w:p w14:paraId="3AECFEC1" w14:textId="77777777" w:rsidR="002039FA" w:rsidRPr="00310D5B" w:rsidRDefault="002039FA" w:rsidP="002039FA">
      <w:pPr>
        <w:pStyle w:val="Odlomakpopisa"/>
        <w:numPr>
          <w:ilvl w:val="0"/>
          <w:numId w:val="6"/>
        </w:numPr>
        <w:ind w:left="714" w:hanging="357"/>
        <w:rPr>
          <w:rFonts w:cs="Times New Roman"/>
          <w:bCs/>
          <w:szCs w:val="24"/>
        </w:rPr>
      </w:pPr>
      <w:r w:rsidRPr="00310D5B">
        <w:rPr>
          <w:rFonts w:cs="Arial"/>
          <w:bCs/>
        </w:rPr>
        <w:t>Zakon</w:t>
      </w:r>
      <w:r w:rsidRPr="00310D5B">
        <w:rPr>
          <w:rFonts w:cs="Times New Roman"/>
          <w:bCs/>
          <w:szCs w:val="24"/>
        </w:rPr>
        <w:t xml:space="preserve"> o sportu </w:t>
      </w:r>
      <w:r w:rsidRPr="00310D5B">
        <w:rPr>
          <w:rFonts w:cs="Times New Roman"/>
          <w:szCs w:val="24"/>
          <w:shd w:val="clear" w:color="auto" w:fill="FFFFFF"/>
        </w:rPr>
        <w:t xml:space="preserve">(NN, br. </w:t>
      </w:r>
      <w:hyperlink r:id="rId149" w:tooltip="Zakon o športu" w:history="1">
        <w:r w:rsidRPr="00310D5B">
          <w:rPr>
            <w:rStyle w:val="Hiperveza"/>
            <w:shd w:val="clear" w:color="auto" w:fill="FFFFFF"/>
          </w:rPr>
          <w:t>71/2006</w:t>
        </w:r>
      </w:hyperlink>
      <w:r w:rsidRPr="00310D5B">
        <w:rPr>
          <w:rFonts w:cs="Times New Roman"/>
          <w:szCs w:val="24"/>
          <w:shd w:val="clear" w:color="auto" w:fill="FFFFFF"/>
        </w:rPr>
        <w:t xml:space="preserve">, </w:t>
      </w:r>
      <w:hyperlink r:id="rId150" w:tooltip="Uredba o dopuni Zakona o športu" w:history="1">
        <w:r w:rsidRPr="00310D5B">
          <w:rPr>
            <w:rStyle w:val="Hiperveza"/>
            <w:shd w:val="clear" w:color="auto" w:fill="FFFFFF"/>
          </w:rPr>
          <w:t>150/2008</w:t>
        </w:r>
      </w:hyperlink>
      <w:r w:rsidRPr="00310D5B">
        <w:rPr>
          <w:rFonts w:cs="Times New Roman"/>
          <w:szCs w:val="24"/>
          <w:shd w:val="clear" w:color="auto" w:fill="FFFFFF"/>
        </w:rPr>
        <w:t xml:space="preserve">, </w:t>
      </w:r>
      <w:hyperlink r:id="rId151" w:tooltip="Zakon o izmjenama i dopunama Zakona o športu" w:history="1">
        <w:r w:rsidRPr="00310D5B">
          <w:rPr>
            <w:rStyle w:val="Hiperveza"/>
            <w:shd w:val="clear" w:color="auto" w:fill="FFFFFF"/>
          </w:rPr>
          <w:t>124/2010</w:t>
        </w:r>
      </w:hyperlink>
      <w:r w:rsidRPr="00310D5B">
        <w:rPr>
          <w:rFonts w:cs="Times New Roman"/>
          <w:szCs w:val="24"/>
          <w:shd w:val="clear" w:color="auto" w:fill="FFFFFF"/>
        </w:rPr>
        <w:t xml:space="preserve">, </w:t>
      </w:r>
      <w:hyperlink r:id="rId152" w:tooltip="Zakon  o izmjenama i dopunama Zakona o športu" w:history="1">
        <w:r w:rsidRPr="00310D5B">
          <w:rPr>
            <w:rStyle w:val="Hiperveza"/>
            <w:shd w:val="clear" w:color="auto" w:fill="FFFFFF"/>
          </w:rPr>
          <w:t>124/2011</w:t>
        </w:r>
      </w:hyperlink>
      <w:r w:rsidRPr="00310D5B">
        <w:rPr>
          <w:rFonts w:cs="Times New Roman"/>
          <w:szCs w:val="24"/>
          <w:shd w:val="clear" w:color="auto" w:fill="FFFFFF"/>
        </w:rPr>
        <w:t xml:space="preserve">, </w:t>
      </w:r>
      <w:hyperlink r:id="rId153" w:tooltip="Zakon o izmjenama i dopunama Zakona o športu" w:history="1">
        <w:r w:rsidRPr="00310D5B">
          <w:rPr>
            <w:rStyle w:val="Hiperveza"/>
            <w:shd w:val="clear" w:color="auto" w:fill="FFFFFF"/>
          </w:rPr>
          <w:t>86/2012</w:t>
        </w:r>
      </w:hyperlink>
      <w:r w:rsidRPr="00310D5B">
        <w:rPr>
          <w:rFonts w:cs="Times New Roman"/>
          <w:szCs w:val="24"/>
          <w:shd w:val="clear" w:color="auto" w:fill="FFFFFF"/>
        </w:rPr>
        <w:t xml:space="preserve">, </w:t>
      </w:r>
      <w:hyperlink r:id="rId154" w:tooltip="Zakon o izmjenama i dopuni Zakona o sportu" w:history="1">
        <w:r w:rsidRPr="00310D5B">
          <w:rPr>
            <w:rStyle w:val="Hiperveza"/>
            <w:shd w:val="clear" w:color="auto" w:fill="FFFFFF"/>
          </w:rPr>
          <w:t>94/2013</w:t>
        </w:r>
      </w:hyperlink>
      <w:r w:rsidRPr="00310D5B">
        <w:rPr>
          <w:rFonts w:cs="Times New Roman"/>
          <w:szCs w:val="24"/>
          <w:shd w:val="clear" w:color="auto" w:fill="FFFFFF"/>
        </w:rPr>
        <w:t xml:space="preserve">, </w:t>
      </w:r>
      <w:hyperlink r:id="rId155" w:tooltip="Zakon o izmjenama i dopunama Zakona o sportu" w:history="1">
        <w:r w:rsidRPr="00310D5B">
          <w:rPr>
            <w:rStyle w:val="Hiperveza"/>
            <w:shd w:val="clear" w:color="auto" w:fill="FFFFFF"/>
          </w:rPr>
          <w:t>85/2015</w:t>
        </w:r>
      </w:hyperlink>
      <w:r w:rsidRPr="00310D5B">
        <w:rPr>
          <w:rFonts w:cs="Times New Roman"/>
          <w:szCs w:val="24"/>
          <w:shd w:val="clear" w:color="auto" w:fill="FFFFFF"/>
        </w:rPr>
        <w:t xml:space="preserve">, </w:t>
      </w:r>
      <w:hyperlink r:id="rId156" w:tooltip="Ispravak Zakona o izmjenama i dopunama Zakona o sportu" w:history="1">
        <w:r w:rsidRPr="00310D5B">
          <w:rPr>
            <w:rStyle w:val="Hiperveza"/>
            <w:shd w:val="clear" w:color="auto" w:fill="FFFFFF"/>
          </w:rPr>
          <w:t>19/2016</w:t>
        </w:r>
      </w:hyperlink>
      <w:r w:rsidRPr="00310D5B">
        <w:rPr>
          <w:rFonts w:cs="Times New Roman"/>
          <w:szCs w:val="24"/>
          <w:shd w:val="clear" w:color="auto" w:fill="FFFFFF"/>
        </w:rPr>
        <w:t>, </w:t>
      </w:r>
      <w:hyperlink r:id="rId157" w:tooltip="Zakon o izmjenama Zakona o sportu" w:history="1">
        <w:r w:rsidRPr="00310D5B">
          <w:rPr>
            <w:rStyle w:val="Hiperveza"/>
            <w:shd w:val="clear" w:color="auto" w:fill="FFFFFF"/>
          </w:rPr>
          <w:t>98/2019</w:t>
        </w:r>
      </w:hyperlink>
      <w:r w:rsidRPr="00310D5B">
        <w:rPr>
          <w:rFonts w:cs="Times New Roman"/>
          <w:szCs w:val="24"/>
          <w:shd w:val="clear" w:color="auto" w:fill="FFFFFF"/>
        </w:rPr>
        <w:t xml:space="preserve">,  </w:t>
      </w:r>
      <w:hyperlink r:id="rId158" w:tooltip="Zakon o dopunama Zakona o sportu" w:history="1">
        <w:r w:rsidRPr="00310D5B">
          <w:rPr>
            <w:rStyle w:val="Hiperveza"/>
            <w:shd w:val="clear" w:color="auto" w:fill="FFFFFF"/>
          </w:rPr>
          <w:t>47/2020</w:t>
        </w:r>
      </w:hyperlink>
      <w:r w:rsidRPr="00310D5B">
        <w:rPr>
          <w:rFonts w:cs="Times New Roman"/>
          <w:szCs w:val="24"/>
          <w:shd w:val="clear" w:color="auto" w:fill="FFFFFF"/>
        </w:rPr>
        <w:t>, </w:t>
      </w:r>
      <w:hyperlink r:id="rId159" w:tooltip="Uredba o dopuni Zakona o sportu" w:history="1">
        <w:r w:rsidRPr="00310D5B">
          <w:rPr>
            <w:rStyle w:val="Hiperveza"/>
            <w:shd w:val="clear" w:color="auto" w:fill="FFFFFF"/>
          </w:rPr>
          <w:t>77/2020</w:t>
        </w:r>
      </w:hyperlink>
      <w:r w:rsidRPr="00310D5B">
        <w:rPr>
          <w:rFonts w:cs="Times New Roman"/>
          <w:szCs w:val="24"/>
          <w:shd w:val="clear" w:color="auto" w:fill="FFFFFF"/>
        </w:rPr>
        <w:t>, </w:t>
      </w:r>
      <w:hyperlink r:id="rId160" w:tooltip="Zakon o ovlasti Vlade Republike Hrvatske da uredbama uređuje pojedina pitanja iz djelokruga Hrvatskoga sabora" w:history="1">
        <w:r w:rsidRPr="00310D5B">
          <w:rPr>
            <w:rStyle w:val="Hiperveza"/>
            <w:shd w:val="clear" w:color="auto" w:fill="FFFFFF"/>
          </w:rPr>
          <w:t>133/2020</w:t>
        </w:r>
      </w:hyperlink>
    </w:p>
    <w:p w14:paraId="30F605A9" w14:textId="77777777" w:rsidR="002039FA" w:rsidRDefault="002039FA" w:rsidP="002039FA">
      <w:pPr>
        <w:pStyle w:val="Odlomakpopisa"/>
        <w:numPr>
          <w:ilvl w:val="0"/>
          <w:numId w:val="6"/>
        </w:numPr>
        <w:ind w:left="714" w:hanging="357"/>
        <w:rPr>
          <w:rFonts w:cs="Times New Roman"/>
          <w:szCs w:val="24"/>
        </w:rPr>
      </w:pPr>
      <w:r w:rsidRPr="00310D5B">
        <w:rPr>
          <w:rFonts w:cs="Arial"/>
          <w:bCs/>
        </w:rPr>
        <w:t>Uredba</w:t>
      </w:r>
      <w:r w:rsidRPr="00310D5B">
        <w:rPr>
          <w:rFonts w:cs="Times New Roman"/>
          <w:szCs w:val="24"/>
        </w:rPr>
        <w:t xml:space="preserve"> o kriterijima, mjerilima i postupcima financiranja </w:t>
      </w:r>
      <w:r>
        <w:rPr>
          <w:rFonts w:cs="Times New Roman"/>
          <w:szCs w:val="24"/>
        </w:rPr>
        <w:t>i ugovaranja programa i projekata od interesa za opće dobro koje provode udruge (NN, br. 26/15, 37/21)</w:t>
      </w:r>
    </w:p>
    <w:p w14:paraId="6943EC2C" w14:textId="77777777" w:rsidR="002039FA" w:rsidRDefault="002039FA" w:rsidP="002039FA">
      <w:pPr>
        <w:pStyle w:val="Odlomakpopisa"/>
        <w:numPr>
          <w:ilvl w:val="0"/>
          <w:numId w:val="6"/>
        </w:numPr>
        <w:ind w:left="714" w:hanging="357"/>
        <w:rPr>
          <w:rFonts w:cs="Times New Roman"/>
          <w:szCs w:val="24"/>
          <w:lang w:val="en-GB"/>
        </w:rPr>
      </w:pPr>
      <w:r>
        <w:rPr>
          <w:rFonts w:cs="Arial"/>
          <w:bCs/>
        </w:rPr>
        <w:t>Statut</w:t>
      </w:r>
      <w:r>
        <w:rPr>
          <w:rFonts w:cs="Times New Roman"/>
          <w:szCs w:val="24"/>
          <w:lang w:val="en-GB"/>
        </w:rPr>
        <w:t xml:space="preserve"> Općine Vrsar-Orsera (SNOVO, br. 2/21)</w:t>
      </w:r>
    </w:p>
    <w:p w14:paraId="6DC854A2" w14:textId="77777777" w:rsidR="002039FA" w:rsidRDefault="002039FA" w:rsidP="002039FA">
      <w:pPr>
        <w:pStyle w:val="Odlomakpopisa"/>
        <w:numPr>
          <w:ilvl w:val="0"/>
          <w:numId w:val="6"/>
        </w:numPr>
        <w:ind w:left="714" w:hanging="357"/>
        <w:rPr>
          <w:rFonts w:cs="Times New Roman"/>
          <w:szCs w:val="24"/>
          <w:lang w:val="en-GB"/>
        </w:rPr>
      </w:pPr>
      <w:r>
        <w:rPr>
          <w:rFonts w:cs="Arial"/>
          <w:bCs/>
        </w:rPr>
        <w:t>Pravilnik</w:t>
      </w:r>
      <w:r>
        <w:rPr>
          <w:rFonts w:cs="Times New Roman"/>
          <w:szCs w:val="24"/>
          <w:lang w:val="en-GB"/>
        </w:rPr>
        <w:t xml:space="preserve"> o kriterijima, mjerilima i postupcima financiranja programa i projekata od interesa za Općinu Vrsar-Orsera (SNOVO, br. 1/16, 1/22)</w:t>
      </w:r>
    </w:p>
    <w:p w14:paraId="3963C656" w14:textId="77777777" w:rsidR="002039FA" w:rsidRDefault="002039FA" w:rsidP="002039FA">
      <w:pPr>
        <w:spacing w:line="354" w:lineRule="exact"/>
      </w:pPr>
    </w:p>
    <w:p w14:paraId="43BC91E8" w14:textId="77777777" w:rsidR="002039FA" w:rsidRDefault="002039FA" w:rsidP="002039FA">
      <w:pPr>
        <w:spacing w:line="354" w:lineRule="exact"/>
      </w:pPr>
      <w:r>
        <w:t>OBRAZLOŽENJE AKTIVNOSTI/PROJEKTA:</w:t>
      </w:r>
    </w:p>
    <w:p w14:paraId="2085661A" w14:textId="77777777" w:rsidR="002039FA" w:rsidRDefault="002039FA" w:rsidP="002039FA">
      <w:pPr>
        <w:spacing w:before="240" w:line="256" w:lineRule="auto"/>
        <w:rPr>
          <w:b/>
          <w:bCs/>
        </w:rPr>
      </w:pPr>
      <w:r>
        <w:rPr>
          <w:b/>
          <w:bCs/>
        </w:rPr>
        <w:t>Aktivnost: A240101 Poticanje sportsko rekreativnih aktivnosti i rada sportskih udruga</w:t>
      </w:r>
    </w:p>
    <w:p w14:paraId="38AAB6E2" w14:textId="77777777" w:rsidR="002039FA" w:rsidRDefault="002039FA" w:rsidP="002039FA">
      <w:r>
        <w:rPr>
          <w:rFonts w:cs="Times New Roman"/>
        </w:rPr>
        <w:t>Planira</w:t>
      </w:r>
      <w:r>
        <w:t xml:space="preserve"> se sufinancirati 14 klubova odnosno udruga čije područje djelatnosti je sport i rekreacija, a djeluju na području Općine Vrsar – Orsera. Sredstva će se dodijeliti putem javnog natječaja sukladno Pravilniku o kriterijima, mjerilima i postupcima financiranja programa i projekata od interesa za Općinu Vrsar-Orsera.</w:t>
      </w:r>
    </w:p>
    <w:p w14:paraId="0836C1DD" w14:textId="77777777" w:rsidR="002039FA" w:rsidRDefault="002039FA" w:rsidP="002039FA">
      <w:r>
        <w:rPr>
          <w:rFonts w:cs="Times New Roman"/>
        </w:rPr>
        <w:lastRenderedPageBreak/>
        <w:t>Za</w:t>
      </w:r>
      <w:r>
        <w:t xml:space="preserve"> sufinanciranje programa i projekata sportskih klubova i udruga u cilju poticanja sportsko-rekreativnih aktivnosti i rada sportskih udruga, te trening, organiziranje, provođenje sustava domaćih i međunarodnih natjecanja sportskih udruga planiraju se sredstva u ukupnom iznosu od 92.000,00 eura.</w:t>
      </w:r>
    </w:p>
    <w:p w14:paraId="37B7F2E2" w14:textId="77777777" w:rsidR="002039FA" w:rsidRDefault="002039FA" w:rsidP="002039FA">
      <w:r>
        <w:rPr>
          <w:rFonts w:cs="Times New Roman"/>
        </w:rPr>
        <w:t>U svrhu</w:t>
      </w:r>
      <w:r>
        <w:t xml:space="preserve"> podizanja standarda provođenja sportsko rekreativnih aktivnosti sportskih udruga koje djeluju na području Općine Vrsar – Orsera, s naglaskom na rad s mladima, Općina planira zakup prostora u novosagrađenoj sportskoj dvorani. Prostor se potom planira, bez naknade, ustupati udrugama temeljem posebno razrađenih kriterija, a ustupat će se, bez naknade, i prigodom organizacije domaćih i međunarodnih natjecanja koja su od posebnog interesa za Općinu. Za zakup prostora u sportskoj dvorani planiraju se sredstva u iznosu od 18.700,00 eura.</w:t>
      </w:r>
    </w:p>
    <w:p w14:paraId="26ED9967" w14:textId="77777777" w:rsidR="002039FA" w:rsidRDefault="002039FA" w:rsidP="002039FA">
      <w:r>
        <w:t xml:space="preserve">Ukupno planirana sredstava: 110.700,00 eura. </w:t>
      </w:r>
    </w:p>
    <w:p w14:paraId="0422BAF8" w14:textId="77777777" w:rsidR="002039FA" w:rsidRDefault="002039FA" w:rsidP="002039FA">
      <w:r>
        <w:t>Ovim drugim izmjenama Proračuna nisu planirane promjene u ovoj aktivnosti.</w:t>
      </w:r>
    </w:p>
    <w:p w14:paraId="0CFCF632" w14:textId="77777777" w:rsidR="002039FA" w:rsidRDefault="002039FA" w:rsidP="002039FA">
      <w:pPr>
        <w:spacing w:line="354" w:lineRule="exact"/>
      </w:pPr>
      <w:r>
        <w:t xml:space="preserve">CILJEVI USPJEŠNOSTI  </w:t>
      </w:r>
    </w:p>
    <w:p w14:paraId="5F7D9362" w14:textId="77777777" w:rsidR="002039FA" w:rsidRDefault="002039FA" w:rsidP="002039FA">
      <w:pPr>
        <w:widowControl/>
        <w:suppressAutoHyphens w:val="0"/>
        <w:spacing w:before="0" w:after="0" w:line="354" w:lineRule="exact"/>
        <w:ind w:firstLine="0"/>
        <w:jc w:val="left"/>
      </w:pPr>
      <w:r>
        <w:t>(Iz Provedbenog programa Općine Vrsar – Orsera za razdoblje 2021.-2025.)</w:t>
      </w:r>
    </w:p>
    <w:p w14:paraId="6F8C11C8" w14:textId="77777777" w:rsidR="002039FA" w:rsidRDefault="002039FA" w:rsidP="002039FA">
      <w:pPr>
        <w:widowControl/>
        <w:suppressAutoHyphens w:val="0"/>
        <w:spacing w:before="0" w:after="0" w:line="354" w:lineRule="exact"/>
        <w:ind w:firstLine="0"/>
        <w:jc w:val="left"/>
      </w:pPr>
      <w:r>
        <w:t>Strateški cilj Općine 1. Demografska obnova i visoki društveni standard</w:t>
      </w:r>
    </w:p>
    <w:p w14:paraId="6B93172C" w14:textId="77777777" w:rsidR="002039FA" w:rsidRDefault="002039FA" w:rsidP="002039FA">
      <w:pPr>
        <w:widowControl/>
        <w:suppressAutoHyphens w:val="0"/>
        <w:spacing w:before="0" w:after="0" w:line="354" w:lineRule="exact"/>
        <w:ind w:firstLine="0"/>
        <w:jc w:val="left"/>
      </w:pPr>
      <w:r>
        <w:t>Posebni cilj: Unapređenje društvenih djelatnosti i razvoj civilnog društva</w:t>
      </w:r>
    </w:p>
    <w:p w14:paraId="04ECD405" w14:textId="77777777" w:rsidR="002039FA" w:rsidRDefault="002039FA" w:rsidP="002039FA">
      <w:pPr>
        <w:widowControl/>
        <w:suppressAutoHyphens w:val="0"/>
        <w:spacing w:before="0" w:after="0" w:line="354" w:lineRule="exact"/>
        <w:ind w:firstLine="0"/>
        <w:jc w:val="left"/>
      </w:pPr>
      <w:r>
        <w:t>Mjera: Tjelesna kultura, sport i rekreacija</w:t>
      </w:r>
    </w:p>
    <w:p w14:paraId="0C8E7FFD" w14:textId="77777777" w:rsidR="002039FA" w:rsidRDefault="002039FA" w:rsidP="002039FA">
      <w:pPr>
        <w:widowControl/>
        <w:suppressAutoHyphens w:val="0"/>
        <w:spacing w:before="0" w:after="0" w:line="354" w:lineRule="exact"/>
        <w:ind w:firstLine="0"/>
        <w:jc w:val="left"/>
      </w:pPr>
    </w:p>
    <w:tbl>
      <w:tblPr>
        <w:tblW w:w="7433" w:type="dxa"/>
        <w:tblInd w:w="93" w:type="dxa"/>
        <w:tblLook w:val="04A0" w:firstRow="1" w:lastRow="0" w:firstColumn="1" w:lastColumn="0" w:noHBand="0" w:noVBand="1"/>
      </w:tblPr>
      <w:tblGrid>
        <w:gridCol w:w="3304"/>
        <w:gridCol w:w="1417"/>
        <w:gridCol w:w="1356"/>
        <w:gridCol w:w="1356"/>
      </w:tblGrid>
      <w:tr w:rsidR="002039FA" w14:paraId="040A76A4"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1D0BAEA"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4F9F911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78D7F96"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vAlign w:val="center"/>
            <w:hideMark/>
          </w:tcPr>
          <w:p w14:paraId="4A6476BB"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0B2BCA97"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vAlign w:val="center"/>
            <w:hideMark/>
          </w:tcPr>
          <w:p w14:paraId="2A07B07D"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2039FA" w14:paraId="00923A73" w14:textId="77777777" w:rsidTr="001E47DB">
        <w:trPr>
          <w:trHeight w:val="282"/>
        </w:trPr>
        <w:tc>
          <w:tcPr>
            <w:tcW w:w="3304" w:type="dxa"/>
            <w:tcBorders>
              <w:top w:val="single" w:sz="4" w:space="0" w:color="auto"/>
              <w:left w:val="single" w:sz="4" w:space="0" w:color="auto"/>
              <w:bottom w:val="single" w:sz="4" w:space="0" w:color="auto"/>
              <w:right w:val="single" w:sz="4" w:space="0" w:color="auto"/>
            </w:tcBorders>
            <w:hideMark/>
          </w:tcPr>
          <w:p w14:paraId="20763325"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A240101 Poticanje sportsko rekreativnih aktivnosti i rada sportskih udruga </w:t>
            </w:r>
          </w:p>
        </w:tc>
        <w:tc>
          <w:tcPr>
            <w:tcW w:w="1417" w:type="dxa"/>
            <w:tcBorders>
              <w:top w:val="nil"/>
              <w:left w:val="nil"/>
              <w:bottom w:val="single" w:sz="4" w:space="0" w:color="auto"/>
              <w:right w:val="single" w:sz="4" w:space="0" w:color="auto"/>
            </w:tcBorders>
            <w:noWrap/>
            <w:vAlign w:val="bottom"/>
            <w:hideMark/>
          </w:tcPr>
          <w:p w14:paraId="7194C371"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106.178,24</w:t>
            </w:r>
          </w:p>
        </w:tc>
        <w:tc>
          <w:tcPr>
            <w:tcW w:w="1356" w:type="dxa"/>
            <w:tcBorders>
              <w:top w:val="nil"/>
              <w:left w:val="nil"/>
              <w:bottom w:val="single" w:sz="4" w:space="0" w:color="auto"/>
              <w:right w:val="single" w:sz="4" w:space="0" w:color="auto"/>
            </w:tcBorders>
            <w:noWrap/>
            <w:vAlign w:val="bottom"/>
            <w:hideMark/>
          </w:tcPr>
          <w:p w14:paraId="731ABE4F"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noWrap/>
            <w:vAlign w:val="bottom"/>
            <w:hideMark/>
          </w:tcPr>
          <w:p w14:paraId="6403CB11"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r>
      <w:tr w:rsidR="002039FA" w14:paraId="5F222E8F" w14:textId="77777777" w:rsidTr="001E47DB">
        <w:trPr>
          <w:trHeight w:val="282"/>
        </w:trPr>
        <w:tc>
          <w:tcPr>
            <w:tcW w:w="3304" w:type="dxa"/>
            <w:tcBorders>
              <w:top w:val="single" w:sz="4" w:space="0" w:color="auto"/>
              <w:left w:val="single" w:sz="4" w:space="0" w:color="auto"/>
              <w:bottom w:val="single" w:sz="4" w:space="0" w:color="auto"/>
              <w:right w:val="single" w:sz="4" w:space="0" w:color="auto"/>
            </w:tcBorders>
            <w:noWrap/>
            <w:hideMark/>
          </w:tcPr>
          <w:p w14:paraId="04D8F724"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noWrap/>
            <w:vAlign w:val="bottom"/>
            <w:hideMark/>
          </w:tcPr>
          <w:p w14:paraId="128DDDC0"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106.178,24</w:t>
            </w:r>
          </w:p>
        </w:tc>
        <w:tc>
          <w:tcPr>
            <w:tcW w:w="1356" w:type="dxa"/>
            <w:tcBorders>
              <w:top w:val="nil"/>
              <w:left w:val="nil"/>
              <w:bottom w:val="single" w:sz="4" w:space="0" w:color="auto"/>
              <w:right w:val="single" w:sz="4" w:space="0" w:color="auto"/>
            </w:tcBorders>
            <w:noWrap/>
            <w:vAlign w:val="bottom"/>
            <w:hideMark/>
          </w:tcPr>
          <w:p w14:paraId="6780BA2A"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noWrap/>
            <w:vAlign w:val="bottom"/>
            <w:hideMark/>
          </w:tcPr>
          <w:p w14:paraId="5072CCA8"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r>
    </w:tbl>
    <w:p w14:paraId="3D610282" w14:textId="77777777" w:rsidR="002039FA" w:rsidRDefault="002039FA" w:rsidP="002039FA">
      <w:pPr>
        <w:rPr>
          <w:b/>
        </w:rPr>
      </w:pPr>
      <w:r>
        <w:rPr>
          <w:bCs/>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2039FA" w14:paraId="0914C302"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DAA17E8"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1640197"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449DBD52"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274C6DB"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4FDB81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48D3AC8"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2039FA" w14:paraId="1CD0C32F"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7C89C79D"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Sufinanciranje sportskih udruga</w:t>
            </w:r>
          </w:p>
        </w:tc>
        <w:tc>
          <w:tcPr>
            <w:tcW w:w="1003" w:type="dxa"/>
            <w:tcBorders>
              <w:top w:val="single" w:sz="4" w:space="0" w:color="auto"/>
              <w:left w:val="nil"/>
              <w:bottom w:val="single" w:sz="4" w:space="0" w:color="auto"/>
              <w:right w:val="single" w:sz="4" w:space="0" w:color="auto"/>
            </w:tcBorders>
            <w:vAlign w:val="center"/>
            <w:hideMark/>
          </w:tcPr>
          <w:p w14:paraId="4CBBD276"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C85DF98"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hideMark/>
          </w:tcPr>
          <w:p w14:paraId="16DFA52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0FDCA404" w14:textId="77777777" w:rsidR="002039FA" w:rsidRDefault="002039FA" w:rsidP="002039FA"/>
    <w:p w14:paraId="6B62A4C6" w14:textId="77777777" w:rsidR="00BD13A3" w:rsidRDefault="00BD13A3" w:rsidP="006707CB">
      <w:pPr>
        <w:spacing w:line="360" w:lineRule="auto"/>
        <w:rPr>
          <w:rFonts w:cs="Arial"/>
        </w:rPr>
      </w:pPr>
      <w:bookmarkStart w:id="59" w:name="_Toc120719425"/>
    </w:p>
    <w:p w14:paraId="6DDDD5D9" w14:textId="2D9C973C" w:rsidR="006707CB" w:rsidRPr="00886A62" w:rsidRDefault="006707CB" w:rsidP="006707CB">
      <w:pPr>
        <w:spacing w:line="360" w:lineRule="auto"/>
        <w:rPr>
          <w:rFonts w:cs="Arial"/>
          <w:b/>
        </w:rPr>
      </w:pPr>
      <w:r w:rsidRPr="00BD13A3">
        <w:rPr>
          <w:rFonts w:cs="Arial"/>
        </w:rPr>
        <w:t xml:space="preserve">NAZIV PROGRAMA : </w:t>
      </w:r>
      <w:r w:rsidRPr="00BD13A3">
        <w:rPr>
          <w:rFonts w:cs="Arial"/>
          <w:b/>
          <w:bCs/>
        </w:rPr>
        <w:t>2501 Javne potrebe u socijalnoj skrbi</w:t>
      </w:r>
    </w:p>
    <w:p w14:paraId="7261EAFA" w14:textId="77777777" w:rsidR="006707CB" w:rsidRPr="00886A62" w:rsidRDefault="006707CB" w:rsidP="006707CB">
      <w:pPr>
        <w:rPr>
          <w:rFonts w:cs="Arial"/>
          <w:bCs/>
        </w:rPr>
      </w:pPr>
      <w:r w:rsidRPr="00886A62">
        <w:rPr>
          <w:rFonts w:cs="Arial"/>
          <w:bCs/>
        </w:rPr>
        <w:t xml:space="preserve">OPIS PROGRAMA: </w:t>
      </w:r>
    </w:p>
    <w:p w14:paraId="3180707B" w14:textId="77777777" w:rsidR="006707CB" w:rsidRPr="00886A62" w:rsidRDefault="006707CB" w:rsidP="006707CB">
      <w:r w:rsidRPr="00886A62">
        <w:t>Program javnih potreba u socijalnoj skrbi Općine Vrsar-Orsera za 2023. godinu odnosi se na programe koje financira Općina, a kojima se provodi socijalna politika iznad standarda koje provodi Ministarstvo rada, mirovinskoga sustava, obitelji i socijalne politike.</w:t>
      </w:r>
    </w:p>
    <w:p w14:paraId="2767FBAC" w14:textId="77777777" w:rsidR="006707CB" w:rsidRPr="00886A62" w:rsidRDefault="006707CB" w:rsidP="006707CB">
      <w:r w:rsidRPr="00886A62">
        <w:lastRenderedPageBreak/>
        <w:t xml:space="preserve">Politika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14:paraId="5B2EB8EB" w14:textId="77777777" w:rsidR="006707CB" w:rsidRPr="00886A62" w:rsidRDefault="006707CB" w:rsidP="006707CB">
      <w:r w:rsidRPr="00886A62">
        <w:t xml:space="preserve">Demografska politika usmjerena je na podržavanje mladih obitelji u svrhu povećanja nataliteta i stambenog zbrinjavanja, a provodi se izdašnim naknadama za novorođenčad, podmirivanjem troškova boravka u vrtiću i jaslicama, te poticajima za rješavanje stambenog pitanja. </w:t>
      </w:r>
    </w:p>
    <w:p w14:paraId="2A78FB7F" w14:textId="77777777" w:rsidR="006707CB" w:rsidRPr="00886A62" w:rsidRDefault="006707CB" w:rsidP="006707CB">
      <w:pPr>
        <w:rPr>
          <w:rFonts w:cs="Arial"/>
          <w:bCs/>
        </w:rPr>
      </w:pPr>
      <w:r w:rsidRPr="00886A62">
        <w:rPr>
          <w:rFonts w:cs="Arial"/>
          <w:bCs/>
        </w:rPr>
        <w:t>ZAKONSKE I DRUGE OSNOVE:</w:t>
      </w:r>
    </w:p>
    <w:p w14:paraId="7E54EEBB" w14:textId="77777777" w:rsidR="006707CB" w:rsidRPr="000D2B45" w:rsidRDefault="006707CB" w:rsidP="006707CB">
      <w:pPr>
        <w:pStyle w:val="Odlomakpopisa"/>
        <w:numPr>
          <w:ilvl w:val="0"/>
          <w:numId w:val="6"/>
        </w:numPr>
        <w:ind w:left="714" w:hanging="357"/>
        <w:rPr>
          <w:bCs/>
          <w:szCs w:val="24"/>
        </w:rPr>
      </w:pPr>
      <w:r w:rsidRPr="000D2B45">
        <w:rPr>
          <w:rFonts w:cs="Arial"/>
          <w:bCs/>
        </w:rPr>
        <w:t xml:space="preserve">Zakon o lokalnoj i područnoj (regionalnoj) samoupravi ("Narodne novine" br. 33/01., 60/01., 129/05., 109/07., 36/09., 125/08., 36/09., 150/11., 19/13. - službeni pročišćeni tekst, 144/12., 137/15. - službeni pročišćeni tekst, 123/17., 98/19., 144/20.) </w:t>
      </w:r>
    </w:p>
    <w:p w14:paraId="1B577399" w14:textId="77777777" w:rsidR="006707CB" w:rsidRPr="00886A62" w:rsidRDefault="006707CB" w:rsidP="006707CB">
      <w:pPr>
        <w:pStyle w:val="Odlomakpopisa"/>
        <w:numPr>
          <w:ilvl w:val="0"/>
          <w:numId w:val="6"/>
        </w:numPr>
        <w:ind w:left="714" w:hanging="357"/>
        <w:rPr>
          <w:bCs/>
          <w:szCs w:val="24"/>
        </w:rPr>
      </w:pPr>
      <w:r w:rsidRPr="00886A62">
        <w:rPr>
          <w:rFonts w:cs="Arial"/>
          <w:bCs/>
        </w:rPr>
        <w:t>Zakon</w:t>
      </w:r>
      <w:r w:rsidRPr="00886A62">
        <w:rPr>
          <w:bCs/>
          <w:szCs w:val="24"/>
        </w:rPr>
        <w:t xml:space="preserve"> o socijalnoj skrbi (NN br. 18/22, 46/22, 119/22)</w:t>
      </w:r>
    </w:p>
    <w:p w14:paraId="04FA6B35" w14:textId="77777777" w:rsidR="006707CB" w:rsidRPr="00886A62" w:rsidRDefault="006707CB" w:rsidP="006707CB">
      <w:pPr>
        <w:pStyle w:val="Odlomakpopisa"/>
        <w:numPr>
          <w:ilvl w:val="0"/>
          <w:numId w:val="6"/>
        </w:numPr>
        <w:ind w:left="714" w:hanging="357"/>
        <w:rPr>
          <w:bCs/>
          <w:szCs w:val="24"/>
        </w:rPr>
      </w:pPr>
      <w:r w:rsidRPr="00886A62">
        <w:rPr>
          <w:rFonts w:cs="Arial"/>
          <w:bCs/>
        </w:rPr>
        <w:t>Odluka</w:t>
      </w:r>
      <w:r w:rsidRPr="00886A62">
        <w:rPr>
          <w:szCs w:val="24"/>
        </w:rPr>
        <w:t xml:space="preserve"> o socijalnoj skrbi na području Općine Vrsar-Orsera („Službene novine Općine Vrsar-Orsera“ br. 7/22)</w:t>
      </w:r>
    </w:p>
    <w:p w14:paraId="15EF93B1" w14:textId="77777777" w:rsidR="006707CB" w:rsidRDefault="006707CB" w:rsidP="006707CB">
      <w:pPr>
        <w:pStyle w:val="Odlomakpopisa"/>
        <w:numPr>
          <w:ilvl w:val="0"/>
          <w:numId w:val="6"/>
        </w:numPr>
        <w:ind w:left="714" w:hanging="357"/>
        <w:rPr>
          <w:bCs/>
          <w:szCs w:val="24"/>
        </w:rPr>
      </w:pPr>
      <w:r w:rsidRPr="00886A62">
        <w:rPr>
          <w:rFonts w:cs="Arial"/>
          <w:bCs/>
        </w:rPr>
        <w:t>Odluka</w:t>
      </w:r>
      <w:r w:rsidRPr="00886A62">
        <w:rPr>
          <w:bCs/>
          <w:szCs w:val="24"/>
        </w:rPr>
        <w:t xml:space="preserve"> o sufinanciranju dopunskog zdravstvenog osiguranja umirovljenika („Službene novine Općine Vrsar-Orsera“ broj 03/20, 12/20, 11/21 i 7/22)</w:t>
      </w:r>
    </w:p>
    <w:p w14:paraId="2301B310" w14:textId="77777777" w:rsidR="006707CB" w:rsidRPr="00886A62" w:rsidRDefault="006707CB" w:rsidP="006707CB">
      <w:pPr>
        <w:pStyle w:val="Odlomakpopisa"/>
        <w:numPr>
          <w:ilvl w:val="0"/>
          <w:numId w:val="6"/>
        </w:numPr>
        <w:ind w:left="714" w:hanging="357"/>
        <w:rPr>
          <w:bCs/>
          <w:szCs w:val="24"/>
        </w:rPr>
      </w:pPr>
      <w:r w:rsidRPr="00D65A54">
        <w:rPr>
          <w:bCs/>
          <w:szCs w:val="24"/>
        </w:rPr>
        <w:t>Odluku o dodjeli jednokratnih pomoći umirovljenicima („Službene novine Općine Vrsar-Orsera“, br</w:t>
      </w:r>
      <w:r>
        <w:rPr>
          <w:bCs/>
          <w:szCs w:val="24"/>
        </w:rPr>
        <w:t xml:space="preserve">oj </w:t>
      </w:r>
      <w:r w:rsidRPr="00D65A54">
        <w:rPr>
          <w:bCs/>
          <w:szCs w:val="24"/>
        </w:rPr>
        <w:t>13/23)</w:t>
      </w:r>
      <w:r>
        <w:rPr>
          <w:bCs/>
          <w:szCs w:val="24"/>
        </w:rPr>
        <w:t xml:space="preserve"> </w:t>
      </w:r>
    </w:p>
    <w:p w14:paraId="133F246A" w14:textId="77777777" w:rsidR="006707CB" w:rsidRPr="00886A62" w:rsidRDefault="006707CB" w:rsidP="006707CB"/>
    <w:p w14:paraId="7864A170" w14:textId="77777777" w:rsidR="006707CB" w:rsidRPr="00886A62" w:rsidRDefault="006707CB" w:rsidP="006707CB">
      <w:r w:rsidRPr="00886A62">
        <w:t>OBRAZLOŽENJE AKTIVNOSTI/PROJEKTA:</w:t>
      </w:r>
    </w:p>
    <w:p w14:paraId="479248F6" w14:textId="77777777" w:rsidR="006707CB" w:rsidRPr="00886A62" w:rsidRDefault="006707CB" w:rsidP="006707CB">
      <w:pPr>
        <w:spacing w:before="240" w:line="259" w:lineRule="auto"/>
        <w:rPr>
          <w:b/>
          <w:bCs/>
        </w:rPr>
      </w:pPr>
      <w:r w:rsidRPr="00886A62">
        <w:rPr>
          <w:b/>
          <w:bCs/>
        </w:rPr>
        <w:t>Aktivnost: A250101 Savjetovanje</w:t>
      </w:r>
    </w:p>
    <w:p w14:paraId="5205E832" w14:textId="77777777" w:rsidR="006707CB" w:rsidRPr="00886A62" w:rsidRDefault="006707CB" w:rsidP="006707CB">
      <w:r w:rsidRPr="00886A62">
        <w:t xml:space="preserve">Savjetovanje je sustavna pomoć kojoj je svrha uspješnije prevladavanje nedaća i teškoća, stvaranje uvjeta za očuvanje i razvoj osobnih mogućnosti, te odgovornog odnosa pojedinca prema samome sebi, obitelji i društvu. Savjetovanje podrazumijeva pružanje informacija i savjeta vezanih uz mogućnost ostvarivanja prava temeljem Zakona i Odluke o socijalnoj skrbi na području Općine Vrsar-Orsera. Za te svrhe osiguran je prostor u sjedištu Općine, te kontinuirano pružanje navedenih usluga dva dana po dva sata u tjednu u popodnevnim satima ili elektroničkim putem, putem telefona i na drugi način. </w:t>
      </w:r>
    </w:p>
    <w:p w14:paraId="47A9B668" w14:textId="77777777" w:rsidR="006707CB" w:rsidRPr="00886A62" w:rsidRDefault="006707CB" w:rsidP="006707CB">
      <w:r w:rsidRPr="00886A62">
        <w:t>Planirana sredstva: 3.000,00 eura.</w:t>
      </w:r>
    </w:p>
    <w:p w14:paraId="54C7915E" w14:textId="77777777" w:rsidR="006707CB" w:rsidRPr="00886A62" w:rsidRDefault="006707CB" w:rsidP="006707CB">
      <w:r w:rsidRPr="00886A62">
        <w:t>Izmjenama nisu planirane promjene u ovoj aktivnosti.</w:t>
      </w:r>
    </w:p>
    <w:p w14:paraId="072097F9" w14:textId="77777777" w:rsidR="006707CB" w:rsidRPr="00886A62" w:rsidRDefault="006707CB" w:rsidP="006707CB">
      <w:pPr>
        <w:spacing w:before="240" w:line="259" w:lineRule="auto"/>
        <w:rPr>
          <w:b/>
          <w:bCs/>
        </w:rPr>
      </w:pPr>
      <w:r w:rsidRPr="00886A62">
        <w:rPr>
          <w:b/>
          <w:bCs/>
        </w:rPr>
        <w:t>Aktivnost: A250102 Naknade troškova stanovanja</w:t>
      </w:r>
    </w:p>
    <w:p w14:paraId="0872D040" w14:textId="77777777" w:rsidR="006707CB" w:rsidRDefault="006707CB" w:rsidP="006707CB">
      <w:pPr>
        <w:rPr>
          <w:rFonts w:cs="Arial"/>
        </w:rPr>
      </w:pPr>
      <w:r>
        <w:t>Ovim i</w:t>
      </w:r>
      <w:r w:rsidRPr="00886A62">
        <w:t xml:space="preserve">zmjenama planirane su promjene u </w:t>
      </w:r>
      <w:r>
        <w:t xml:space="preserve">ovoj </w:t>
      </w:r>
      <w:r w:rsidRPr="00886A62">
        <w:t xml:space="preserve">aktivnosti u iznosu od 2.630,00 eura koje se odnose na smanjenje rashoda </w:t>
      </w:r>
      <w:r w:rsidRPr="00886A62">
        <w:rPr>
          <w:rFonts w:cs="Arial"/>
        </w:rPr>
        <w:t xml:space="preserve">za </w:t>
      </w:r>
      <w:r>
        <w:t>naknade</w:t>
      </w:r>
      <w:r w:rsidRPr="00886A62">
        <w:rPr>
          <w:rFonts w:cs="Arial"/>
        </w:rPr>
        <w:t xml:space="preserve"> za korištenje stana</w:t>
      </w:r>
      <w:r>
        <w:rPr>
          <w:rFonts w:cs="Arial"/>
        </w:rPr>
        <w:t xml:space="preserve">, </w:t>
      </w:r>
      <w:r>
        <w:t xml:space="preserve">te planirana sredstava iznose 58.370,00. </w:t>
      </w:r>
    </w:p>
    <w:p w14:paraId="37ABE1D8" w14:textId="77777777" w:rsidR="006707CB" w:rsidRPr="00886A62" w:rsidRDefault="006707CB" w:rsidP="006707CB">
      <w:r w:rsidRPr="00886A62">
        <w:t>Prava na naknade za podmirenje troškova stanovanja temelje se na Odluci o socijalnoj skrbi na području Općine</w:t>
      </w:r>
      <w:r>
        <w:t>, te se p</w:t>
      </w:r>
      <w:r w:rsidRPr="00886A62">
        <w:t>laniraju za sljedeće namjene:</w:t>
      </w:r>
    </w:p>
    <w:p w14:paraId="5803F6F4"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najamnine</w:t>
      </w:r>
      <w:r w:rsidRPr="00886A62">
        <w:rPr>
          <w:rFonts w:cs="Arial"/>
        </w:rPr>
        <w:t xml:space="preserve"> za korištenje stana planira se iznos od 870,00 eura,</w:t>
      </w:r>
    </w:p>
    <w:p w14:paraId="2B25E687"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podmirivanje</w:t>
      </w:r>
      <w:r w:rsidRPr="00886A62">
        <w:rPr>
          <w:rFonts w:cs="Arial"/>
        </w:rPr>
        <w:t xml:space="preserve"> troškova komunalne naknade planira se iznos od 750,00 eura,</w:t>
      </w:r>
    </w:p>
    <w:p w14:paraId="6809947E"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podmirenje</w:t>
      </w:r>
      <w:r w:rsidRPr="00886A62">
        <w:rPr>
          <w:rFonts w:cs="Arial"/>
        </w:rPr>
        <w:t xml:space="preserve"> troškova vode planira se iznos od 6.500,00 eura,</w:t>
      </w:r>
    </w:p>
    <w:p w14:paraId="5292A29A"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lastRenderedPageBreak/>
        <w:t xml:space="preserve">za </w:t>
      </w:r>
      <w:r w:rsidRPr="00886A62">
        <w:rPr>
          <w:szCs w:val="24"/>
        </w:rPr>
        <w:t>troškove</w:t>
      </w:r>
      <w:r w:rsidRPr="00886A62">
        <w:rPr>
          <w:rFonts w:cs="Arial"/>
        </w:rPr>
        <w:t xml:space="preserve"> ogrjeva planira se iznos 3.000,00 eura</w:t>
      </w:r>
    </w:p>
    <w:p w14:paraId="5E74DF4F"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podmirenje</w:t>
      </w:r>
      <w:r w:rsidRPr="00886A62">
        <w:rPr>
          <w:rFonts w:cs="Arial"/>
        </w:rPr>
        <w:t xml:space="preserve"> troškova električne energije planira se iznos od 6.500,00 eura,</w:t>
      </w:r>
    </w:p>
    <w:p w14:paraId="44A7D315"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troškove</w:t>
      </w:r>
      <w:r w:rsidRPr="00886A62">
        <w:rPr>
          <w:rFonts w:cs="Arial"/>
        </w:rPr>
        <w:t xml:space="preserve"> odvoza i deponiranja otpada planira se iznos od 750,00 eura </w:t>
      </w:r>
    </w:p>
    <w:p w14:paraId="7559B05B" w14:textId="77777777" w:rsidR="006707CB" w:rsidRPr="00886A62" w:rsidRDefault="006707CB" w:rsidP="006707CB">
      <w:r w:rsidRPr="00886A62">
        <w:t>Sukladno Odluci o socijalnoj skrbi na području Općina Vrsar-Orsera pravo na naknadu za troškove stanovanja priznaje se korisnicima koji ispunjavaju pripadaju u jednu od sljedećih kategorija korisnika:</w:t>
      </w:r>
    </w:p>
    <w:p w14:paraId="0CCF8A33" w14:textId="77777777" w:rsidR="006707CB" w:rsidRPr="00886A62" w:rsidRDefault="006707CB" w:rsidP="006707CB">
      <w:pPr>
        <w:pStyle w:val="Odlomakpopisa"/>
        <w:numPr>
          <w:ilvl w:val="0"/>
          <w:numId w:val="11"/>
        </w:numPr>
      </w:pPr>
      <w:r w:rsidRPr="00886A62">
        <w:t>Korisnik zajamčene minimalne naknade temeljem Zakona o socijalnoj skrbi,</w:t>
      </w:r>
    </w:p>
    <w:p w14:paraId="10F572D0" w14:textId="77777777" w:rsidR="006707CB" w:rsidRPr="00886A62" w:rsidRDefault="006707CB" w:rsidP="006707CB">
      <w:pPr>
        <w:pStyle w:val="Odlomakpopisa"/>
        <w:numPr>
          <w:ilvl w:val="0"/>
          <w:numId w:val="11"/>
        </w:numPr>
        <w:rPr>
          <w:szCs w:val="24"/>
        </w:rPr>
      </w:pPr>
      <w:r w:rsidRPr="00886A62">
        <w:rPr>
          <w:szCs w:val="24"/>
        </w:rPr>
        <w:t xml:space="preserve">Korisnik prava temeljem kriterija prihoda: </w:t>
      </w:r>
    </w:p>
    <w:p w14:paraId="33425674"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samac do</w:t>
      </w:r>
      <w:r w:rsidRPr="00886A62">
        <w:tab/>
        <w:t xml:space="preserve"> 270,00 eura</w:t>
      </w:r>
    </w:p>
    <w:p w14:paraId="12FB5F29"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dvočlana</w:t>
      </w:r>
      <w:r w:rsidRPr="00886A62">
        <w:rPr>
          <w:szCs w:val="24"/>
        </w:rPr>
        <w:t xml:space="preserve"> obitelj do</w:t>
      </w:r>
      <w:r w:rsidRPr="00886A62">
        <w:rPr>
          <w:szCs w:val="24"/>
        </w:rPr>
        <w:tab/>
        <w:t xml:space="preserve"> </w:t>
      </w:r>
      <w:r>
        <w:rPr>
          <w:szCs w:val="24"/>
        </w:rPr>
        <w:t xml:space="preserve">390,00 </w:t>
      </w:r>
      <w:r w:rsidRPr="00886A62">
        <w:t>eura</w:t>
      </w:r>
    </w:p>
    <w:p w14:paraId="507E5227"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tročlana</w:t>
      </w:r>
      <w:r w:rsidRPr="00886A62">
        <w:rPr>
          <w:szCs w:val="24"/>
        </w:rPr>
        <w:t xml:space="preserve"> obitelj do </w:t>
      </w:r>
      <w:r w:rsidRPr="00886A62">
        <w:rPr>
          <w:szCs w:val="24"/>
        </w:rPr>
        <w:tab/>
        <w:t xml:space="preserve"> </w:t>
      </w:r>
      <w:r>
        <w:rPr>
          <w:szCs w:val="24"/>
        </w:rPr>
        <w:t xml:space="preserve">470,00 </w:t>
      </w:r>
      <w:r w:rsidRPr="00886A62">
        <w:t>eura</w:t>
      </w:r>
    </w:p>
    <w:p w14:paraId="19228D18"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četveročlana</w:t>
      </w:r>
      <w:r w:rsidRPr="00886A62">
        <w:rPr>
          <w:szCs w:val="24"/>
        </w:rPr>
        <w:t xml:space="preserve"> obitelj do</w:t>
      </w:r>
      <w:r w:rsidRPr="00886A62">
        <w:rPr>
          <w:szCs w:val="24"/>
        </w:rPr>
        <w:tab/>
        <w:t xml:space="preserve"> </w:t>
      </w:r>
      <w:r>
        <w:rPr>
          <w:szCs w:val="24"/>
        </w:rPr>
        <w:t xml:space="preserve">550,00 </w:t>
      </w:r>
      <w:r w:rsidRPr="00886A62">
        <w:t>eura</w:t>
      </w:r>
      <w:r w:rsidRPr="00886A62">
        <w:rPr>
          <w:szCs w:val="24"/>
        </w:rPr>
        <w:t xml:space="preserve"> </w:t>
      </w:r>
    </w:p>
    <w:p w14:paraId="5D8B8CE9"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rPr>
          <w:szCs w:val="24"/>
        </w:rPr>
        <w:t>ako obitelj ima više od četiri člana, cenzus prihoda za svakog člana povećava se za 65,00 eur</w:t>
      </w:r>
      <w:r>
        <w:rPr>
          <w:szCs w:val="24"/>
        </w:rPr>
        <w:t>a</w:t>
      </w:r>
      <w:r w:rsidRPr="00886A62">
        <w:rPr>
          <w:szCs w:val="24"/>
        </w:rPr>
        <w:t xml:space="preserve">. </w:t>
      </w:r>
    </w:p>
    <w:p w14:paraId="4DA9B384" w14:textId="77777777" w:rsidR="006707CB" w:rsidRPr="00886A62" w:rsidRDefault="006707CB" w:rsidP="006707CB">
      <w:pPr>
        <w:pStyle w:val="Odlomakpopisa"/>
        <w:numPr>
          <w:ilvl w:val="0"/>
          <w:numId w:val="11"/>
        </w:numPr>
        <w:rPr>
          <w:szCs w:val="24"/>
        </w:rPr>
      </w:pPr>
      <w:r w:rsidRPr="00886A62">
        <w:rPr>
          <w:szCs w:val="24"/>
        </w:rPr>
        <w:t xml:space="preserve">Ostali korisnici koji zbog fizičkih i mentalnih oštećenja ne mogu udovoljiti osnovnim životnim potrebama. </w:t>
      </w:r>
    </w:p>
    <w:p w14:paraId="0258A5E0" w14:textId="77777777" w:rsidR="006707CB" w:rsidRPr="00886A62" w:rsidRDefault="006707CB" w:rsidP="006707CB">
      <w:r w:rsidRPr="00886A62">
        <w:t>Pravo na naknadu za troškove stanovanja kućanstvu, odnosno samcu korisniku zajamčene minimalne naknade priznaje se najmanje u visini 30% iznosa zajamčene minimalne naknade, a ukoliko su troškovi stanovanja manji od 30 % iznosa zajamčene minimalne naknade, pravo na naknadu za troškove stanovanja priznaje se u iznosu stvarnih troškova stanovanja.</w:t>
      </w:r>
    </w:p>
    <w:p w14:paraId="1DE02A77" w14:textId="77777777" w:rsidR="006707CB" w:rsidRPr="00886A62" w:rsidRDefault="006707CB" w:rsidP="006707CB">
      <w:r w:rsidRPr="00886A62">
        <w:t>Pod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14:paraId="3BC9D187" w14:textId="77777777" w:rsidR="006707CB" w:rsidRPr="00886A62" w:rsidRDefault="006707CB" w:rsidP="006707CB">
      <w:r w:rsidRPr="00886A62">
        <w:t>Najmoprimac koji ispunjava uvjete za ostvarivanje prava na subvenciju troškova najamnine može ostvariti pravo na naknadu u sljedećim iznosima:</w:t>
      </w:r>
    </w:p>
    <w:p w14:paraId="4877FEA9"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t>samac</w:t>
      </w:r>
      <w:r w:rsidRPr="00886A62">
        <w:rPr>
          <w:szCs w:val="24"/>
        </w:rPr>
        <w:t xml:space="preserve"> u visini do 160,00 eura mjesečno</w:t>
      </w:r>
    </w:p>
    <w:p w14:paraId="3E717256"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t>dvočlano</w:t>
      </w:r>
      <w:r w:rsidRPr="00886A62">
        <w:rPr>
          <w:szCs w:val="24"/>
        </w:rPr>
        <w:t xml:space="preserve"> kućanstvo u visini do 185,00 eura mjesečno.</w:t>
      </w:r>
    </w:p>
    <w:p w14:paraId="213C1806" w14:textId="77777777" w:rsidR="006707CB" w:rsidRPr="00886A62" w:rsidRDefault="006707CB" w:rsidP="006707CB">
      <w:pPr>
        <w:tabs>
          <w:tab w:val="right" w:leader="dot" w:pos="8505"/>
        </w:tabs>
      </w:pPr>
      <w:r w:rsidRPr="00886A62">
        <w:t>Za svakog narednog člana kućanstva iznos se povećava za 25 eura.</w:t>
      </w:r>
    </w:p>
    <w:p w14:paraId="19725C4C" w14:textId="77777777" w:rsidR="006707CB" w:rsidRPr="00886A62" w:rsidRDefault="006707CB" w:rsidP="006707CB">
      <w:r w:rsidRPr="00886A62">
        <w:t>Iznimno, ukoliko se radi o korisniku s invaliditetom, odnosno članu kućanstva s invaliditetom, najmoprimac može ostvariti pravo na iznos najamnine iz st. 1. ovoga članka uvećan za 70%.</w:t>
      </w:r>
    </w:p>
    <w:p w14:paraId="534B9957" w14:textId="77777777" w:rsidR="006707CB" w:rsidRPr="00886A62" w:rsidRDefault="006707CB" w:rsidP="006707CB">
      <w:r w:rsidRPr="00886A62">
        <w:t xml:space="preserve">Pravo na naknadu troškova stanovanja za troškove vode i odvodnje otpadnih voda ostvaruje korisnik ako ispunjava jedan od uvjeta iz Odluke, i to: </w:t>
      </w:r>
    </w:p>
    <w:p w14:paraId="16466E42"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samac do 3 m3 vode mjesečno </w:t>
      </w:r>
    </w:p>
    <w:p w14:paraId="270090AD"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dvočlana obitelj do 5 m3 vode mjesečno, </w:t>
      </w:r>
    </w:p>
    <w:p w14:paraId="5BBB0740"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za svakog daljnjeg člana po 2 m3 vode mjesečno. </w:t>
      </w:r>
    </w:p>
    <w:p w14:paraId="31120A40" w14:textId="77777777" w:rsidR="006707CB" w:rsidRPr="00886A62" w:rsidRDefault="006707CB" w:rsidP="006707CB">
      <w:r w:rsidRPr="00886A62">
        <w:t xml:space="preserve">Pravo na naknadu troškova stanovanja za troškove električne energije ima korisnik ako ispunjava jedan od uvjeta iz Odluke, i to: </w:t>
      </w:r>
    </w:p>
    <w:p w14:paraId="1C201796"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samac u visini od 15,00 eura mjesečno, </w:t>
      </w:r>
    </w:p>
    <w:p w14:paraId="1635A345"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dvočlana obitelj u visini od 20,00 eura mjesečno, </w:t>
      </w:r>
    </w:p>
    <w:p w14:paraId="22C55660"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lastRenderedPageBreak/>
        <w:t>tročlana obitelj u visini od 25,00 eura</w:t>
      </w:r>
      <w:r>
        <w:rPr>
          <w:szCs w:val="24"/>
        </w:rPr>
        <w:t xml:space="preserve"> </w:t>
      </w:r>
      <w:r w:rsidRPr="00886A62">
        <w:rPr>
          <w:szCs w:val="24"/>
        </w:rPr>
        <w:t xml:space="preserve">mjesečno, </w:t>
      </w:r>
    </w:p>
    <w:p w14:paraId="078F5F38"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za svakog daljnjeg člana domaćinstva po 5,00 eura mjesečno. </w:t>
      </w:r>
    </w:p>
    <w:p w14:paraId="22449F9E" w14:textId="77777777" w:rsidR="006707CB" w:rsidRPr="00886A62" w:rsidRDefault="006707CB" w:rsidP="006707CB">
      <w:r w:rsidRPr="00886A62">
        <w:t>Korisnici domova za starije i nemoćne osobe koji imaju prebivalište na području Općine Vrsar-Orsera ostvaruju pravo na sufinanciranje smještaja od strane Općine Vrsar-Orsera i to prema duljini prebivanja na području Općine Vrsar-Orser</w:t>
      </w:r>
      <w:r>
        <w:t>a.</w:t>
      </w:r>
    </w:p>
    <w:p w14:paraId="3DAC33AF" w14:textId="77777777" w:rsidR="006707CB" w:rsidRPr="00886A62" w:rsidRDefault="006707CB" w:rsidP="006707CB">
      <w:r w:rsidRPr="00886A62">
        <w:t>U 2023. godini predviđa se sufinanciranje 14 korisnika.</w:t>
      </w:r>
    </w:p>
    <w:p w14:paraId="12479EC3" w14:textId="77777777" w:rsidR="006707CB" w:rsidRPr="00886A62" w:rsidRDefault="006707CB" w:rsidP="006707CB">
      <w:pPr>
        <w:rPr>
          <w:rFonts w:cs="Arial"/>
          <w:bCs/>
        </w:rPr>
      </w:pPr>
      <w:r w:rsidRPr="00886A62">
        <w:t>Za</w:t>
      </w:r>
      <w:r w:rsidRPr="00886A62">
        <w:rPr>
          <w:rFonts w:cs="Arial"/>
          <w:bCs/>
        </w:rPr>
        <w:t xml:space="preserve"> sufinanciranje smještaja korisnika domova za starije i nemoćne osobe </w:t>
      </w:r>
      <w:r>
        <w:rPr>
          <w:rFonts w:cs="Arial"/>
          <w:bCs/>
        </w:rPr>
        <w:t xml:space="preserve">i ostale troškove stanovanja </w:t>
      </w:r>
      <w:r w:rsidRPr="00886A62">
        <w:rPr>
          <w:rFonts w:cs="Arial"/>
          <w:bCs/>
        </w:rPr>
        <w:t>planiraju se sredstva od 40.000,00</w:t>
      </w:r>
      <w:r w:rsidRPr="00886A62">
        <w:rPr>
          <w:rFonts w:cs="Arial"/>
          <w:bCs/>
          <w:color w:val="FF0000"/>
        </w:rPr>
        <w:t xml:space="preserve"> </w:t>
      </w:r>
      <w:r w:rsidRPr="00886A62">
        <w:rPr>
          <w:rFonts w:cs="Arial"/>
          <w:bCs/>
        </w:rPr>
        <w:t>eura.</w:t>
      </w:r>
    </w:p>
    <w:p w14:paraId="60A25EAD" w14:textId="77777777" w:rsidR="006707CB" w:rsidRPr="00886A62" w:rsidRDefault="006707CB" w:rsidP="006707CB">
      <w:pPr>
        <w:rPr>
          <w:rFonts w:cs="Arial"/>
          <w:bCs/>
        </w:rPr>
      </w:pPr>
      <w:r w:rsidRPr="00886A62">
        <w:t>Planirana</w:t>
      </w:r>
      <w:r w:rsidRPr="00886A62">
        <w:rPr>
          <w:rFonts w:cs="Arial"/>
          <w:bCs/>
        </w:rPr>
        <w:t xml:space="preserve"> sredstva: 58.370,00 eura.</w:t>
      </w:r>
    </w:p>
    <w:p w14:paraId="501709C2" w14:textId="77777777" w:rsidR="006707CB" w:rsidRPr="00886A62" w:rsidRDefault="006707CB" w:rsidP="006707CB"/>
    <w:p w14:paraId="1EDE3B6F" w14:textId="77777777" w:rsidR="006707CB" w:rsidRPr="00886A62" w:rsidRDefault="006707CB" w:rsidP="006707CB">
      <w:pPr>
        <w:spacing w:before="240" w:line="259" w:lineRule="auto"/>
        <w:rPr>
          <w:b/>
          <w:bCs/>
        </w:rPr>
      </w:pPr>
      <w:r w:rsidRPr="00886A62">
        <w:rPr>
          <w:b/>
          <w:bCs/>
        </w:rPr>
        <w:t>Aktivnost: A250103 Jednokratne novčane pomoći za novorođenče</w:t>
      </w:r>
    </w:p>
    <w:p w14:paraId="4E9AD0A3" w14:textId="77777777" w:rsidR="006707CB" w:rsidRPr="00886A62" w:rsidRDefault="006707CB" w:rsidP="006707CB">
      <w:r w:rsidRPr="00886A62">
        <w:t>Jednokratne naknade za novorođenčad planiraju se u iznosu od 11.500,00 eura, a Odlukom o socijalnoj skrbi na području Općine predviđena je naknada od 550,00 eura za prvorođeno dijete, a za svako slijedeće rođeno dijete 800,00 eura.</w:t>
      </w:r>
    </w:p>
    <w:p w14:paraId="2442E9B7" w14:textId="77777777" w:rsidR="006707CB" w:rsidRPr="00886A62" w:rsidRDefault="006707CB" w:rsidP="006707CB">
      <w:r w:rsidRPr="00886A62">
        <w:t>Planirana sredstva: 11.500,00 eura.</w:t>
      </w:r>
    </w:p>
    <w:p w14:paraId="360CC58E" w14:textId="77777777" w:rsidR="006707CB" w:rsidRPr="00886A62" w:rsidRDefault="006707CB" w:rsidP="006707CB">
      <w:r w:rsidRPr="00886A62">
        <w:t>Izmjenama nisu planirane promjene u ovoj aktivnosti.</w:t>
      </w:r>
    </w:p>
    <w:p w14:paraId="2303BBA5" w14:textId="77777777" w:rsidR="006707CB" w:rsidRPr="00886A62" w:rsidRDefault="006707CB" w:rsidP="006707CB">
      <w:pPr>
        <w:spacing w:before="240" w:line="259" w:lineRule="auto"/>
        <w:rPr>
          <w:b/>
          <w:bCs/>
        </w:rPr>
      </w:pPr>
      <w:r w:rsidRPr="00886A62">
        <w:rPr>
          <w:b/>
          <w:bCs/>
        </w:rPr>
        <w:t>Aktivnost: A250104 Pomoć umirovljenicima</w:t>
      </w:r>
    </w:p>
    <w:p w14:paraId="6142615C" w14:textId="77777777" w:rsidR="006707CB" w:rsidRDefault="006707CB" w:rsidP="006707CB">
      <w:r w:rsidRPr="00886A62">
        <w:t xml:space="preserve">Ovim izmjenama i dopunama Proračuna predviđa </w:t>
      </w:r>
      <w:r>
        <w:t xml:space="preserve">smanjenje planiranih rashoda u iznosu od 5.320,00 eura, te planirana sredstava iznose </w:t>
      </w:r>
      <w:r w:rsidRPr="00907BAA">
        <w:t>73.300,00</w:t>
      </w:r>
      <w:r w:rsidRPr="00886A62">
        <w:t xml:space="preserve"> eur</w:t>
      </w:r>
      <w:r>
        <w:t xml:space="preserve">a. Smanjenje rashoda se odnosi na sufinanciranje dopunskog zdravstvenog osiguranja koje je sufinancirano za 145 korisnika koji su podnijeli zahtjev koji ispunjava uvjete sufinanciranja. </w:t>
      </w:r>
    </w:p>
    <w:p w14:paraId="4A9DFE02" w14:textId="77777777" w:rsidR="006707CB" w:rsidRPr="00886A62" w:rsidRDefault="006707CB" w:rsidP="006707CB">
      <w:r w:rsidRPr="00886A62">
        <w:t xml:space="preserve">Zbog teškog socijalnog stanja u kojem se nalaze umirovljenici planiraju se jednokratne novčane naknade svim umirovljenicima, kojih na području Općine Vrsar ima 571 u ukupnom iznosu od 22.800,00 </w:t>
      </w:r>
      <w:r>
        <w:t>eura</w:t>
      </w:r>
      <w:r w:rsidRPr="00886A62">
        <w:t xml:space="preserve">, te naknade u vidu prehrambenih paketa u ukupnom iznosu od 6.000,00 eura. Ujedno, planira se sufinanciranje dopunskog zdravstvenog osiguranja za umirovljenike i starije osobe koje nemaju status umirovljenika. Općinski načelnik donosi </w:t>
      </w:r>
      <w:r>
        <w:t>Odluku</w:t>
      </w:r>
      <w:r w:rsidRPr="00886A62">
        <w:t xml:space="preserve"> o </w:t>
      </w:r>
      <w:r>
        <w:t>(</w:t>
      </w:r>
      <w:r w:rsidRPr="00886A62">
        <w:t xml:space="preserve">su)financiranju dopunskog zdravstvenog osiguranja pri čemu je jedan od ključnih kriterija socijalni status odnosno visina prihoda. Za tu svrhu planira se iznos od </w:t>
      </w:r>
      <w:r w:rsidRPr="00AD7E45">
        <w:t>10.</w:t>
      </w:r>
      <w:r>
        <w:t>500</w:t>
      </w:r>
      <w:r w:rsidRPr="00886A62">
        <w:t xml:space="preserve"> eura.  Jednokratne novčane pomoći u vidu energetskog i inflatornog dodatka planiraju se isplatiti za umirovljenike s najnižim primanjima</w:t>
      </w:r>
      <w:r>
        <w:t>, te se</w:t>
      </w:r>
      <w:r w:rsidRPr="00886A62">
        <w:t xml:space="preserve"> u navedenu svrhu </w:t>
      </w:r>
      <w:r w:rsidRPr="00907BAA">
        <w:t xml:space="preserve">planira se </w:t>
      </w:r>
      <w:r w:rsidRPr="00357051">
        <w:t>iznos od 34.000,00 eura.</w:t>
      </w:r>
    </w:p>
    <w:p w14:paraId="2A2668AC" w14:textId="77777777" w:rsidR="006707CB" w:rsidRPr="00886A62" w:rsidRDefault="006707CB" w:rsidP="006707CB">
      <w:r w:rsidRPr="00886A62">
        <w:t>Planirana sredstva</w:t>
      </w:r>
      <w:r>
        <w:t xml:space="preserve">: </w:t>
      </w:r>
      <w:r w:rsidRPr="00907BAA">
        <w:t>73.300,00</w:t>
      </w:r>
      <w:r w:rsidRPr="00886A62">
        <w:t xml:space="preserve"> eur</w:t>
      </w:r>
      <w:r>
        <w:t xml:space="preserve">a. </w:t>
      </w:r>
    </w:p>
    <w:p w14:paraId="1E8A4F13" w14:textId="77777777" w:rsidR="006707CB" w:rsidRPr="00886A62" w:rsidRDefault="006707CB" w:rsidP="006707CB">
      <w:pPr>
        <w:spacing w:before="240" w:line="259" w:lineRule="auto"/>
        <w:rPr>
          <w:b/>
          <w:bCs/>
        </w:rPr>
      </w:pPr>
      <w:r w:rsidRPr="00886A62">
        <w:rPr>
          <w:b/>
          <w:bCs/>
        </w:rPr>
        <w:t>Aktivnost: A250106 Troškovi boravka u vrtiću i jaslicama</w:t>
      </w:r>
    </w:p>
    <w:p w14:paraId="3B085568" w14:textId="77777777" w:rsidR="006707CB" w:rsidRPr="00886A62" w:rsidRDefault="006707CB" w:rsidP="006707CB">
      <w:r w:rsidRPr="00886A62">
        <w:t>Sukladno Odluci o socijalnoj skrbi pravo na podmirivanje  troškova boravka djeteta u jaslicama i dječjem vrtiću Dječji vrtić Tići Vrsar te Dječjem vrtiću-Scuola dell</w:t>
      </w:r>
      <w:r>
        <w:t>'</w:t>
      </w:r>
      <w:r w:rsidRPr="00886A62">
        <w:t>infanzia „Paperino“ na talijanskom jeziku imaju roditelji sa prijavljenim prebivalištem i poreznom pripadnošću na području Općine Vrsar-Orsera i to:</w:t>
      </w:r>
    </w:p>
    <w:p w14:paraId="49C157E3"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roditelji koji imaju 2 djece koja pohađaju vrtić ili su u sustavu redovnog školovanja (do navršene 26. godine života) ostvaruju pravo na podmirivanje 50% troškova boravka </w:t>
      </w:r>
      <w:r w:rsidRPr="00886A62">
        <w:rPr>
          <w:szCs w:val="24"/>
        </w:rPr>
        <w:lastRenderedPageBreak/>
        <w:t>djeteta u jaslicama i vrtiću,</w:t>
      </w:r>
    </w:p>
    <w:p w14:paraId="195588E4"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roditelji koji imaju 3 ili više djece koja pohađaju vrtić ili su u sustavu redovnog školovanja (do navršene 26. godine života) ostvaruju pravo na podmirivanje 100% troškova boravka djeteta u jaslicama i vrtiću.</w:t>
      </w:r>
    </w:p>
    <w:p w14:paraId="01715C1D" w14:textId="77777777" w:rsidR="006707CB" w:rsidRPr="00886A62" w:rsidRDefault="006707CB" w:rsidP="006707CB">
      <w:r w:rsidRPr="00886A62">
        <w:t>Pravo na djelomično podmirivanje troškova boravka djeteta u jaslicama i dječjem vrtiću Dječjem vrtiću Tići te Dječjem vrtiću-Scuola dell</w:t>
      </w:r>
      <w:r>
        <w:t>'</w:t>
      </w:r>
      <w:r w:rsidRPr="00886A62">
        <w:t>infanzia „Paperino“ na talijanskom jeziku ima korisnik koji se našao u posebnoj nedaći, sukladno zaključku Općinskog načelnika.</w:t>
      </w:r>
    </w:p>
    <w:p w14:paraId="74E76A5F" w14:textId="77777777" w:rsidR="006707CB" w:rsidRPr="00886A62" w:rsidRDefault="006707CB" w:rsidP="006707CB">
      <w:r w:rsidRPr="00886A62">
        <w:t xml:space="preserve">Planirana sredstva: </w:t>
      </w:r>
      <w:r w:rsidRPr="005B630C">
        <w:t>24.500,00</w:t>
      </w:r>
      <w:r w:rsidRPr="00886A62">
        <w:t xml:space="preserve"> eura. </w:t>
      </w:r>
    </w:p>
    <w:p w14:paraId="6CE8B44C" w14:textId="77777777" w:rsidR="006707CB" w:rsidRPr="00886A62" w:rsidRDefault="006707CB" w:rsidP="006707CB">
      <w:r w:rsidRPr="00886A62">
        <w:t>Izmjenama nisu planirane promjene u ovoj aktivnosti.</w:t>
      </w:r>
    </w:p>
    <w:p w14:paraId="3659C1AB" w14:textId="77777777" w:rsidR="006707CB" w:rsidRPr="00886A62" w:rsidRDefault="006707CB" w:rsidP="006707CB">
      <w:pPr>
        <w:spacing w:before="240" w:line="259" w:lineRule="auto"/>
        <w:rPr>
          <w:b/>
          <w:bCs/>
        </w:rPr>
      </w:pPr>
      <w:r w:rsidRPr="00886A62">
        <w:rPr>
          <w:b/>
          <w:bCs/>
        </w:rPr>
        <w:t>Aktivnost: A250107 Topli obrok učenika</w:t>
      </w:r>
    </w:p>
    <w:p w14:paraId="2C6792EA" w14:textId="77777777" w:rsidR="006707CB" w:rsidRPr="00886A62" w:rsidRDefault="006707CB" w:rsidP="006707CB">
      <w:r w:rsidRPr="00886A62">
        <w:t xml:space="preserve">Sukladno Odluci o socijalnoj skrbi pravo na podmirenje troškova toplog obroka tijekom redovne i produžene nastave u osnovnim školama ostvaruju sva djeca koja imaju prebivalište na području Općine Vrsar-Orsera, a ispunjavaju jedan od sljedećih socijalnih uvjeta: </w:t>
      </w:r>
    </w:p>
    <w:p w14:paraId="1C7BF406"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korisnika prava koji ispunjavaju kriterije iz članka 7. stavka 2. Odluke, </w:t>
      </w:r>
    </w:p>
    <w:p w14:paraId="5A4D5BED"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invalida i poginulih branitelja Domovinskog rata, </w:t>
      </w:r>
    </w:p>
    <w:p w14:paraId="64CC7374"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korisnika zajamčene minimalne naknade </w:t>
      </w:r>
    </w:p>
    <w:p w14:paraId="1276199C"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koja žive u teškim socijalnim i zdravstvenim prilikama, a na temelju zaključka Općinskog načelnika, </w:t>
      </w:r>
    </w:p>
    <w:p w14:paraId="57C141CC"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čiji roditelji (kućanstvo) imaju 3 i više djece predškolske dobi ili u sustavu redovnog školovanja (do navršene 26. godine života). </w:t>
      </w:r>
    </w:p>
    <w:p w14:paraId="2C061DEE" w14:textId="77777777" w:rsidR="006707CB" w:rsidRPr="00886A62" w:rsidRDefault="006707CB" w:rsidP="006707CB">
      <w:r w:rsidRPr="00886A62">
        <w:t>Planirana sredstva: 15.000,00 eura.</w:t>
      </w:r>
    </w:p>
    <w:p w14:paraId="01B6FFBE" w14:textId="77777777" w:rsidR="006707CB" w:rsidRPr="00886A62" w:rsidRDefault="006707CB" w:rsidP="006707CB">
      <w:r w:rsidRPr="00886A62">
        <w:t>Izmjenama nisu planirane promjene u ovoj aktivnosti.</w:t>
      </w:r>
    </w:p>
    <w:p w14:paraId="647DCC0D" w14:textId="77777777" w:rsidR="006707CB" w:rsidRPr="00886A62" w:rsidRDefault="006707CB" w:rsidP="006707CB">
      <w:pPr>
        <w:spacing w:before="240" w:line="259" w:lineRule="auto"/>
        <w:rPr>
          <w:b/>
          <w:bCs/>
        </w:rPr>
      </w:pPr>
      <w:r w:rsidRPr="00886A62">
        <w:rPr>
          <w:b/>
          <w:bCs/>
        </w:rPr>
        <w:t>Aktivnost: A250108 Izvanredne pomoći</w:t>
      </w:r>
    </w:p>
    <w:p w14:paraId="4909F91F" w14:textId="77777777" w:rsidR="006707CB" w:rsidRPr="00886A62" w:rsidRDefault="006707CB" w:rsidP="006707CB">
      <w:r w:rsidRPr="00886A62">
        <w:t xml:space="preserve">Za prevladavanje posebnih teškoća planiraju se sredstva za izvanredne pomoći u iznosu od </w:t>
      </w:r>
      <w:r w:rsidRPr="00640D1E">
        <w:t xml:space="preserve">4.500,00 </w:t>
      </w:r>
      <w:r>
        <w:t>e</w:t>
      </w:r>
      <w:r w:rsidRPr="00886A62">
        <w:t xml:space="preserve">ura.  Za pomoć u kući planira se iznos od </w:t>
      </w:r>
      <w:r w:rsidRPr="00640D1E">
        <w:t>1.000</w:t>
      </w:r>
      <w:r>
        <w:t>,00</w:t>
      </w:r>
      <w:r w:rsidRPr="00886A62">
        <w:t xml:space="preserve"> eura.</w:t>
      </w:r>
    </w:p>
    <w:p w14:paraId="1EA70869" w14:textId="77777777" w:rsidR="006707CB" w:rsidRPr="00886A62" w:rsidRDefault="006707CB" w:rsidP="006707CB">
      <w:r w:rsidRPr="00886A62">
        <w:t xml:space="preserve">Planirana sredstva: </w:t>
      </w:r>
      <w:r w:rsidRPr="00640D1E">
        <w:t xml:space="preserve">5.500,00 </w:t>
      </w:r>
      <w:r w:rsidRPr="00886A62">
        <w:t>eura.</w:t>
      </w:r>
    </w:p>
    <w:p w14:paraId="08FA5813" w14:textId="77777777" w:rsidR="006707CB" w:rsidRPr="00886A62" w:rsidRDefault="006707CB" w:rsidP="006707CB">
      <w:r w:rsidRPr="00886A62">
        <w:t>Izmjenama nisu planirane promjene u ovoj aktivnosti.</w:t>
      </w:r>
    </w:p>
    <w:p w14:paraId="07117FA9" w14:textId="77777777" w:rsidR="006707CB" w:rsidRPr="00886A62" w:rsidRDefault="006707CB" w:rsidP="006707CB">
      <w:pPr>
        <w:spacing w:before="240" w:line="259" w:lineRule="auto"/>
        <w:rPr>
          <w:rFonts w:cs="Arial"/>
          <w:b/>
        </w:rPr>
      </w:pPr>
      <w:r w:rsidRPr="00886A62">
        <w:rPr>
          <w:b/>
          <w:bCs/>
        </w:rPr>
        <w:t xml:space="preserve">Aktivnost: A250109 </w:t>
      </w:r>
      <w:r w:rsidRPr="00886A62">
        <w:rPr>
          <w:rFonts w:cs="Arial"/>
          <w:b/>
        </w:rPr>
        <w:t>Ostale naknade iz socijalnog programa</w:t>
      </w:r>
    </w:p>
    <w:p w14:paraId="455B370F" w14:textId="77777777" w:rsidR="006707CB" w:rsidRPr="00886A62" w:rsidRDefault="006707CB" w:rsidP="006707CB">
      <w:r w:rsidRPr="00886A62">
        <w:t xml:space="preserve">Za troškove prehrambenih socijalnih košarica koje se distribuiraju mjesečno putem volontera Crvenog križa planira se iznos od </w:t>
      </w:r>
      <w:r w:rsidRPr="00CF2F9E">
        <w:t>5.000,00</w:t>
      </w:r>
      <w:r w:rsidRPr="00886A62">
        <w:t xml:space="preserve"> eura te za ostale naknade iz socijalnog programa planira se iznos od </w:t>
      </w:r>
      <w:r>
        <w:t>3.0</w:t>
      </w:r>
      <w:r w:rsidRPr="00CF2F9E">
        <w:t xml:space="preserve">00,00 </w:t>
      </w:r>
      <w:r w:rsidRPr="00886A62">
        <w:t xml:space="preserve"> eura.</w:t>
      </w:r>
    </w:p>
    <w:p w14:paraId="575C0AEC" w14:textId="77777777" w:rsidR="006707CB" w:rsidRPr="00886A62" w:rsidRDefault="006707CB" w:rsidP="006707CB">
      <w:pPr>
        <w:rPr>
          <w:rFonts w:cs="Arial"/>
          <w:bCs/>
        </w:rPr>
      </w:pPr>
      <w:bookmarkStart w:id="60" w:name="page44"/>
      <w:bookmarkEnd w:id="60"/>
      <w:r w:rsidRPr="00886A62">
        <w:t>Za</w:t>
      </w:r>
      <w:r w:rsidRPr="00886A62">
        <w:rPr>
          <w:rFonts w:cs="Arial"/>
          <w:bCs/>
        </w:rPr>
        <w:t xml:space="preserve"> podmirivanje troškova prijevoza djeci s teškoćama u razvoju koja radi odlaska na potrebne terapije trebaju putovati van područja Općine Vrsar-Orsera planira se iznos od 1.500,00 eura.</w:t>
      </w:r>
    </w:p>
    <w:p w14:paraId="011BDCB9" w14:textId="77777777" w:rsidR="006707CB" w:rsidRPr="00886A62" w:rsidRDefault="006707CB" w:rsidP="006707CB">
      <w:r w:rsidRPr="00886A62">
        <w:t xml:space="preserve">Planirana </w:t>
      </w:r>
      <w:r w:rsidRPr="00CF2F9E">
        <w:rPr>
          <w:rFonts w:cs="Arial"/>
          <w:bCs/>
        </w:rPr>
        <w:t>sredstva: 9.500,00 eu</w:t>
      </w:r>
      <w:r w:rsidRPr="00886A62">
        <w:t>ra</w:t>
      </w:r>
    </w:p>
    <w:p w14:paraId="24EF68A5" w14:textId="77777777" w:rsidR="006707CB" w:rsidRPr="00886A62" w:rsidRDefault="006707CB" w:rsidP="006707CB">
      <w:r w:rsidRPr="00886A62">
        <w:t>Izmjenama nisu planirane promjene u ovoj aktivnosti.</w:t>
      </w:r>
    </w:p>
    <w:p w14:paraId="0F8E47B4" w14:textId="77777777" w:rsidR="006707CB" w:rsidRPr="00886A62" w:rsidRDefault="006707CB" w:rsidP="006707CB">
      <w:pPr>
        <w:spacing w:line="354" w:lineRule="exact"/>
      </w:pPr>
    </w:p>
    <w:p w14:paraId="6061877D" w14:textId="77777777" w:rsidR="006707CB" w:rsidRPr="00886A62" w:rsidRDefault="006707CB" w:rsidP="006707CB">
      <w:pPr>
        <w:spacing w:line="354" w:lineRule="exact"/>
      </w:pPr>
      <w:r w:rsidRPr="00886A62">
        <w:lastRenderedPageBreak/>
        <w:t xml:space="preserve">CILJEVI USPJEŠNOSTI  </w:t>
      </w:r>
    </w:p>
    <w:p w14:paraId="1897A65C" w14:textId="77777777" w:rsidR="006707CB" w:rsidRPr="00886A62" w:rsidRDefault="006707CB" w:rsidP="006707CB">
      <w:pPr>
        <w:widowControl/>
        <w:suppressAutoHyphens w:val="0"/>
        <w:spacing w:before="0" w:after="0" w:line="354" w:lineRule="exact"/>
        <w:ind w:firstLine="0"/>
        <w:jc w:val="left"/>
      </w:pPr>
      <w:r w:rsidRPr="00886A62">
        <w:t>(Iz Provedbenog programa Općine Vrsar – Orsera za razdoblje 2021.-2025.)</w:t>
      </w:r>
    </w:p>
    <w:p w14:paraId="0CD5CE6C" w14:textId="77777777" w:rsidR="006707CB" w:rsidRPr="00886A62" w:rsidRDefault="006707CB" w:rsidP="006707CB">
      <w:pPr>
        <w:widowControl/>
        <w:suppressAutoHyphens w:val="0"/>
        <w:spacing w:before="0" w:after="0" w:line="354" w:lineRule="exact"/>
        <w:ind w:firstLine="0"/>
        <w:jc w:val="left"/>
      </w:pPr>
      <w:r w:rsidRPr="00886A62">
        <w:t>Strateški cilj Općine 1. Demografska obnova i visoki društveni standard</w:t>
      </w:r>
    </w:p>
    <w:p w14:paraId="015CC527" w14:textId="77777777" w:rsidR="006707CB" w:rsidRPr="00886A62" w:rsidRDefault="006707CB" w:rsidP="006707CB">
      <w:pPr>
        <w:widowControl/>
        <w:suppressAutoHyphens w:val="0"/>
        <w:spacing w:before="0" w:after="0" w:line="354" w:lineRule="exact"/>
        <w:ind w:firstLine="0"/>
        <w:jc w:val="left"/>
      </w:pPr>
      <w:r w:rsidRPr="00886A62">
        <w:t>Posebni cilj: Promicanje socijalne solidarnosti, skrb o najranjivijim skupinama i demografskom razvoju</w:t>
      </w:r>
      <w:r w:rsidRPr="00886A62">
        <w:tab/>
        <w:t xml:space="preserve">     </w:t>
      </w:r>
    </w:p>
    <w:p w14:paraId="5F041A52" w14:textId="77777777" w:rsidR="006707CB" w:rsidRPr="00886A62" w:rsidRDefault="006707CB" w:rsidP="006707CB">
      <w:pPr>
        <w:widowControl/>
        <w:suppressAutoHyphens w:val="0"/>
        <w:spacing w:before="0" w:after="0" w:line="354" w:lineRule="exact"/>
        <w:ind w:firstLine="0"/>
        <w:jc w:val="left"/>
      </w:pPr>
      <w:r w:rsidRPr="00886A62">
        <w:t>Mjera: Socijalna skrb</w:t>
      </w:r>
    </w:p>
    <w:p w14:paraId="3B729BA0" w14:textId="77777777" w:rsidR="006707CB" w:rsidRPr="00886A62" w:rsidRDefault="006707CB" w:rsidP="006707CB">
      <w:pPr>
        <w:widowControl/>
        <w:suppressAutoHyphens w:val="0"/>
        <w:spacing w:before="0" w:after="0" w:line="354" w:lineRule="exact"/>
        <w:ind w:firstLine="0"/>
        <w:jc w:val="left"/>
      </w:pPr>
      <w:r w:rsidRPr="00886A62">
        <w:rPr>
          <w:color w:val="7030A0"/>
        </w:rPr>
        <w:t xml:space="preserve"> </w:t>
      </w:r>
    </w:p>
    <w:tbl>
      <w:tblPr>
        <w:tblW w:w="6319" w:type="dxa"/>
        <w:tblInd w:w="93" w:type="dxa"/>
        <w:tblLook w:val="04A0" w:firstRow="1" w:lastRow="0" w:firstColumn="1" w:lastColumn="0" w:noHBand="0" w:noVBand="1"/>
      </w:tblPr>
      <w:tblGrid>
        <w:gridCol w:w="2431"/>
        <w:gridCol w:w="1296"/>
        <w:gridCol w:w="1296"/>
        <w:gridCol w:w="1296"/>
      </w:tblGrid>
      <w:tr w:rsidR="006707CB" w:rsidRPr="00886A62" w14:paraId="34500418" w14:textId="77777777" w:rsidTr="001E47DB">
        <w:trPr>
          <w:trHeight w:val="564"/>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144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B1BC8C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Proračun</w:t>
            </w:r>
          </w:p>
          <w:p w14:paraId="53F1493D"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A937AA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Tekući plan</w:t>
            </w:r>
          </w:p>
          <w:p w14:paraId="36D6570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tcPr>
          <w:p w14:paraId="57D57E0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Novi plan 2023</w:t>
            </w:r>
          </w:p>
        </w:tc>
      </w:tr>
      <w:tr w:rsidR="006707CB" w:rsidRPr="00886A62" w14:paraId="545704C2"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hideMark/>
          </w:tcPr>
          <w:p w14:paraId="7CB9DFBC"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A250101  Savjetovanje</w:t>
            </w:r>
          </w:p>
        </w:tc>
        <w:tc>
          <w:tcPr>
            <w:tcW w:w="1296" w:type="dxa"/>
            <w:tcBorders>
              <w:top w:val="nil"/>
              <w:left w:val="nil"/>
              <w:bottom w:val="single" w:sz="4" w:space="0" w:color="auto"/>
              <w:right w:val="single" w:sz="4" w:space="0" w:color="auto"/>
            </w:tcBorders>
            <w:shd w:val="clear" w:color="auto" w:fill="auto"/>
            <w:noWrap/>
            <w:vAlign w:val="bottom"/>
          </w:tcPr>
          <w:p w14:paraId="01C93965"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3.052,62 </w:t>
            </w:r>
          </w:p>
        </w:tc>
        <w:tc>
          <w:tcPr>
            <w:tcW w:w="1296" w:type="dxa"/>
            <w:tcBorders>
              <w:top w:val="nil"/>
              <w:left w:val="nil"/>
              <w:bottom w:val="single" w:sz="4" w:space="0" w:color="auto"/>
              <w:right w:val="single" w:sz="4" w:space="0" w:color="auto"/>
            </w:tcBorders>
            <w:shd w:val="clear" w:color="auto" w:fill="auto"/>
            <w:noWrap/>
            <w:vAlign w:val="bottom"/>
          </w:tcPr>
          <w:p w14:paraId="1FAB822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3.000,00 </w:t>
            </w:r>
          </w:p>
        </w:tc>
        <w:tc>
          <w:tcPr>
            <w:tcW w:w="1296" w:type="dxa"/>
            <w:tcBorders>
              <w:top w:val="single" w:sz="4" w:space="0" w:color="auto"/>
              <w:left w:val="nil"/>
              <w:bottom w:val="single" w:sz="4" w:space="0" w:color="auto"/>
              <w:right w:val="single" w:sz="4" w:space="0" w:color="auto"/>
            </w:tcBorders>
            <w:vAlign w:val="bottom"/>
          </w:tcPr>
          <w:p w14:paraId="11ADD1D1"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3.000,00 </w:t>
            </w:r>
          </w:p>
        </w:tc>
      </w:tr>
      <w:tr w:rsidR="006707CB" w:rsidRPr="00886A62" w14:paraId="7EBE0A6F"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hideMark/>
          </w:tcPr>
          <w:p w14:paraId="295E6B6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A250102  Naknade troškova stanovanja</w:t>
            </w:r>
          </w:p>
        </w:tc>
        <w:tc>
          <w:tcPr>
            <w:tcW w:w="1296" w:type="dxa"/>
            <w:tcBorders>
              <w:top w:val="nil"/>
              <w:left w:val="nil"/>
              <w:bottom w:val="single" w:sz="4" w:space="0" w:color="auto"/>
              <w:right w:val="single" w:sz="4" w:space="0" w:color="auto"/>
            </w:tcBorders>
            <w:shd w:val="clear" w:color="auto" w:fill="auto"/>
            <w:noWrap/>
            <w:vAlign w:val="bottom"/>
          </w:tcPr>
          <w:p w14:paraId="264B41F6"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33.977,03 </w:t>
            </w:r>
          </w:p>
        </w:tc>
        <w:tc>
          <w:tcPr>
            <w:tcW w:w="1296" w:type="dxa"/>
            <w:tcBorders>
              <w:top w:val="nil"/>
              <w:left w:val="nil"/>
              <w:bottom w:val="single" w:sz="4" w:space="0" w:color="auto"/>
              <w:right w:val="single" w:sz="4" w:space="0" w:color="auto"/>
            </w:tcBorders>
            <w:shd w:val="clear" w:color="auto" w:fill="auto"/>
            <w:noWrap/>
            <w:vAlign w:val="bottom"/>
          </w:tcPr>
          <w:p w14:paraId="302E314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61.000,00 </w:t>
            </w:r>
          </w:p>
        </w:tc>
        <w:tc>
          <w:tcPr>
            <w:tcW w:w="1296" w:type="dxa"/>
            <w:tcBorders>
              <w:top w:val="single" w:sz="4" w:space="0" w:color="auto"/>
              <w:left w:val="nil"/>
              <w:bottom w:val="single" w:sz="4" w:space="0" w:color="auto"/>
              <w:right w:val="single" w:sz="4" w:space="0" w:color="auto"/>
            </w:tcBorders>
            <w:vAlign w:val="bottom"/>
          </w:tcPr>
          <w:p w14:paraId="7725C33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58.370</w:t>
            </w:r>
            <w:r w:rsidRPr="00886A62">
              <w:rPr>
                <w:rFonts w:eastAsia="Times New Roman" w:cs="Times New Roman"/>
                <w:color w:val="000000"/>
                <w:kern w:val="0"/>
                <w:lang w:eastAsia="hr-HR" w:bidi="ar-SA"/>
              </w:rPr>
              <w:t xml:space="preserve">,00 </w:t>
            </w:r>
          </w:p>
        </w:tc>
      </w:tr>
      <w:tr w:rsidR="006707CB" w:rsidRPr="00886A62" w14:paraId="189DD229"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5BA34A3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A250103 Jednokratne naknade za novorođenče</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26336F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6.636,14 </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5340556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11.500,00 </w:t>
            </w:r>
          </w:p>
        </w:tc>
        <w:tc>
          <w:tcPr>
            <w:tcW w:w="1296" w:type="dxa"/>
            <w:tcBorders>
              <w:top w:val="single" w:sz="4" w:space="0" w:color="auto"/>
              <w:left w:val="nil"/>
              <w:bottom w:val="single" w:sz="4" w:space="0" w:color="auto"/>
              <w:right w:val="single" w:sz="4" w:space="0" w:color="auto"/>
            </w:tcBorders>
            <w:vAlign w:val="bottom"/>
          </w:tcPr>
          <w:p w14:paraId="661A4389"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11.500,00 </w:t>
            </w:r>
          </w:p>
        </w:tc>
      </w:tr>
      <w:tr w:rsidR="006707CB" w:rsidRPr="00886A62" w14:paraId="5DBE604D"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79943E3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A250104  Pomoć umirovljenicima</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724B813"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35.835,16</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66B68BF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78.500,00</w:t>
            </w:r>
          </w:p>
        </w:tc>
        <w:tc>
          <w:tcPr>
            <w:tcW w:w="1296" w:type="dxa"/>
            <w:tcBorders>
              <w:top w:val="single" w:sz="4" w:space="0" w:color="auto"/>
              <w:left w:val="nil"/>
              <w:bottom w:val="single" w:sz="4" w:space="0" w:color="auto"/>
              <w:right w:val="single" w:sz="4" w:space="0" w:color="auto"/>
            </w:tcBorders>
            <w:vAlign w:val="bottom"/>
          </w:tcPr>
          <w:p w14:paraId="04236AA1"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7</w:t>
            </w:r>
            <w:r>
              <w:rPr>
                <w:rFonts w:eastAsia="Times New Roman" w:cs="Times New Roman"/>
                <w:color w:val="000000"/>
                <w:kern w:val="0"/>
                <w:lang w:eastAsia="hr-HR" w:bidi="ar-SA"/>
              </w:rPr>
              <w:t>3</w:t>
            </w:r>
            <w:r w:rsidRPr="00886A62">
              <w:rPr>
                <w:rFonts w:eastAsia="Times New Roman" w:cs="Times New Roman"/>
                <w:color w:val="000000"/>
                <w:kern w:val="0"/>
                <w:lang w:eastAsia="hr-HR" w:bidi="ar-SA"/>
              </w:rPr>
              <w:t>.</w:t>
            </w:r>
            <w:r>
              <w:rPr>
                <w:rFonts w:eastAsia="Times New Roman" w:cs="Times New Roman"/>
                <w:color w:val="000000"/>
                <w:kern w:val="0"/>
                <w:lang w:eastAsia="hr-HR" w:bidi="ar-SA"/>
              </w:rPr>
              <w:t>30</w:t>
            </w:r>
            <w:r w:rsidRPr="00886A62">
              <w:rPr>
                <w:rFonts w:eastAsia="Times New Roman" w:cs="Times New Roman"/>
                <w:color w:val="000000"/>
                <w:kern w:val="0"/>
                <w:lang w:eastAsia="hr-HR" w:bidi="ar-SA"/>
              </w:rPr>
              <w:t>0,00</w:t>
            </w:r>
          </w:p>
        </w:tc>
      </w:tr>
      <w:tr w:rsidR="006707CB" w:rsidRPr="00886A62" w14:paraId="07FB69A8" w14:textId="77777777" w:rsidTr="001E47DB">
        <w:trPr>
          <w:trHeight w:val="70"/>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6B81648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A250106 Troškovi boravka u vrtiću i jaslicama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B7BB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13.272,28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61D7C"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24.500,00 </w:t>
            </w:r>
          </w:p>
        </w:tc>
        <w:tc>
          <w:tcPr>
            <w:tcW w:w="1296" w:type="dxa"/>
            <w:tcBorders>
              <w:top w:val="single" w:sz="4" w:space="0" w:color="auto"/>
              <w:left w:val="single" w:sz="4" w:space="0" w:color="auto"/>
              <w:bottom w:val="single" w:sz="4" w:space="0" w:color="auto"/>
              <w:right w:val="single" w:sz="4" w:space="0" w:color="auto"/>
            </w:tcBorders>
            <w:vAlign w:val="bottom"/>
          </w:tcPr>
          <w:p w14:paraId="3265D725"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24.500,00 </w:t>
            </w:r>
          </w:p>
        </w:tc>
      </w:tr>
      <w:tr w:rsidR="006707CB" w:rsidRPr="00886A62" w14:paraId="03B3A9EB"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531102E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A250107 Topli obrok učenika</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EA8826D"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7.299,75 </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31A05FC6"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15.000,00 </w:t>
            </w:r>
          </w:p>
        </w:tc>
        <w:tc>
          <w:tcPr>
            <w:tcW w:w="1296" w:type="dxa"/>
            <w:tcBorders>
              <w:top w:val="single" w:sz="4" w:space="0" w:color="auto"/>
              <w:left w:val="nil"/>
              <w:bottom w:val="single" w:sz="4" w:space="0" w:color="auto"/>
              <w:right w:val="single" w:sz="4" w:space="0" w:color="auto"/>
            </w:tcBorders>
            <w:vAlign w:val="bottom"/>
          </w:tcPr>
          <w:p w14:paraId="7086F00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15.000,00 </w:t>
            </w:r>
          </w:p>
        </w:tc>
      </w:tr>
      <w:tr w:rsidR="006707CB" w:rsidRPr="00886A62" w14:paraId="41BC4083"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1E8A60A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A250108  Izvanredne pomoći</w:t>
            </w:r>
          </w:p>
        </w:tc>
        <w:tc>
          <w:tcPr>
            <w:tcW w:w="1296" w:type="dxa"/>
            <w:tcBorders>
              <w:top w:val="nil"/>
              <w:left w:val="nil"/>
              <w:bottom w:val="single" w:sz="4" w:space="0" w:color="auto"/>
              <w:right w:val="single" w:sz="4" w:space="0" w:color="auto"/>
            </w:tcBorders>
            <w:shd w:val="clear" w:color="auto" w:fill="auto"/>
            <w:noWrap/>
            <w:vAlign w:val="bottom"/>
          </w:tcPr>
          <w:p w14:paraId="3DA9EC89"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5.043,46</w:t>
            </w:r>
          </w:p>
        </w:tc>
        <w:tc>
          <w:tcPr>
            <w:tcW w:w="1296" w:type="dxa"/>
            <w:tcBorders>
              <w:top w:val="nil"/>
              <w:left w:val="nil"/>
              <w:bottom w:val="single" w:sz="4" w:space="0" w:color="auto"/>
              <w:right w:val="single" w:sz="4" w:space="0" w:color="auto"/>
            </w:tcBorders>
            <w:shd w:val="clear" w:color="auto" w:fill="auto"/>
            <w:noWrap/>
            <w:vAlign w:val="bottom"/>
          </w:tcPr>
          <w:p w14:paraId="3AE41AC3"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5.500,00 </w:t>
            </w:r>
          </w:p>
        </w:tc>
        <w:tc>
          <w:tcPr>
            <w:tcW w:w="1296" w:type="dxa"/>
            <w:tcBorders>
              <w:top w:val="single" w:sz="4" w:space="0" w:color="auto"/>
              <w:left w:val="nil"/>
              <w:bottom w:val="single" w:sz="4" w:space="0" w:color="auto"/>
              <w:right w:val="single" w:sz="4" w:space="0" w:color="auto"/>
            </w:tcBorders>
            <w:vAlign w:val="bottom"/>
          </w:tcPr>
          <w:p w14:paraId="5BE3804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5.500,00 </w:t>
            </w:r>
          </w:p>
        </w:tc>
      </w:tr>
      <w:tr w:rsidR="006707CB" w:rsidRPr="00886A62" w14:paraId="27BC7E04"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6E03C7F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A250109 Ostale naknade iz socijalnog programa</w:t>
            </w:r>
          </w:p>
        </w:tc>
        <w:tc>
          <w:tcPr>
            <w:tcW w:w="1296" w:type="dxa"/>
            <w:tcBorders>
              <w:top w:val="nil"/>
              <w:left w:val="nil"/>
              <w:bottom w:val="single" w:sz="4" w:space="0" w:color="auto"/>
              <w:right w:val="single" w:sz="4" w:space="0" w:color="auto"/>
            </w:tcBorders>
            <w:shd w:val="clear" w:color="auto" w:fill="auto"/>
            <w:noWrap/>
            <w:vAlign w:val="bottom"/>
          </w:tcPr>
          <w:p w14:paraId="221A470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7.963,37 </w:t>
            </w:r>
          </w:p>
        </w:tc>
        <w:tc>
          <w:tcPr>
            <w:tcW w:w="1296" w:type="dxa"/>
            <w:tcBorders>
              <w:top w:val="nil"/>
              <w:left w:val="nil"/>
              <w:bottom w:val="single" w:sz="4" w:space="0" w:color="auto"/>
              <w:right w:val="single" w:sz="4" w:space="0" w:color="auto"/>
            </w:tcBorders>
            <w:shd w:val="clear" w:color="auto" w:fill="auto"/>
            <w:noWrap/>
            <w:vAlign w:val="bottom"/>
          </w:tcPr>
          <w:p w14:paraId="6524000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9.500,00 </w:t>
            </w:r>
          </w:p>
        </w:tc>
        <w:tc>
          <w:tcPr>
            <w:tcW w:w="1296" w:type="dxa"/>
            <w:tcBorders>
              <w:top w:val="single" w:sz="4" w:space="0" w:color="auto"/>
              <w:left w:val="nil"/>
              <w:bottom w:val="single" w:sz="4" w:space="0" w:color="auto"/>
              <w:right w:val="single" w:sz="4" w:space="0" w:color="auto"/>
            </w:tcBorders>
            <w:vAlign w:val="bottom"/>
          </w:tcPr>
          <w:p w14:paraId="3123067C"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9.500,00 </w:t>
            </w:r>
          </w:p>
        </w:tc>
      </w:tr>
      <w:tr w:rsidR="006707CB" w:rsidRPr="00886A62" w14:paraId="6AE639B3"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hideMark/>
          </w:tcPr>
          <w:p w14:paraId="053B376C"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sidRPr="00886A62">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14:paraId="4BC9E727"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sidRPr="00886A62">
              <w:rPr>
                <w:rFonts w:eastAsia="Times New Roman" w:cs="Times New Roman"/>
                <w:b/>
                <w:bCs/>
                <w:color w:val="000000"/>
                <w:kern w:val="0"/>
                <w:lang w:eastAsia="hr-HR" w:bidi="ar-SA"/>
              </w:rPr>
              <w:t>113.079,81</w:t>
            </w:r>
          </w:p>
        </w:tc>
        <w:tc>
          <w:tcPr>
            <w:tcW w:w="1296" w:type="dxa"/>
            <w:tcBorders>
              <w:top w:val="nil"/>
              <w:left w:val="nil"/>
              <w:bottom w:val="single" w:sz="4" w:space="0" w:color="auto"/>
              <w:right w:val="single" w:sz="4" w:space="0" w:color="auto"/>
            </w:tcBorders>
            <w:shd w:val="clear" w:color="auto" w:fill="auto"/>
            <w:noWrap/>
            <w:vAlign w:val="bottom"/>
          </w:tcPr>
          <w:p w14:paraId="1BB5907F"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sidRPr="00886A62">
              <w:rPr>
                <w:rFonts w:eastAsia="Times New Roman" w:cs="Times New Roman"/>
                <w:b/>
                <w:bCs/>
                <w:color w:val="000000"/>
                <w:kern w:val="0"/>
                <w:lang w:eastAsia="hr-HR" w:bidi="ar-SA"/>
              </w:rPr>
              <w:t xml:space="preserve">208.500,00 </w:t>
            </w:r>
          </w:p>
        </w:tc>
        <w:tc>
          <w:tcPr>
            <w:tcW w:w="1296" w:type="dxa"/>
            <w:tcBorders>
              <w:top w:val="single" w:sz="4" w:space="0" w:color="auto"/>
              <w:left w:val="nil"/>
              <w:bottom w:val="single" w:sz="4" w:space="0" w:color="auto"/>
              <w:right w:val="single" w:sz="4" w:space="0" w:color="auto"/>
            </w:tcBorders>
            <w:vAlign w:val="bottom"/>
          </w:tcPr>
          <w:p w14:paraId="1F751D00"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200.670,00</w:t>
            </w:r>
            <w:r w:rsidRPr="00886A62">
              <w:rPr>
                <w:rFonts w:eastAsia="Times New Roman" w:cs="Times New Roman"/>
                <w:b/>
                <w:bCs/>
                <w:color w:val="000000"/>
                <w:kern w:val="0"/>
                <w:lang w:eastAsia="hr-HR" w:bidi="ar-SA"/>
              </w:rPr>
              <w:t xml:space="preserve"> </w:t>
            </w:r>
          </w:p>
        </w:tc>
      </w:tr>
    </w:tbl>
    <w:p w14:paraId="1D408AC8" w14:textId="77777777" w:rsidR="006707CB" w:rsidRPr="00886A62" w:rsidRDefault="006707CB" w:rsidP="006707CB">
      <w:pPr>
        <w:rPr>
          <w:b/>
        </w:rPr>
      </w:pPr>
      <w:r w:rsidRPr="00886A62">
        <w:rPr>
          <w:bCs/>
        </w:rPr>
        <w:t>Pokazatelji rezultata za:</w:t>
      </w:r>
    </w:p>
    <w:p w14:paraId="5018CCC8"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A250101  Savjetovanje</w:t>
      </w:r>
    </w:p>
    <w:tbl>
      <w:tblPr>
        <w:tblW w:w="6315" w:type="dxa"/>
        <w:tblInd w:w="93" w:type="dxa"/>
        <w:tblLook w:val="04A0" w:firstRow="1" w:lastRow="0" w:firstColumn="1" w:lastColumn="0" w:noHBand="0" w:noVBand="1"/>
      </w:tblPr>
      <w:tblGrid>
        <w:gridCol w:w="2435"/>
        <w:gridCol w:w="1372"/>
        <w:gridCol w:w="1254"/>
        <w:gridCol w:w="1254"/>
      </w:tblGrid>
      <w:tr w:rsidR="006707CB" w:rsidRPr="00886A62" w14:paraId="4F7B6B94" w14:textId="77777777" w:rsidTr="001E47DB">
        <w:trPr>
          <w:trHeight w:val="58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025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3DE80D8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372" w:type="dxa"/>
            <w:tcBorders>
              <w:top w:val="single" w:sz="4" w:space="0" w:color="auto"/>
              <w:left w:val="nil"/>
              <w:bottom w:val="single" w:sz="4" w:space="0" w:color="auto"/>
              <w:right w:val="single" w:sz="4" w:space="0" w:color="auto"/>
            </w:tcBorders>
            <w:vAlign w:val="center"/>
          </w:tcPr>
          <w:p w14:paraId="0A5C2E9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21D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19F0E2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2DEF46C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28D635C9" w14:textId="77777777" w:rsidTr="001E47DB">
        <w:trPr>
          <w:trHeight w:val="58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EF7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jednokratne novčane pomoći</w:t>
            </w:r>
          </w:p>
        </w:tc>
        <w:tc>
          <w:tcPr>
            <w:tcW w:w="1372" w:type="dxa"/>
            <w:tcBorders>
              <w:top w:val="single" w:sz="4" w:space="0" w:color="auto"/>
              <w:left w:val="nil"/>
              <w:bottom w:val="single" w:sz="4" w:space="0" w:color="auto"/>
              <w:right w:val="single" w:sz="4" w:space="0" w:color="auto"/>
            </w:tcBorders>
            <w:vAlign w:val="center"/>
          </w:tcPr>
          <w:p w14:paraId="0620CAB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DAA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58ACC8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3CDA1D76"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A250102  Naknade troškova stanovanja</w:t>
      </w:r>
    </w:p>
    <w:tbl>
      <w:tblPr>
        <w:tblW w:w="6327" w:type="dxa"/>
        <w:tblInd w:w="93" w:type="dxa"/>
        <w:tblLook w:val="04A0" w:firstRow="1" w:lastRow="0" w:firstColumn="1" w:lastColumn="0" w:noHBand="0" w:noVBand="1"/>
      </w:tblPr>
      <w:tblGrid>
        <w:gridCol w:w="2440"/>
        <w:gridCol w:w="1375"/>
        <w:gridCol w:w="1256"/>
        <w:gridCol w:w="1256"/>
      </w:tblGrid>
      <w:tr w:rsidR="006707CB" w:rsidRPr="00886A62" w14:paraId="3CC91EE0" w14:textId="77777777" w:rsidTr="001E47DB">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0F9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6EC8A20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375" w:type="dxa"/>
            <w:tcBorders>
              <w:top w:val="single" w:sz="4" w:space="0" w:color="auto"/>
              <w:left w:val="nil"/>
              <w:bottom w:val="single" w:sz="4" w:space="0" w:color="auto"/>
              <w:right w:val="single" w:sz="4" w:space="0" w:color="auto"/>
            </w:tcBorders>
            <w:vAlign w:val="center"/>
          </w:tcPr>
          <w:p w14:paraId="21FD800D"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368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606E80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01FF5E1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5C07D373" w14:textId="77777777" w:rsidTr="001E47DB">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49A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naknade za troškove stanovanja</w:t>
            </w:r>
          </w:p>
        </w:tc>
        <w:tc>
          <w:tcPr>
            <w:tcW w:w="1375" w:type="dxa"/>
            <w:tcBorders>
              <w:top w:val="single" w:sz="4" w:space="0" w:color="auto"/>
              <w:left w:val="nil"/>
              <w:bottom w:val="single" w:sz="4" w:space="0" w:color="auto"/>
              <w:right w:val="single" w:sz="4" w:space="0" w:color="auto"/>
            </w:tcBorders>
            <w:vAlign w:val="center"/>
          </w:tcPr>
          <w:p w14:paraId="74C040B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9D6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6</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0C621B4"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r>
      <w:tr w:rsidR="006707CB" w:rsidRPr="00886A62" w14:paraId="79CA4C99" w14:textId="77777777" w:rsidTr="001E47DB">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7D38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lastRenderedPageBreak/>
              <w:t>Korisnici domova za starije i nemoćne osobe kojima je sufinanciran smještaj</w:t>
            </w:r>
          </w:p>
        </w:tc>
        <w:tc>
          <w:tcPr>
            <w:tcW w:w="1375" w:type="dxa"/>
            <w:tcBorders>
              <w:top w:val="single" w:sz="4" w:space="0" w:color="auto"/>
              <w:left w:val="nil"/>
              <w:bottom w:val="single" w:sz="4" w:space="0" w:color="auto"/>
              <w:right w:val="single" w:sz="4" w:space="0" w:color="auto"/>
            </w:tcBorders>
            <w:vAlign w:val="center"/>
          </w:tcPr>
          <w:p w14:paraId="658B637F"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F74DD7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12</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6138B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14</w:t>
            </w:r>
          </w:p>
        </w:tc>
      </w:tr>
    </w:tbl>
    <w:p w14:paraId="60E994A6" w14:textId="77777777" w:rsidR="006707CB" w:rsidRDefault="006707CB" w:rsidP="006707CB">
      <w:pPr>
        <w:widowControl/>
        <w:suppressAutoHyphens w:val="0"/>
        <w:spacing w:after="60"/>
        <w:jc w:val="left"/>
        <w:rPr>
          <w:rFonts w:eastAsia="Times New Roman" w:cs="Times New Roman"/>
          <w:bCs/>
          <w:kern w:val="0"/>
          <w:szCs w:val="20"/>
          <w:lang w:eastAsia="hr-HR" w:bidi="ar-SA"/>
        </w:rPr>
      </w:pPr>
    </w:p>
    <w:p w14:paraId="7BF882F0" w14:textId="77777777" w:rsidR="006707CB" w:rsidRDefault="006707CB" w:rsidP="006707CB">
      <w:pPr>
        <w:widowControl/>
        <w:suppressAutoHyphens w:val="0"/>
        <w:spacing w:after="60"/>
        <w:jc w:val="left"/>
        <w:rPr>
          <w:rFonts w:eastAsia="Times New Roman" w:cs="Times New Roman"/>
          <w:bCs/>
          <w:kern w:val="0"/>
          <w:szCs w:val="20"/>
          <w:lang w:eastAsia="hr-HR" w:bidi="ar-SA"/>
        </w:rPr>
      </w:pPr>
    </w:p>
    <w:p w14:paraId="07C41AD7"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A250103 Jednokratne naknade za novorođenče</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764D9543"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621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6C2D670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24D6D94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43C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543025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76BE1C3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06320CAA"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4348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Dodijeljene potpore za novorođenčad</w:t>
            </w:r>
          </w:p>
        </w:tc>
        <w:tc>
          <w:tcPr>
            <w:tcW w:w="1287" w:type="dxa"/>
            <w:tcBorders>
              <w:top w:val="single" w:sz="4" w:space="0" w:color="auto"/>
              <w:left w:val="nil"/>
              <w:bottom w:val="single" w:sz="4" w:space="0" w:color="auto"/>
              <w:right w:val="single" w:sz="4" w:space="0" w:color="auto"/>
            </w:tcBorders>
            <w:vAlign w:val="center"/>
          </w:tcPr>
          <w:p w14:paraId="344035B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DEC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8C3AF8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r>
    </w:tbl>
    <w:p w14:paraId="491C8CD4"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A250104  Pomoć umirovljenicima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74971F60"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8E4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0B8573BD"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19B5D38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FDE64"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7839D1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2F2D36A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6C8165ED"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B9D3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 xml:space="preserve">Umirovljenici korisnici </w:t>
            </w:r>
          </w:p>
          <w:p w14:paraId="40EBEE4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energetskog i inflatornog dodatka</w:t>
            </w:r>
          </w:p>
        </w:tc>
        <w:tc>
          <w:tcPr>
            <w:tcW w:w="1287" w:type="dxa"/>
            <w:tcBorders>
              <w:top w:val="single" w:sz="4" w:space="0" w:color="auto"/>
              <w:left w:val="nil"/>
              <w:bottom w:val="single" w:sz="4" w:space="0" w:color="auto"/>
              <w:right w:val="single" w:sz="4" w:space="0" w:color="auto"/>
            </w:tcBorders>
            <w:vAlign w:val="center"/>
          </w:tcPr>
          <w:p w14:paraId="3620C75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28C8BF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4E1FBB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82</w:t>
            </w:r>
          </w:p>
        </w:tc>
      </w:tr>
      <w:tr w:rsidR="006707CB" w:rsidRPr="00886A62" w14:paraId="59302ACA"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0E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Umirovljenici korisnici JNP („božićnica“)</w:t>
            </w:r>
          </w:p>
        </w:tc>
        <w:tc>
          <w:tcPr>
            <w:tcW w:w="1287" w:type="dxa"/>
            <w:tcBorders>
              <w:top w:val="single" w:sz="4" w:space="0" w:color="auto"/>
              <w:left w:val="nil"/>
              <w:bottom w:val="single" w:sz="4" w:space="0" w:color="auto"/>
              <w:right w:val="single" w:sz="4" w:space="0" w:color="auto"/>
            </w:tcBorders>
            <w:vAlign w:val="center"/>
          </w:tcPr>
          <w:p w14:paraId="42D0044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140D7C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6FA2F22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572</w:t>
            </w:r>
          </w:p>
        </w:tc>
      </w:tr>
      <w:tr w:rsidR="006707CB" w:rsidRPr="00886A62" w14:paraId="59B4F339"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66DD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Umirovljenici korisnici prehrambenih paketa</w:t>
            </w:r>
          </w:p>
        </w:tc>
        <w:tc>
          <w:tcPr>
            <w:tcW w:w="1287" w:type="dxa"/>
            <w:tcBorders>
              <w:top w:val="single" w:sz="4" w:space="0" w:color="auto"/>
              <w:left w:val="nil"/>
              <w:bottom w:val="single" w:sz="4" w:space="0" w:color="auto"/>
              <w:right w:val="single" w:sz="4" w:space="0" w:color="auto"/>
            </w:tcBorders>
            <w:vAlign w:val="center"/>
          </w:tcPr>
          <w:p w14:paraId="4E0F83A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43A754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11B14BC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572</w:t>
            </w:r>
          </w:p>
        </w:tc>
      </w:tr>
      <w:tr w:rsidR="006707CB" w:rsidRPr="00886A62" w14:paraId="44C6D560"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BB0F"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Umirovljenici kojima je (su)financirano DZO</w:t>
            </w:r>
          </w:p>
        </w:tc>
        <w:tc>
          <w:tcPr>
            <w:tcW w:w="1287" w:type="dxa"/>
            <w:tcBorders>
              <w:top w:val="single" w:sz="4" w:space="0" w:color="auto"/>
              <w:left w:val="nil"/>
              <w:bottom w:val="single" w:sz="4" w:space="0" w:color="auto"/>
              <w:right w:val="single" w:sz="4" w:space="0" w:color="auto"/>
            </w:tcBorders>
            <w:vAlign w:val="center"/>
          </w:tcPr>
          <w:p w14:paraId="748BF0C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7A0392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8BDCF4F"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145</w:t>
            </w:r>
          </w:p>
        </w:tc>
      </w:tr>
    </w:tbl>
    <w:p w14:paraId="1AF4AF40"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A250106 Troškovi boravka u vrtiću i jaslicama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5380A66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E8E4"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Pokazatelji</w:t>
            </w:r>
          </w:p>
          <w:p w14:paraId="233A46F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DC197A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8E7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C7F838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Ciljana vrijednost</w:t>
            </w:r>
          </w:p>
          <w:p w14:paraId="52E5C34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2023.</w:t>
            </w:r>
          </w:p>
        </w:tc>
      </w:tr>
      <w:tr w:rsidR="006707CB" w:rsidRPr="00886A62" w14:paraId="459CA182"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6936"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14:paraId="2B39E64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0B55"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873980B"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34</w:t>
            </w:r>
          </w:p>
        </w:tc>
      </w:tr>
    </w:tbl>
    <w:p w14:paraId="24ECC4F5"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A250107 Topli obrok učenika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67F9724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C9E7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5868A65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1C2CA7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6C0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1852E1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3D4700E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35EF2C2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227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Djeca kojima je subvencioniran topli obrok u OŠ</w:t>
            </w:r>
          </w:p>
        </w:tc>
        <w:tc>
          <w:tcPr>
            <w:tcW w:w="1287" w:type="dxa"/>
            <w:tcBorders>
              <w:top w:val="single" w:sz="4" w:space="0" w:color="auto"/>
              <w:left w:val="nil"/>
              <w:bottom w:val="single" w:sz="4" w:space="0" w:color="auto"/>
              <w:right w:val="single" w:sz="4" w:space="0" w:color="auto"/>
            </w:tcBorders>
            <w:vAlign w:val="center"/>
          </w:tcPr>
          <w:p w14:paraId="2BB537C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9BEB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6870C4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337CBF23"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lastRenderedPageBreak/>
        <w:t>A250108  Izvanredne pomoći</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5E030C9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70B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2598FB0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8E26B3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27F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2625334"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111E99E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737EFD12"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976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koji su ostvarili pravo na JNP</w:t>
            </w:r>
          </w:p>
        </w:tc>
        <w:tc>
          <w:tcPr>
            <w:tcW w:w="1287" w:type="dxa"/>
            <w:tcBorders>
              <w:top w:val="single" w:sz="4" w:space="0" w:color="auto"/>
              <w:left w:val="nil"/>
              <w:bottom w:val="single" w:sz="4" w:space="0" w:color="auto"/>
              <w:right w:val="single" w:sz="4" w:space="0" w:color="auto"/>
            </w:tcBorders>
            <w:vAlign w:val="center"/>
          </w:tcPr>
          <w:p w14:paraId="5C486FB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2676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B76469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69BFA328" w14:textId="77777777" w:rsidR="006707CB" w:rsidRDefault="006707CB" w:rsidP="006707CB">
      <w:pPr>
        <w:widowControl/>
        <w:suppressAutoHyphens w:val="0"/>
        <w:spacing w:after="60"/>
        <w:jc w:val="left"/>
        <w:rPr>
          <w:rFonts w:eastAsia="Times New Roman" w:cs="Times New Roman"/>
          <w:bCs/>
          <w:kern w:val="0"/>
          <w:szCs w:val="20"/>
          <w:lang w:eastAsia="hr-HR" w:bidi="ar-SA"/>
        </w:rPr>
      </w:pPr>
    </w:p>
    <w:p w14:paraId="77E32D0A"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A250109 Ostale naknade iz socijalnog programa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3CF2EDB4"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CDF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01418E5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AFD907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0E2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0351EC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00EA70B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679617B3"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E85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socijalne košarice</w:t>
            </w:r>
          </w:p>
        </w:tc>
        <w:tc>
          <w:tcPr>
            <w:tcW w:w="1287" w:type="dxa"/>
            <w:tcBorders>
              <w:top w:val="single" w:sz="4" w:space="0" w:color="auto"/>
              <w:left w:val="nil"/>
              <w:bottom w:val="single" w:sz="4" w:space="0" w:color="auto"/>
              <w:right w:val="single" w:sz="4" w:space="0" w:color="auto"/>
            </w:tcBorders>
            <w:vAlign w:val="center"/>
          </w:tcPr>
          <w:p w14:paraId="67FEF74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E01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4DEEF7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r>
      <w:bookmarkEnd w:id="59"/>
    </w:tbl>
    <w:p w14:paraId="64368D9F" w14:textId="124A86CE" w:rsidR="00344F5D" w:rsidRDefault="00344F5D">
      <w:pPr>
        <w:widowControl/>
        <w:suppressAutoHyphens w:val="0"/>
        <w:spacing w:before="0" w:after="200" w:line="276" w:lineRule="auto"/>
        <w:ind w:firstLine="0"/>
        <w:jc w:val="left"/>
        <w:rPr>
          <w:rFonts w:cs="Arial"/>
          <w:b/>
          <w:bCs/>
          <w:highlight w:val="green"/>
        </w:rPr>
      </w:pPr>
    </w:p>
    <w:p w14:paraId="218A8032" w14:textId="77777777" w:rsidR="00D005D1" w:rsidRDefault="00D005D1" w:rsidP="00D005D1">
      <w:pPr>
        <w:spacing w:line="360" w:lineRule="auto"/>
        <w:rPr>
          <w:rFonts w:cs="Arial"/>
          <w:b/>
          <w:bCs/>
        </w:rPr>
      </w:pPr>
      <w:bookmarkStart w:id="61" w:name="_Toc120719426"/>
      <w:r>
        <w:rPr>
          <w:rFonts w:cs="Arial"/>
        </w:rPr>
        <w:t xml:space="preserve">NAZIV PROGRAMA : </w:t>
      </w:r>
      <w:r>
        <w:rPr>
          <w:rFonts w:cs="Arial"/>
          <w:b/>
          <w:bCs/>
        </w:rPr>
        <w:t>2601 Javne potrebe u zaštiti, očuvanju i unapređenju zdravlja</w:t>
      </w:r>
    </w:p>
    <w:p w14:paraId="5964C21F" w14:textId="77777777" w:rsidR="00D005D1" w:rsidRDefault="00D005D1" w:rsidP="00D005D1">
      <w:pPr>
        <w:rPr>
          <w:rFonts w:cs="Arial"/>
          <w:bCs/>
        </w:rPr>
      </w:pPr>
      <w:r>
        <w:rPr>
          <w:rFonts w:cs="Arial"/>
          <w:bCs/>
        </w:rPr>
        <w:t xml:space="preserve">OPIS PROGRAMA: </w:t>
      </w:r>
    </w:p>
    <w:p w14:paraId="097815CD" w14:textId="77777777" w:rsidR="00D005D1" w:rsidRDefault="00D005D1" w:rsidP="00D005D1">
      <w:pPr>
        <w:rPr>
          <w:rFonts w:cs="Arial"/>
          <w:b/>
        </w:rPr>
      </w:pPr>
      <w:r>
        <w:rPr>
          <w:lang w:val="en-GB"/>
        </w:rPr>
        <w:t xml:space="preserve">Program javnih potreba u </w:t>
      </w:r>
      <w:r>
        <w:rPr>
          <w:rFonts w:cs="Arial"/>
        </w:rPr>
        <w:t>zaštiti, očuvanju i unapređenju zdravlja</w:t>
      </w:r>
      <w:r>
        <w:rPr>
          <w:rFonts w:cs="Arial"/>
          <w:b/>
        </w:rPr>
        <w:t xml:space="preserve"> </w:t>
      </w:r>
      <w:r>
        <w:rPr>
          <w:lang w:val="en-GB"/>
        </w:rPr>
        <w:t>za 2023. godinu odnosi se na programe koje financira Općina, a kojima se provodi zdravstvena zaštita iznad standarda koje provodi Ministarstvo zdravstva.</w:t>
      </w:r>
    </w:p>
    <w:p w14:paraId="5EE91A95" w14:textId="77777777" w:rsidR="00D005D1" w:rsidRDefault="00D005D1" w:rsidP="00D005D1">
      <w:pPr>
        <w:rPr>
          <w:rFonts w:cs="Arial"/>
          <w:bCs/>
        </w:rPr>
      </w:pPr>
    </w:p>
    <w:p w14:paraId="2FADC06A" w14:textId="77777777" w:rsidR="00D005D1" w:rsidRDefault="00D005D1" w:rsidP="00D005D1">
      <w:pPr>
        <w:rPr>
          <w:rFonts w:cs="Arial"/>
          <w:bCs/>
        </w:rPr>
      </w:pPr>
      <w:r>
        <w:rPr>
          <w:rFonts w:cs="Arial"/>
          <w:bCs/>
        </w:rPr>
        <w:t>ZAKONSKE I DRUGE OSNOVE</w:t>
      </w:r>
    </w:p>
    <w:p w14:paraId="37BB66C5" w14:textId="77777777" w:rsidR="00D005D1" w:rsidRDefault="00D005D1" w:rsidP="00D005D1">
      <w:pPr>
        <w:pStyle w:val="Odlomakpopisa"/>
        <w:numPr>
          <w:ilvl w:val="0"/>
          <w:numId w:val="6"/>
        </w:numPr>
        <w:ind w:left="714" w:hanging="357"/>
        <w:rPr>
          <w:szCs w:val="24"/>
        </w:rPr>
      </w:pPr>
      <w:r>
        <w:rPr>
          <w:rFonts w:cs="Arial"/>
          <w:bCs/>
        </w:rPr>
        <w:t xml:space="preserve">Zakon o lokalnoj i područnoj (regionalnoj) samoupravi (NN, br. </w:t>
      </w:r>
      <w:hyperlink r:id="rId16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6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6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6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6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6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6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6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6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7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7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2B625940" w14:textId="77777777" w:rsidR="00D005D1" w:rsidRDefault="00D005D1" w:rsidP="00D005D1">
      <w:pPr>
        <w:pStyle w:val="Odlomakpopisa"/>
        <w:numPr>
          <w:ilvl w:val="0"/>
          <w:numId w:val="6"/>
        </w:numPr>
        <w:ind w:left="714" w:hanging="357"/>
        <w:rPr>
          <w:bCs/>
          <w:szCs w:val="24"/>
        </w:rPr>
      </w:pPr>
      <w:r>
        <w:rPr>
          <w:rFonts w:cs="Arial"/>
          <w:bCs/>
        </w:rPr>
        <w:t>Zakon</w:t>
      </w:r>
      <w:r>
        <w:rPr>
          <w:szCs w:val="24"/>
        </w:rPr>
        <w:t xml:space="preserve"> o zdravstvenoj zaštiti, NN, 100/218</w:t>
      </w:r>
    </w:p>
    <w:p w14:paraId="7706C33D"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zaštiti pu</w:t>
      </w:r>
      <w:r>
        <w:rPr>
          <w:rFonts w:ascii="Cambria" w:hAnsi="Cambria" w:cs="Cambria"/>
          <w:bCs/>
          <w:szCs w:val="24"/>
        </w:rPr>
        <w:t>č</w:t>
      </w:r>
      <w:r>
        <w:rPr>
          <w:bCs/>
          <w:szCs w:val="24"/>
        </w:rPr>
        <w:t>anstva od zaraznih bolesti (NN br. 79/07, 113/08, 43/09, 130/17, 114/18, 47/20, 134/20, 143/21)</w:t>
      </w:r>
    </w:p>
    <w:p w14:paraId="597CF6F1"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zaštiti životinja (NN br. 102/17, 32/19)</w:t>
      </w:r>
    </w:p>
    <w:p w14:paraId="2A1A5817"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veterinarstvu (NN br. 82/13, 148/13, 115/18, 52/21, 83/22)</w:t>
      </w:r>
    </w:p>
    <w:p w14:paraId="4FB22A58"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Hrvatskom crvenom križu (NN br. 71/10, 136/20)</w:t>
      </w:r>
    </w:p>
    <w:p w14:paraId="010F5075" w14:textId="77777777" w:rsidR="00D005D1" w:rsidRDefault="00D005D1" w:rsidP="00D005D1">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14:paraId="438E4DDA" w14:textId="77777777" w:rsidR="00D005D1" w:rsidRDefault="00D005D1" w:rsidP="00D005D1">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14:paraId="454D8AA0" w14:textId="77777777" w:rsidR="00D005D1" w:rsidRDefault="00D005D1" w:rsidP="00D005D1">
      <w:pPr>
        <w:pStyle w:val="Odlomakpopisa"/>
        <w:numPr>
          <w:ilvl w:val="0"/>
          <w:numId w:val="6"/>
        </w:numPr>
        <w:ind w:left="714" w:hanging="357"/>
        <w:rPr>
          <w:szCs w:val="24"/>
          <w:lang w:val="en-GB"/>
        </w:rPr>
      </w:pPr>
      <w:r>
        <w:rPr>
          <w:rFonts w:cs="Arial"/>
          <w:bCs/>
        </w:rPr>
        <w:t>Sporazum</w:t>
      </w:r>
      <w:r>
        <w:rPr>
          <w:szCs w:val="24"/>
          <w:lang w:val="en-GB"/>
        </w:rPr>
        <w:t xml:space="preserve"> o sufinanciranju kreditne obveze za adaptaciju i opremanje Odjela za dje</w:t>
      </w:r>
      <w:r>
        <w:rPr>
          <w:rFonts w:ascii="Cambria" w:hAnsi="Cambria" w:cs="Cambria"/>
          <w:szCs w:val="24"/>
          <w:lang w:val="en-GB"/>
        </w:rPr>
        <w:t>č</w:t>
      </w:r>
      <w:r>
        <w:rPr>
          <w:szCs w:val="24"/>
          <w:lang w:val="en-GB"/>
        </w:rPr>
        <w:t xml:space="preserve">ju rehabilitaciju u Specijalnoj bolnici za ortopediju i rehabilitaciju </w:t>
      </w:r>
      <w:r>
        <w:rPr>
          <w:rFonts w:hint="eastAsia"/>
          <w:szCs w:val="24"/>
          <w:lang w:val="en-GB"/>
        </w:rPr>
        <w:t>„</w:t>
      </w:r>
      <w:r>
        <w:rPr>
          <w:szCs w:val="24"/>
          <w:lang w:val="en-GB"/>
        </w:rPr>
        <w:t>Martin Horvat“ Rovinj-Rovigno</w:t>
      </w:r>
    </w:p>
    <w:p w14:paraId="4ACBE6AE" w14:textId="77777777" w:rsidR="00D005D1" w:rsidRDefault="00D005D1" w:rsidP="00D005D1">
      <w:pPr>
        <w:pStyle w:val="Odlomakpopisa"/>
        <w:numPr>
          <w:ilvl w:val="0"/>
          <w:numId w:val="6"/>
        </w:numPr>
        <w:ind w:left="714" w:hanging="357"/>
        <w:rPr>
          <w:szCs w:val="24"/>
          <w:lang w:val="en-GB"/>
        </w:rPr>
      </w:pPr>
      <w:r>
        <w:rPr>
          <w:rFonts w:cs="Arial"/>
          <w:bCs/>
        </w:rPr>
        <w:t>Ugovor</w:t>
      </w:r>
      <w:r>
        <w:rPr>
          <w:szCs w:val="24"/>
          <w:lang w:val="en-GB"/>
        </w:rPr>
        <w:t xml:space="preserve"> KLASA: 402-01/16-01/60, URBROJ:</w:t>
      </w:r>
      <w:r>
        <w:t xml:space="preserve"> </w:t>
      </w:r>
      <w:r>
        <w:rPr>
          <w:szCs w:val="24"/>
          <w:lang w:val="en-GB"/>
        </w:rPr>
        <w:t>2167/02-01-01-01-02/14-17-11 od 22.12.2017. godine i Aneks Ugovora od 16.12.2019. KLASA: 402-01/16-01/60, URBROJ:</w:t>
      </w:r>
      <w:r>
        <w:t xml:space="preserve"> </w:t>
      </w:r>
      <w:r>
        <w:rPr>
          <w:szCs w:val="24"/>
          <w:lang w:val="en-GB"/>
        </w:rPr>
        <w:t>2167/02-01-02/21-19-15 od 16.12.2019. godine o sufinanciranju kreditne obveze za izgradnju i opremanje Op</w:t>
      </w:r>
      <w:r>
        <w:rPr>
          <w:rFonts w:ascii="Cambria" w:hAnsi="Cambria" w:cs="Cambria"/>
          <w:szCs w:val="24"/>
          <w:lang w:val="en-GB"/>
        </w:rPr>
        <w:t>ć</w:t>
      </w:r>
      <w:r>
        <w:rPr>
          <w:szCs w:val="24"/>
          <w:lang w:val="en-GB"/>
        </w:rPr>
        <w:t>e bolnice Pula</w:t>
      </w:r>
    </w:p>
    <w:p w14:paraId="0B5D70CA" w14:textId="77777777" w:rsidR="00D005D1" w:rsidRDefault="00D005D1" w:rsidP="00D005D1"/>
    <w:p w14:paraId="1ABCA51D" w14:textId="77777777" w:rsidR="00D005D1" w:rsidRDefault="00D005D1" w:rsidP="00D005D1">
      <w:pPr>
        <w:rPr>
          <w:b/>
          <w:bCs/>
        </w:rPr>
      </w:pPr>
      <w:r>
        <w:t>OBRAZLOŽENJE AKTIVNOSTI/PROJEKTA:</w:t>
      </w:r>
    </w:p>
    <w:p w14:paraId="5217180F" w14:textId="77777777" w:rsidR="00D005D1" w:rsidRDefault="00D005D1" w:rsidP="00D005D1">
      <w:pPr>
        <w:spacing w:before="240" w:line="259" w:lineRule="auto"/>
        <w:rPr>
          <w:b/>
          <w:bCs/>
        </w:rPr>
      </w:pPr>
      <w:r>
        <w:rPr>
          <w:b/>
          <w:bCs/>
        </w:rPr>
        <w:t>Aktivnost: A260101 Zaštita pučanstva od zaraznih bolesti</w:t>
      </w:r>
    </w:p>
    <w:p w14:paraId="5B02DF13" w14:textId="77777777" w:rsidR="00D005D1" w:rsidRDefault="00D005D1" w:rsidP="00D005D1">
      <w:pPr>
        <w:rPr>
          <w:lang w:val="en-GB"/>
        </w:rPr>
      </w:pPr>
      <w:r>
        <w:rPr>
          <w:lang w:val="en-GB"/>
        </w:rPr>
        <w:t>Za dezinsekciju, deratizaciju i dezinfekciju planira se iznos od 5.970,00 eura u svrhu provo</w:t>
      </w:r>
      <w:r>
        <w:rPr>
          <w:rFonts w:ascii="Cambria" w:hAnsi="Cambria" w:cs="Cambria"/>
          <w:lang w:val="en-GB"/>
        </w:rPr>
        <w:t>đ</w:t>
      </w:r>
      <w:r>
        <w:rPr>
          <w:lang w:val="en-GB"/>
        </w:rPr>
        <w:t>enja tih aktivnosti dva puta godišnje uz nadzor Zavoda za javno zdravstvo Istarske županije. Za izvanredne mjere DDD (stršljenovi, žohari, i dr.) planira se iznos od 5.350,00 eura.</w:t>
      </w:r>
    </w:p>
    <w:p w14:paraId="1834BDC3" w14:textId="77777777" w:rsidR="00D005D1" w:rsidRDefault="00D005D1" w:rsidP="00D005D1">
      <w:pPr>
        <w:rPr>
          <w:lang w:val="en-GB"/>
        </w:rPr>
      </w:pPr>
      <w:r>
        <w:rPr>
          <w:lang w:val="en-GB"/>
        </w:rPr>
        <w:t>Za zdravstvene i veterinarske usluge planira se iznos od 16.500,00 eura za redovne i izvanredne usluge na uklanjanju lešina i zbrinjavanju životinja s javnih površina u nadležnosti Op</w:t>
      </w:r>
      <w:r>
        <w:rPr>
          <w:rFonts w:ascii="Cambria" w:hAnsi="Cambria" w:cs="Cambria"/>
          <w:lang w:val="en-GB"/>
        </w:rPr>
        <w:t>ć</w:t>
      </w:r>
      <w:r>
        <w:rPr>
          <w:lang w:val="en-GB"/>
        </w:rPr>
        <w:t>ine, 1.500,00 eura za spre</w:t>
      </w:r>
      <w:r>
        <w:rPr>
          <w:rFonts w:ascii="Cambria" w:hAnsi="Cambria" w:cs="Cambria"/>
          <w:lang w:val="en-GB"/>
        </w:rPr>
        <w:t>č</w:t>
      </w:r>
      <w:r>
        <w:rPr>
          <w:lang w:val="en-GB"/>
        </w:rPr>
        <w:t>avanje širenja galeba klaukovca.</w:t>
      </w:r>
    </w:p>
    <w:p w14:paraId="3A609DDC" w14:textId="77777777" w:rsidR="00D005D1" w:rsidRDefault="00D005D1" w:rsidP="00D005D1">
      <w:pPr>
        <w:rPr>
          <w:lang w:val="en-GB"/>
        </w:rPr>
      </w:pPr>
      <w:r>
        <w:rPr>
          <w:lang w:val="en-GB"/>
        </w:rPr>
        <w:t>Za laboratorijske usluge analize mora u svrhu utvr</w:t>
      </w:r>
      <w:r>
        <w:rPr>
          <w:rFonts w:ascii="Cambria" w:hAnsi="Cambria" w:cs="Cambria"/>
          <w:lang w:val="en-GB"/>
        </w:rPr>
        <w:t>đ</w:t>
      </w:r>
      <w:r>
        <w:rPr>
          <w:lang w:val="en-GB"/>
        </w:rPr>
        <w:t>ivanja kvalitete mora za kupanje planira se iznos od 1.500,00 eura.</w:t>
      </w:r>
    </w:p>
    <w:p w14:paraId="2794C75B" w14:textId="77777777" w:rsidR="00D005D1" w:rsidRDefault="00D005D1" w:rsidP="00D005D1">
      <w:pPr>
        <w:rPr>
          <w:lang w:val="en-GB"/>
        </w:rPr>
      </w:pPr>
      <w:r>
        <w:rPr>
          <w:lang w:val="en-GB"/>
        </w:rPr>
        <w:t>Planirana sredstva: 30.820,00 eura.</w:t>
      </w:r>
    </w:p>
    <w:p w14:paraId="11B0BE03" w14:textId="77777777" w:rsidR="00D005D1" w:rsidRDefault="00D005D1" w:rsidP="00D005D1">
      <w:r>
        <w:t>Izmjenama nisu planirane promjene u ovoj aktivnosti.</w:t>
      </w:r>
    </w:p>
    <w:p w14:paraId="4476254C" w14:textId="77777777" w:rsidR="00D005D1" w:rsidRDefault="00D005D1" w:rsidP="00D005D1">
      <w:pPr>
        <w:spacing w:before="240" w:line="259" w:lineRule="auto"/>
        <w:rPr>
          <w:b/>
          <w:bCs/>
        </w:rPr>
      </w:pPr>
      <w:r>
        <w:rPr>
          <w:b/>
          <w:bCs/>
        </w:rPr>
        <w:t xml:space="preserve">Aktivnost: A260102 </w:t>
      </w:r>
      <w:r>
        <w:rPr>
          <w:rFonts w:cs="Arial"/>
          <w:b/>
        </w:rPr>
        <w:t>Sufinanciranje rada ustanova i stručnih osoba</w:t>
      </w:r>
    </w:p>
    <w:p w14:paraId="0381B4E5" w14:textId="65F1C299" w:rsidR="00D005D1" w:rsidRPr="0017433E" w:rsidRDefault="00D005D1" w:rsidP="00D005D1">
      <w:pPr>
        <w:rPr>
          <w:lang w:val="en-GB"/>
        </w:rPr>
      </w:pPr>
      <w:r w:rsidRPr="0017433E">
        <w:rPr>
          <w:lang w:val="en-GB"/>
        </w:rPr>
        <w:t>Ovim izmjenama i dopunama Prora</w:t>
      </w:r>
      <w:r w:rsidRPr="0017433E">
        <w:rPr>
          <w:rFonts w:ascii="Cambria" w:hAnsi="Cambria" w:cs="Cambria"/>
          <w:lang w:val="en-GB"/>
        </w:rPr>
        <w:t>č</w:t>
      </w:r>
      <w:r w:rsidRPr="0017433E">
        <w:rPr>
          <w:lang w:val="en-GB"/>
        </w:rPr>
        <w:t xml:space="preserve">una planira se povećanje predviđenog iznosa za </w:t>
      </w:r>
      <w:r w:rsidR="004C1C04" w:rsidRPr="0017433E">
        <w:rPr>
          <w:lang w:val="en-GB"/>
        </w:rPr>
        <w:t>3.603,</w:t>
      </w:r>
      <w:r w:rsidR="001C38F1" w:rsidRPr="0017433E">
        <w:rPr>
          <w:lang w:val="en-GB"/>
        </w:rPr>
        <w:t>00</w:t>
      </w:r>
      <w:r w:rsidRPr="0017433E">
        <w:rPr>
          <w:lang w:val="en-GB"/>
        </w:rPr>
        <w:t xml:space="preserve"> eura radi osiguravanje potrebnih sredstava za sufinanciranje nabavke </w:t>
      </w:r>
      <w:r w:rsidR="00820950" w:rsidRPr="0017433E">
        <w:rPr>
          <w:lang w:val="en-GB"/>
        </w:rPr>
        <w:t>defibrilatora</w:t>
      </w:r>
      <w:r w:rsidR="004C1C04" w:rsidRPr="0017433E">
        <w:rPr>
          <w:lang w:val="en-GB"/>
        </w:rPr>
        <w:t xml:space="preserve"> </w:t>
      </w:r>
      <w:r w:rsidRPr="0017433E">
        <w:rPr>
          <w:lang w:val="en-GB"/>
        </w:rPr>
        <w:t>te za financiranje najma ambulanta op</w:t>
      </w:r>
      <w:r w:rsidRPr="0017433E">
        <w:rPr>
          <w:rFonts w:ascii="Cambria" w:hAnsi="Cambria" w:cs="Cambria"/>
          <w:lang w:val="en-GB"/>
        </w:rPr>
        <w:t>ć</w:t>
      </w:r>
      <w:r w:rsidRPr="0017433E">
        <w:rPr>
          <w:lang w:val="en-GB"/>
        </w:rPr>
        <w:t>e/obiteljske medicine na podru</w:t>
      </w:r>
      <w:r w:rsidRPr="0017433E">
        <w:rPr>
          <w:rFonts w:ascii="Cambria" w:hAnsi="Cambria" w:cs="Cambria"/>
          <w:lang w:val="en-GB"/>
        </w:rPr>
        <w:t>č</w:t>
      </w:r>
      <w:r w:rsidRPr="0017433E">
        <w:rPr>
          <w:lang w:val="en-GB"/>
        </w:rPr>
        <w:t>ju Op</w:t>
      </w:r>
      <w:r w:rsidRPr="0017433E">
        <w:rPr>
          <w:rFonts w:ascii="Cambria" w:hAnsi="Cambria" w:cs="Cambria"/>
          <w:lang w:val="en-GB"/>
        </w:rPr>
        <w:t>ć</w:t>
      </w:r>
      <w:r w:rsidRPr="0017433E">
        <w:rPr>
          <w:lang w:val="en-GB"/>
        </w:rPr>
        <w:t>ine Vrsar-Orsera.</w:t>
      </w:r>
    </w:p>
    <w:p w14:paraId="6583FA1B" w14:textId="77777777" w:rsidR="00EC5318" w:rsidRDefault="00D005D1" w:rsidP="00C62CE6">
      <w:pPr>
        <w:rPr>
          <w:lang w:val="en-GB"/>
        </w:rPr>
      </w:pPr>
      <w:r w:rsidRPr="0017433E">
        <w:rPr>
          <w:lang w:val="en-GB"/>
        </w:rPr>
        <w:t xml:space="preserve">Sufinanciranje </w:t>
      </w:r>
      <w:r w:rsidR="003E44C3" w:rsidRPr="0017433E">
        <w:rPr>
          <w:lang w:val="en-GB"/>
        </w:rPr>
        <w:t xml:space="preserve">Dnevnog centra Veruda Pula </w:t>
      </w:r>
      <w:r w:rsidR="00EA2CAC">
        <w:rPr>
          <w:lang w:val="en-GB"/>
        </w:rPr>
        <w:t>kojega je Op</w:t>
      </w:r>
      <w:r w:rsidR="00EA2CAC">
        <w:rPr>
          <w:rFonts w:hint="eastAsia"/>
          <w:lang w:val="en-GB"/>
        </w:rPr>
        <w:t>ć</w:t>
      </w:r>
      <w:r w:rsidR="00EA2CAC">
        <w:rPr>
          <w:lang w:val="en-GB"/>
        </w:rPr>
        <w:t>ina Vrsar-Orsera suosniva</w:t>
      </w:r>
      <w:r w:rsidR="00EA2CAC">
        <w:rPr>
          <w:rFonts w:hint="eastAsia"/>
          <w:lang w:val="en-GB"/>
        </w:rPr>
        <w:t>č</w:t>
      </w:r>
      <w:r w:rsidR="00EA2CAC" w:rsidRPr="0017433E">
        <w:rPr>
          <w:lang w:val="en-GB"/>
        </w:rPr>
        <w:t xml:space="preserve"> </w:t>
      </w:r>
      <w:r w:rsidR="003E44C3" w:rsidRPr="0017433E">
        <w:rPr>
          <w:lang w:val="en-GB"/>
        </w:rPr>
        <w:t xml:space="preserve">planira se u iznosu od </w:t>
      </w:r>
      <w:r w:rsidR="008B0484" w:rsidRPr="0017433E">
        <w:rPr>
          <w:lang w:val="en-GB"/>
        </w:rPr>
        <w:t>5.654,00 eur</w:t>
      </w:r>
      <w:r w:rsidR="00FE6010" w:rsidRPr="0017433E">
        <w:rPr>
          <w:lang w:val="en-GB"/>
        </w:rPr>
        <w:t xml:space="preserve">, </w:t>
      </w:r>
      <w:r w:rsidR="002A1D51" w:rsidRPr="0017433E">
        <w:rPr>
          <w:lang w:val="en-GB"/>
        </w:rPr>
        <w:t>Centra za pružanje usluga u zajednici Zdravi grad Pore</w:t>
      </w:r>
      <w:r w:rsidR="002A1D51" w:rsidRPr="0017433E">
        <w:rPr>
          <w:rFonts w:ascii="Cambria" w:hAnsi="Cambria" w:cs="Cambria"/>
          <w:lang w:val="en-GB"/>
        </w:rPr>
        <w:t>č</w:t>
      </w:r>
      <w:r w:rsidR="002A1D51" w:rsidRPr="0017433E">
        <w:rPr>
          <w:lang w:val="en-GB"/>
        </w:rPr>
        <w:t xml:space="preserve"> u iznosu od 2.800,00 eura</w:t>
      </w:r>
      <w:r w:rsidR="002A1D51" w:rsidRPr="0017433E">
        <w:rPr>
          <w:lang w:val="en-GB"/>
        </w:rPr>
        <w:t xml:space="preserve"> </w:t>
      </w:r>
      <w:r w:rsidR="002A1D51">
        <w:rPr>
          <w:lang w:val="en-GB"/>
        </w:rPr>
        <w:t xml:space="preserve">te </w:t>
      </w:r>
      <w:r w:rsidRPr="0017433E">
        <w:rPr>
          <w:lang w:val="en-GB"/>
        </w:rPr>
        <w:t>Zavoda za hitnu medicinu Istarske županije u iznosu od 18.966,00 eura za dodatne timove hitne medicinske pomo</w:t>
      </w:r>
      <w:r w:rsidRPr="0017433E">
        <w:rPr>
          <w:rFonts w:ascii="Cambria" w:hAnsi="Cambria" w:cs="Cambria"/>
          <w:lang w:val="en-GB"/>
        </w:rPr>
        <w:t>ć</w:t>
      </w:r>
      <w:r w:rsidRPr="0017433E">
        <w:rPr>
          <w:lang w:val="en-GB"/>
        </w:rPr>
        <w:t>i tijekom turisti</w:t>
      </w:r>
      <w:r w:rsidRPr="0017433E">
        <w:rPr>
          <w:rFonts w:ascii="Cambria" w:hAnsi="Cambria" w:cs="Cambria"/>
          <w:lang w:val="en-GB"/>
        </w:rPr>
        <w:t>č</w:t>
      </w:r>
      <w:r w:rsidRPr="0017433E">
        <w:rPr>
          <w:lang w:val="en-GB"/>
        </w:rPr>
        <w:t>ke sezone</w:t>
      </w:r>
      <w:r w:rsidR="002A1D51">
        <w:rPr>
          <w:lang w:val="en-GB"/>
        </w:rPr>
        <w:t xml:space="preserve">. </w:t>
      </w:r>
    </w:p>
    <w:p w14:paraId="46E5FEC4" w14:textId="10741A81" w:rsidR="00D005D1" w:rsidRPr="0017433E" w:rsidRDefault="00C62CE6" w:rsidP="00D005D1">
      <w:pPr>
        <w:rPr>
          <w:lang w:val="en-GB"/>
        </w:rPr>
      </w:pPr>
      <w:r>
        <w:rPr>
          <w:lang w:val="en-GB"/>
        </w:rPr>
        <w:t xml:space="preserve">Ovom aktivnosti </w:t>
      </w:r>
      <w:r w:rsidR="00EC5318">
        <w:rPr>
          <w:lang w:val="en-GB"/>
        </w:rPr>
        <w:t xml:space="preserve">planirana </w:t>
      </w:r>
      <w:r>
        <w:rPr>
          <w:lang w:val="en-GB"/>
        </w:rPr>
        <w:t xml:space="preserve">su </w:t>
      </w:r>
      <w:r w:rsidR="00EC5318">
        <w:rPr>
          <w:lang w:val="en-GB"/>
        </w:rPr>
        <w:t>i</w:t>
      </w:r>
      <w:r>
        <w:rPr>
          <w:lang w:val="en-GB"/>
        </w:rPr>
        <w:t xml:space="preserve"> potrebna</w:t>
      </w:r>
      <w:r w:rsidR="00FE6010" w:rsidRPr="0017433E">
        <w:rPr>
          <w:lang w:val="en-GB"/>
        </w:rPr>
        <w:t xml:space="preserve"> </w:t>
      </w:r>
      <w:r w:rsidR="00EC5318">
        <w:rPr>
          <w:lang w:val="en-GB"/>
        </w:rPr>
        <w:t xml:space="preserve">sredstva za </w:t>
      </w:r>
      <w:r>
        <w:rPr>
          <w:lang w:val="en-GB"/>
        </w:rPr>
        <w:t>sufinanciranje nabavke RTG aparata za panoramski snimak zuba u Istarskim domovima zdravlja – Ispostavi Pore</w:t>
      </w:r>
      <w:r>
        <w:rPr>
          <w:rFonts w:hint="eastAsia"/>
          <w:lang w:val="en-GB"/>
        </w:rPr>
        <w:t>č</w:t>
      </w:r>
      <w:r>
        <w:rPr>
          <w:lang w:val="en-GB"/>
        </w:rPr>
        <w:t xml:space="preserve"> u iznosu 2.441,00 eura te </w:t>
      </w:r>
      <w:r w:rsidR="00056B05">
        <w:rPr>
          <w:lang w:val="en-GB"/>
        </w:rPr>
        <w:t>defibrilatora</w:t>
      </w:r>
      <w:r w:rsidR="009A6EBA">
        <w:rPr>
          <w:lang w:val="en-GB"/>
        </w:rPr>
        <w:t xml:space="preserve"> u iznosu od </w:t>
      </w:r>
      <w:r w:rsidR="006669ED">
        <w:rPr>
          <w:lang w:val="en-GB"/>
        </w:rPr>
        <w:t>2.683,00 eura.</w:t>
      </w:r>
    </w:p>
    <w:p w14:paraId="006B6D4A" w14:textId="5FBDCF22" w:rsidR="00D005D1" w:rsidRDefault="00D005D1" w:rsidP="00D005D1">
      <w:pPr>
        <w:rPr>
          <w:lang w:val="en-GB"/>
        </w:rPr>
      </w:pPr>
      <w:r w:rsidRPr="0017433E">
        <w:rPr>
          <w:lang w:val="en-GB"/>
        </w:rPr>
        <w:t>Za sufinanciranje troškova stanovanja deficitarnog zdravstvenog osoblja</w:t>
      </w:r>
      <w:r w:rsidR="00F7583B" w:rsidRPr="0017433E">
        <w:rPr>
          <w:lang w:val="en-GB"/>
        </w:rPr>
        <w:t xml:space="preserve"> te najma ambulate opće/obiteljske medicine na području Općine Vrsar – Vrsar </w:t>
      </w:r>
      <w:r w:rsidRPr="0017433E">
        <w:rPr>
          <w:lang w:val="en-GB"/>
        </w:rPr>
        <w:t xml:space="preserve">planira se </w:t>
      </w:r>
      <w:r w:rsidR="00F7583B" w:rsidRPr="0017433E">
        <w:rPr>
          <w:lang w:val="en-GB"/>
        </w:rPr>
        <w:t>ukupno</w:t>
      </w:r>
      <w:r w:rsidRPr="0017433E">
        <w:rPr>
          <w:lang w:val="en-GB"/>
        </w:rPr>
        <w:t xml:space="preserve"> </w:t>
      </w:r>
      <w:r w:rsidR="00D74DE5" w:rsidRPr="0017433E">
        <w:rPr>
          <w:lang w:val="en-GB"/>
        </w:rPr>
        <w:t>5.990</w:t>
      </w:r>
      <w:r w:rsidRPr="0017433E">
        <w:rPr>
          <w:lang w:val="en-GB"/>
        </w:rPr>
        <w:t>,00 eura</w:t>
      </w:r>
      <w:r w:rsidR="00F7583B" w:rsidRPr="0017433E">
        <w:rPr>
          <w:lang w:val="en-GB"/>
        </w:rPr>
        <w:t xml:space="preserve"> </w:t>
      </w:r>
      <w:r w:rsidRPr="0017433E">
        <w:rPr>
          <w:lang w:val="en-GB"/>
        </w:rPr>
        <w:t>.</w:t>
      </w:r>
    </w:p>
    <w:p w14:paraId="344C5952" w14:textId="46D6E140" w:rsidR="00D005D1" w:rsidRDefault="00D005D1" w:rsidP="00D005D1">
      <w:pPr>
        <w:rPr>
          <w:lang w:val="en-GB"/>
        </w:rPr>
      </w:pPr>
      <w:r w:rsidRPr="0017433E">
        <w:rPr>
          <w:lang w:val="en-GB"/>
        </w:rPr>
        <w:t xml:space="preserve">Planirana sredstva: </w:t>
      </w:r>
      <w:r w:rsidR="003B319E" w:rsidRPr="0017433E">
        <w:rPr>
          <w:lang w:val="en-GB"/>
        </w:rPr>
        <w:t>38.534</w:t>
      </w:r>
      <w:r w:rsidRPr="0017433E">
        <w:rPr>
          <w:lang w:val="en-GB"/>
        </w:rPr>
        <w:t>,00 eura.</w:t>
      </w:r>
    </w:p>
    <w:p w14:paraId="700B636C" w14:textId="77777777" w:rsidR="00D005D1" w:rsidRDefault="00D005D1" w:rsidP="00D005D1">
      <w:pPr>
        <w:spacing w:before="240" w:line="259" w:lineRule="auto"/>
        <w:rPr>
          <w:b/>
          <w:bCs/>
        </w:rPr>
      </w:pPr>
      <w:r>
        <w:rPr>
          <w:b/>
          <w:bCs/>
        </w:rPr>
        <w:t>Aktivnost: A260103 Sufinanciranje rada udruga i programa</w:t>
      </w:r>
    </w:p>
    <w:p w14:paraId="7FF21A42" w14:textId="28D1DC70" w:rsidR="00D005D1" w:rsidRDefault="00D005D1" w:rsidP="00D005D1">
      <w:pPr>
        <w:rPr>
          <w:lang w:val="en-GB"/>
        </w:rPr>
      </w:pPr>
      <w:bookmarkStart w:id="62" w:name="_Hlk115348700"/>
      <w:r>
        <w:rPr>
          <w:lang w:val="en-GB"/>
        </w:rPr>
        <w:t xml:space="preserve">Za sufinanciranje rada udruga civilnog društva i programa </w:t>
      </w:r>
      <w:r>
        <w:rPr>
          <w:rFonts w:ascii="Cambria" w:hAnsi="Cambria" w:cs="Cambria"/>
          <w:lang w:val="en-GB"/>
        </w:rPr>
        <w:t>č</w:t>
      </w:r>
      <w:r>
        <w:rPr>
          <w:lang w:val="en-GB"/>
        </w:rPr>
        <w:t>ije je podru</w:t>
      </w:r>
      <w:r>
        <w:rPr>
          <w:rFonts w:ascii="Cambria" w:hAnsi="Cambria" w:cs="Cambria"/>
          <w:lang w:val="en-GB"/>
        </w:rPr>
        <w:t>č</w:t>
      </w:r>
      <w:r>
        <w:rPr>
          <w:lang w:val="en-GB"/>
        </w:rPr>
        <w:t xml:space="preserve">je djelatnosti skrb o zdravlju osigurat </w:t>
      </w:r>
      <w:r>
        <w:rPr>
          <w:rFonts w:ascii="Cambria" w:hAnsi="Cambria" w:cs="Cambria"/>
          <w:lang w:val="en-GB"/>
        </w:rPr>
        <w:t>ć</w:t>
      </w:r>
      <w:r>
        <w:rPr>
          <w:lang w:val="en-GB"/>
        </w:rPr>
        <w:t>e se sredstva za teku</w:t>
      </w:r>
      <w:r>
        <w:rPr>
          <w:rFonts w:ascii="Cambria" w:hAnsi="Cambria" w:cs="Cambria"/>
          <w:lang w:val="en-GB"/>
        </w:rPr>
        <w:t>ć</w:t>
      </w:r>
      <w:r>
        <w:rPr>
          <w:lang w:val="en-GB"/>
        </w:rPr>
        <w:t>e donacije u iznosu od 3.</w:t>
      </w:r>
      <w:r w:rsidR="005567CB">
        <w:rPr>
          <w:lang w:val="en-GB"/>
        </w:rPr>
        <w:t>49</w:t>
      </w:r>
      <w:r>
        <w:rPr>
          <w:lang w:val="en-GB"/>
        </w:rPr>
        <w:t>0,00 eura za sufinanciranje, u pravilu, 4 udruge. Sredstva se dodjeljuju putem javnog natje</w:t>
      </w:r>
      <w:r>
        <w:rPr>
          <w:rFonts w:ascii="Cambria" w:hAnsi="Cambria" w:cs="Cambria"/>
          <w:lang w:val="en-GB"/>
        </w:rPr>
        <w:t>č</w:t>
      </w:r>
      <w:r>
        <w:rPr>
          <w:lang w:val="en-GB"/>
        </w:rPr>
        <w:t>aja sukladno Pravilniku o kriterijima, mjerilima i postupcima financiranja programa i projekata od interesa za op</w:t>
      </w:r>
      <w:r>
        <w:rPr>
          <w:rFonts w:ascii="Cambria" w:hAnsi="Cambria" w:cs="Cambria"/>
          <w:lang w:val="en-GB"/>
        </w:rPr>
        <w:t>ć</w:t>
      </w:r>
      <w:r>
        <w:rPr>
          <w:lang w:val="en-GB"/>
        </w:rPr>
        <w:t>e dobro iz prora</w:t>
      </w:r>
      <w:r>
        <w:rPr>
          <w:rFonts w:ascii="Cambria" w:hAnsi="Cambria" w:cs="Cambria"/>
          <w:lang w:val="en-GB"/>
        </w:rPr>
        <w:t>č</w:t>
      </w:r>
      <w:r>
        <w:rPr>
          <w:lang w:val="en-GB"/>
        </w:rPr>
        <w:t>una Op</w:t>
      </w:r>
      <w:r>
        <w:rPr>
          <w:rFonts w:ascii="Cambria" w:hAnsi="Cambria" w:cs="Cambria"/>
          <w:lang w:val="en-GB"/>
        </w:rPr>
        <w:t>ć</w:t>
      </w:r>
      <w:r>
        <w:rPr>
          <w:lang w:val="en-GB"/>
        </w:rPr>
        <w:t>ine Vrsar-Orsera.</w:t>
      </w:r>
    </w:p>
    <w:p w14:paraId="05E64D7E" w14:textId="0266CBB0" w:rsidR="00D005D1" w:rsidRDefault="00D005D1" w:rsidP="00D005D1">
      <w:pPr>
        <w:rPr>
          <w:lang w:val="en-GB"/>
        </w:rPr>
      </w:pPr>
      <w:r>
        <w:rPr>
          <w:lang w:val="en-GB"/>
        </w:rPr>
        <w:t>Planirana sredstva: 3.</w:t>
      </w:r>
      <w:r w:rsidR="005567CB">
        <w:rPr>
          <w:lang w:val="en-GB"/>
        </w:rPr>
        <w:t>49</w:t>
      </w:r>
      <w:r>
        <w:rPr>
          <w:lang w:val="en-GB"/>
        </w:rPr>
        <w:t>0,00 eura.</w:t>
      </w:r>
    </w:p>
    <w:bookmarkEnd w:id="62"/>
    <w:p w14:paraId="3FBB118C" w14:textId="77777777" w:rsidR="00D005D1" w:rsidRDefault="00D005D1" w:rsidP="00D005D1">
      <w:pPr>
        <w:spacing w:before="240" w:line="259" w:lineRule="auto"/>
        <w:rPr>
          <w:b/>
          <w:bCs/>
        </w:rPr>
      </w:pPr>
      <w:r>
        <w:rPr>
          <w:b/>
          <w:bCs/>
        </w:rPr>
        <w:t>Aktivnost: A260105 Hrvatski crveni križ</w:t>
      </w:r>
    </w:p>
    <w:p w14:paraId="069CED06" w14:textId="144DDB66" w:rsidR="00D005D1" w:rsidRDefault="00D005D1" w:rsidP="00D005D1">
      <w:pPr>
        <w:rPr>
          <w:lang w:val="en-GB"/>
        </w:rPr>
      </w:pPr>
      <w:r>
        <w:rPr>
          <w:lang w:val="en-GB"/>
        </w:rPr>
        <w:t>Za sufinanciranje Hrvatskog crvenog križa koji se financira sukladno Zakonu o Hrvatskom crvenom križu planira se iznos od 10.0</w:t>
      </w:r>
      <w:r w:rsidR="00A45920">
        <w:rPr>
          <w:lang w:val="en-GB"/>
        </w:rPr>
        <w:t>4</w:t>
      </w:r>
      <w:r>
        <w:rPr>
          <w:lang w:val="en-GB"/>
        </w:rPr>
        <w:t>8,00 eura.</w:t>
      </w:r>
    </w:p>
    <w:p w14:paraId="50FEDF98" w14:textId="77777777" w:rsidR="00D005D1" w:rsidRDefault="00D005D1" w:rsidP="00D005D1">
      <w:pPr>
        <w:spacing w:before="240" w:line="259" w:lineRule="auto"/>
        <w:rPr>
          <w:rFonts w:cs="Arial"/>
          <w:b/>
        </w:rPr>
      </w:pPr>
      <w:r>
        <w:rPr>
          <w:b/>
          <w:bCs/>
        </w:rPr>
        <w:lastRenderedPageBreak/>
        <w:t xml:space="preserve">Kapitalni projekt: K260104 </w:t>
      </w:r>
      <w:r>
        <w:rPr>
          <w:rFonts w:cs="Arial"/>
          <w:b/>
        </w:rPr>
        <w:t>Sufinanciranje kreditne obveze za izgradnju i opremanje zdravstvenih ustanova</w:t>
      </w:r>
    </w:p>
    <w:p w14:paraId="5CD4A422" w14:textId="77777777" w:rsidR="00D005D1" w:rsidRDefault="00D005D1" w:rsidP="00D005D1">
      <w:pPr>
        <w:rPr>
          <w:lang w:val="en-GB"/>
        </w:rPr>
      </w:pPr>
      <w:r>
        <w:rPr>
          <w:lang w:val="en-GB"/>
        </w:rPr>
        <w:t xml:space="preserve">Za </w:t>
      </w:r>
      <w:bookmarkStart w:id="63" w:name="_Hlk120268331"/>
      <w:r>
        <w:rPr>
          <w:lang w:val="en-GB"/>
        </w:rPr>
        <w:t xml:space="preserve">sufinanciranje kreditne obveze za izgradnju i opremanje Opće bolnice Pula </w:t>
      </w:r>
      <w:bookmarkEnd w:id="63"/>
      <w:r>
        <w:rPr>
          <w:lang w:val="en-GB"/>
        </w:rPr>
        <w:t>planirana je kapitalna pomoć u iznosu od 10.664,00 eura, sukladno obvezi preuzetoj Ugovorom KLASA: 402-01/16-01/60, URBROJ:</w:t>
      </w:r>
      <w:r>
        <w:t xml:space="preserve"> </w:t>
      </w:r>
      <w:r>
        <w:rPr>
          <w:lang w:val="en-GB"/>
        </w:rPr>
        <w:t>2167/02-01-01-01-02/14-17-11 od 22.12.2017. godine i Aneksom Ugovora od 16.12.2019. KLASA: 402-01/16-01/60, URBROJ:</w:t>
      </w:r>
      <w:r>
        <w:t xml:space="preserve"> </w:t>
      </w:r>
      <w:r>
        <w:rPr>
          <w:lang w:val="en-GB"/>
        </w:rPr>
        <w:t>2167/02-01-02/21-19-15 od 16.12.2019. godine. Za sufinanciranje kreditne obveze za adaptaciju i opremanje Odjela za dječju rehabilitaciju SB Rovinj planira se 160,00 eura, sukladno Sporazumu o sufinanciranju kreditne obveze za adaptaciju i opremanje Odjela za dje</w:t>
      </w:r>
      <w:r>
        <w:rPr>
          <w:rFonts w:ascii="Cambria" w:hAnsi="Cambria" w:cs="Cambria"/>
          <w:lang w:val="en-GB"/>
        </w:rPr>
        <w:t>č</w:t>
      </w:r>
      <w:r>
        <w:rPr>
          <w:lang w:val="en-GB"/>
        </w:rPr>
        <w:t xml:space="preserve">ju rehabilitaciju u Specijalnoj bolnici za ortopediju i rehabilitaciju </w:t>
      </w:r>
      <w:r>
        <w:rPr>
          <w:rFonts w:hint="eastAsia"/>
          <w:lang w:val="en-GB"/>
        </w:rPr>
        <w:t>„</w:t>
      </w:r>
      <w:r>
        <w:rPr>
          <w:lang w:val="en-GB"/>
        </w:rPr>
        <w:t>Martin Horvat“ Rovinj-Rovigno.</w:t>
      </w:r>
    </w:p>
    <w:p w14:paraId="64A984FD" w14:textId="77777777" w:rsidR="00D005D1" w:rsidRDefault="00D005D1" w:rsidP="00D005D1">
      <w:pPr>
        <w:rPr>
          <w:lang w:val="en-GB"/>
        </w:rPr>
      </w:pPr>
      <w:r>
        <w:rPr>
          <w:lang w:val="en-GB"/>
        </w:rPr>
        <w:t>Planirana sredstva: 10.824,00 eura.</w:t>
      </w:r>
    </w:p>
    <w:p w14:paraId="565FD98A" w14:textId="77777777" w:rsidR="00D005D1" w:rsidRDefault="00D005D1" w:rsidP="00D005D1">
      <w:r>
        <w:t>Izmjenama nisu planirane promjene u ovoj aktivnosti.</w:t>
      </w:r>
    </w:p>
    <w:p w14:paraId="36297819" w14:textId="77777777" w:rsidR="00D005D1" w:rsidRDefault="00D005D1" w:rsidP="00D005D1">
      <w:pPr>
        <w:rPr>
          <w:lang w:val="en-GB"/>
        </w:rPr>
      </w:pPr>
    </w:p>
    <w:p w14:paraId="6FF11F4F" w14:textId="77777777" w:rsidR="00D005D1" w:rsidRDefault="00D005D1" w:rsidP="00D005D1">
      <w:pPr>
        <w:spacing w:line="354" w:lineRule="exact"/>
      </w:pPr>
      <w:r>
        <w:t xml:space="preserve">CILJEVI USPJEŠNOSTI  </w:t>
      </w:r>
    </w:p>
    <w:p w14:paraId="104B1DCD" w14:textId="77777777" w:rsidR="00D005D1" w:rsidRDefault="00D005D1" w:rsidP="00D005D1">
      <w:pPr>
        <w:widowControl/>
        <w:suppressAutoHyphens w:val="0"/>
        <w:spacing w:before="0" w:after="0" w:line="354" w:lineRule="exact"/>
        <w:ind w:firstLine="0"/>
        <w:jc w:val="left"/>
      </w:pPr>
      <w:r>
        <w:t>(Iz Provedbenog programa Općine Vrsar – Orsera za razdoblje 2021.-2025.)</w:t>
      </w:r>
    </w:p>
    <w:p w14:paraId="2CC2FDF1" w14:textId="77777777" w:rsidR="00D005D1" w:rsidRDefault="00D005D1" w:rsidP="00D005D1">
      <w:pPr>
        <w:widowControl/>
        <w:suppressAutoHyphens w:val="0"/>
        <w:spacing w:before="0" w:after="0" w:line="354" w:lineRule="exact"/>
        <w:ind w:firstLine="0"/>
        <w:jc w:val="left"/>
      </w:pPr>
      <w:r>
        <w:t>Strateški cilj Općine 1. Demografska obnova i visoki društveni standard</w:t>
      </w:r>
    </w:p>
    <w:p w14:paraId="4F94D06E" w14:textId="77777777" w:rsidR="00D005D1" w:rsidRDefault="00D005D1" w:rsidP="00D005D1">
      <w:pPr>
        <w:widowControl/>
        <w:suppressAutoHyphens w:val="0"/>
        <w:spacing w:before="0" w:after="0" w:line="354" w:lineRule="exact"/>
        <w:ind w:firstLine="0"/>
        <w:jc w:val="left"/>
      </w:pPr>
      <w:r>
        <w:t>Posebni cilj: Unapre</w:t>
      </w:r>
      <w:r>
        <w:rPr>
          <w:rFonts w:ascii="Cambria" w:hAnsi="Cambria" w:cs="Cambria"/>
        </w:rPr>
        <w:t>đ</w:t>
      </w:r>
      <w:r>
        <w:t>enje primarne zdravstvene zaštite i op</w:t>
      </w:r>
      <w:r>
        <w:rPr>
          <w:rFonts w:ascii="Cambria" w:hAnsi="Cambria" w:cs="Cambria"/>
        </w:rPr>
        <w:t>ć</w:t>
      </w:r>
      <w:r>
        <w:t xml:space="preserve">eg zdravlja     </w:t>
      </w:r>
    </w:p>
    <w:p w14:paraId="1B0CE98D" w14:textId="77777777" w:rsidR="00D005D1" w:rsidRDefault="00D005D1" w:rsidP="00D005D1">
      <w:pPr>
        <w:widowControl/>
        <w:suppressAutoHyphens w:val="0"/>
        <w:spacing w:before="0" w:after="240"/>
        <w:ind w:firstLine="0"/>
        <w:jc w:val="left"/>
      </w:pPr>
      <w:r>
        <w:t>Mjera: Primarna i opća zdravstvena zaštita</w:t>
      </w:r>
    </w:p>
    <w:tbl>
      <w:tblPr>
        <w:tblW w:w="6201" w:type="dxa"/>
        <w:tblInd w:w="93" w:type="dxa"/>
        <w:tblLook w:val="04A0" w:firstRow="1" w:lastRow="0" w:firstColumn="1" w:lastColumn="0" w:noHBand="0" w:noVBand="1"/>
      </w:tblPr>
      <w:tblGrid>
        <w:gridCol w:w="3554"/>
        <w:gridCol w:w="1176"/>
        <w:gridCol w:w="1202"/>
        <w:gridCol w:w="1176"/>
      </w:tblGrid>
      <w:tr w:rsidR="00A45920" w14:paraId="6B59319E" w14:textId="77777777" w:rsidTr="001C466C">
        <w:trPr>
          <w:trHeight w:val="564"/>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74AD"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243" w:type="dxa"/>
            <w:tcBorders>
              <w:top w:val="single" w:sz="4" w:space="0" w:color="auto"/>
              <w:left w:val="nil"/>
              <w:bottom w:val="single" w:sz="4" w:space="0" w:color="auto"/>
              <w:right w:val="single" w:sz="4" w:space="0" w:color="auto"/>
            </w:tcBorders>
            <w:shd w:val="clear" w:color="auto" w:fill="auto"/>
            <w:noWrap/>
            <w:vAlign w:val="center"/>
            <w:hideMark/>
          </w:tcPr>
          <w:p w14:paraId="1751025E"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19D48ABF"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9DB7684"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435E511D"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02" w:type="dxa"/>
            <w:tcBorders>
              <w:top w:val="single" w:sz="4" w:space="0" w:color="auto"/>
              <w:left w:val="nil"/>
              <w:bottom w:val="single" w:sz="4" w:space="0" w:color="auto"/>
              <w:right w:val="single" w:sz="4" w:space="0" w:color="auto"/>
            </w:tcBorders>
          </w:tcPr>
          <w:p w14:paraId="145A90FE"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A45920" w14:paraId="60A3B4F4"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tcPr>
          <w:p w14:paraId="57D16518"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A260101 Zaštita pučanstva od zaraznih bolesti</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03CBD"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14.599,51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6CB2B" w14:textId="3B75416A"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202" w:type="dxa"/>
            <w:tcBorders>
              <w:top w:val="single" w:sz="4" w:space="0" w:color="auto"/>
              <w:left w:val="single" w:sz="4" w:space="0" w:color="auto"/>
              <w:bottom w:val="single" w:sz="4" w:space="0" w:color="auto"/>
              <w:right w:val="single" w:sz="4" w:space="0" w:color="auto"/>
            </w:tcBorders>
            <w:vAlign w:val="bottom"/>
          </w:tcPr>
          <w:p w14:paraId="476D066A"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r>
      <w:tr w:rsidR="00A45920" w14:paraId="7485D0E7"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0361E51D"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A260102 Sufinanciranje rada ustanova i stručnih osoba</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F2F4C"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29.544,10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6656E" w14:textId="774BBF54"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34.931,00 </w:t>
            </w:r>
          </w:p>
        </w:tc>
        <w:tc>
          <w:tcPr>
            <w:tcW w:w="1202" w:type="dxa"/>
            <w:tcBorders>
              <w:top w:val="single" w:sz="4" w:space="0" w:color="auto"/>
              <w:left w:val="single" w:sz="4" w:space="0" w:color="auto"/>
              <w:bottom w:val="single" w:sz="4" w:space="0" w:color="auto"/>
              <w:right w:val="single" w:sz="4" w:space="0" w:color="auto"/>
            </w:tcBorders>
            <w:vAlign w:val="bottom"/>
          </w:tcPr>
          <w:p w14:paraId="27CDF93D" w14:textId="0984763D" w:rsidR="00A45920" w:rsidRDefault="004414CB"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38.534</w:t>
            </w:r>
            <w:r w:rsidR="00A45920">
              <w:rPr>
                <w:rFonts w:eastAsia="Times New Roman" w:cs="Times New Roman"/>
                <w:color w:val="000000"/>
                <w:kern w:val="0"/>
                <w:lang w:eastAsia="hr-HR" w:bidi="ar-SA"/>
              </w:rPr>
              <w:t xml:space="preserve">,00 </w:t>
            </w:r>
          </w:p>
        </w:tc>
      </w:tr>
      <w:tr w:rsidR="00A45920" w14:paraId="639EAEA0"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4CAC1146"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A260103 Sufinanciranje rada udruga i programa</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F7EE1"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3260D" w14:textId="56C0DEC3"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202" w:type="dxa"/>
            <w:tcBorders>
              <w:top w:val="single" w:sz="4" w:space="0" w:color="auto"/>
              <w:left w:val="single" w:sz="4" w:space="0" w:color="auto"/>
              <w:bottom w:val="single" w:sz="4" w:space="0" w:color="auto"/>
              <w:right w:val="single" w:sz="4" w:space="0" w:color="auto"/>
            </w:tcBorders>
            <w:vAlign w:val="bottom"/>
          </w:tcPr>
          <w:p w14:paraId="37E78FED" w14:textId="1FFE204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r w:rsidR="004414CB">
              <w:rPr>
                <w:rFonts w:eastAsia="Times New Roman" w:cs="Times New Roman"/>
                <w:color w:val="000000"/>
                <w:kern w:val="0"/>
                <w:lang w:eastAsia="hr-HR" w:bidi="ar-SA"/>
              </w:rPr>
              <w:t>49</w:t>
            </w:r>
            <w:r>
              <w:rPr>
                <w:rFonts w:eastAsia="Times New Roman" w:cs="Times New Roman"/>
                <w:color w:val="000000"/>
                <w:kern w:val="0"/>
                <w:lang w:eastAsia="hr-HR" w:bidi="ar-SA"/>
              </w:rPr>
              <w:t xml:space="preserve">0,00 </w:t>
            </w:r>
          </w:p>
        </w:tc>
      </w:tr>
      <w:tr w:rsidR="00A45920" w14:paraId="7E393C3F"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599E1ECB"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A260105 Hrvatski crveni križ</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03674"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10.803,64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5B869" w14:textId="5E1EBDF9"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10.038,00 </w:t>
            </w:r>
          </w:p>
        </w:tc>
        <w:tc>
          <w:tcPr>
            <w:tcW w:w="1202" w:type="dxa"/>
            <w:tcBorders>
              <w:top w:val="single" w:sz="4" w:space="0" w:color="auto"/>
              <w:left w:val="single" w:sz="4" w:space="0" w:color="auto"/>
              <w:bottom w:val="single" w:sz="4" w:space="0" w:color="auto"/>
              <w:right w:val="single" w:sz="4" w:space="0" w:color="auto"/>
            </w:tcBorders>
            <w:vAlign w:val="bottom"/>
          </w:tcPr>
          <w:p w14:paraId="6D807DCA" w14:textId="08EA3DFB"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r w:rsidR="004414CB">
              <w:rPr>
                <w:rFonts w:eastAsia="Times New Roman" w:cs="Times New Roman"/>
                <w:color w:val="000000"/>
                <w:kern w:val="0"/>
                <w:lang w:eastAsia="hr-HR" w:bidi="ar-SA"/>
              </w:rPr>
              <w:t>4</w:t>
            </w:r>
            <w:r>
              <w:rPr>
                <w:rFonts w:eastAsia="Times New Roman" w:cs="Times New Roman"/>
                <w:color w:val="000000"/>
                <w:kern w:val="0"/>
                <w:lang w:eastAsia="hr-HR" w:bidi="ar-SA"/>
              </w:rPr>
              <w:t xml:space="preserve">8,00 </w:t>
            </w:r>
          </w:p>
        </w:tc>
      </w:tr>
      <w:tr w:rsidR="00A45920" w14:paraId="1D344484"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74C94A20"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K260104 Sufinanciranje kreditne obaveze za izgradnju i opremanje zdravstvenih ustanova</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D9699"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10.883,27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757DB" w14:textId="0B07A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c>
          <w:tcPr>
            <w:tcW w:w="1202" w:type="dxa"/>
            <w:tcBorders>
              <w:top w:val="single" w:sz="4" w:space="0" w:color="auto"/>
              <w:left w:val="single" w:sz="4" w:space="0" w:color="auto"/>
              <w:bottom w:val="single" w:sz="4" w:space="0" w:color="auto"/>
              <w:right w:val="single" w:sz="4" w:space="0" w:color="auto"/>
            </w:tcBorders>
            <w:vAlign w:val="bottom"/>
          </w:tcPr>
          <w:p w14:paraId="6FF23217"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r>
      <w:tr w:rsidR="00A45920" w14:paraId="0F66A9CF"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hideMark/>
          </w:tcPr>
          <w:p w14:paraId="79353EDC" w14:textId="77777777" w:rsidR="00A45920" w:rsidRDefault="00A45920"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985FF" w14:textId="77777777" w:rsidR="00A45920" w:rsidRDefault="00A45920"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68.484,98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635B9" w14:textId="63F92CBA" w:rsidR="00A45920" w:rsidRDefault="00A45920"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90.113,00</w:t>
            </w:r>
          </w:p>
        </w:tc>
        <w:tc>
          <w:tcPr>
            <w:tcW w:w="1202" w:type="dxa"/>
            <w:tcBorders>
              <w:top w:val="single" w:sz="4" w:space="0" w:color="auto"/>
              <w:left w:val="single" w:sz="4" w:space="0" w:color="auto"/>
              <w:bottom w:val="single" w:sz="4" w:space="0" w:color="auto"/>
              <w:right w:val="single" w:sz="4" w:space="0" w:color="auto"/>
            </w:tcBorders>
            <w:vAlign w:val="bottom"/>
          </w:tcPr>
          <w:p w14:paraId="2857A285" w14:textId="7D8D1C17" w:rsidR="00A45920" w:rsidRDefault="004414CB"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93.716</w:t>
            </w:r>
            <w:r w:rsidR="00A45920">
              <w:rPr>
                <w:rFonts w:eastAsia="Times New Roman" w:cs="Times New Roman"/>
                <w:b/>
                <w:bCs/>
                <w:color w:val="000000"/>
                <w:kern w:val="0"/>
                <w:lang w:eastAsia="hr-HR" w:bidi="ar-SA"/>
              </w:rPr>
              <w:t>,00</w:t>
            </w:r>
          </w:p>
        </w:tc>
      </w:tr>
    </w:tbl>
    <w:p w14:paraId="708D2996" w14:textId="77777777" w:rsidR="00D005D1" w:rsidRDefault="00D005D1" w:rsidP="00D005D1">
      <w:pPr>
        <w:rPr>
          <w:b/>
        </w:rPr>
      </w:pPr>
      <w:r>
        <w:rPr>
          <w:bCs/>
        </w:rPr>
        <w:t>Pokazatelji rezultata za:</w:t>
      </w:r>
    </w:p>
    <w:p w14:paraId="728152F4"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A260101 Zaštita pučanstva od zaraznih bolesti</w:t>
      </w:r>
    </w:p>
    <w:tbl>
      <w:tblPr>
        <w:tblW w:w="7132" w:type="dxa"/>
        <w:tblInd w:w="93" w:type="dxa"/>
        <w:tblLayout w:type="fixed"/>
        <w:tblLook w:val="04A0" w:firstRow="1" w:lastRow="0" w:firstColumn="1" w:lastColumn="0" w:noHBand="0" w:noVBand="1"/>
      </w:tblPr>
      <w:tblGrid>
        <w:gridCol w:w="3446"/>
        <w:gridCol w:w="1134"/>
        <w:gridCol w:w="1276"/>
        <w:gridCol w:w="1276"/>
      </w:tblGrid>
      <w:tr w:rsidR="001C466C" w14:paraId="1443CDAB" w14:textId="77777777" w:rsidTr="001C466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85765"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661DA82A"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34" w:type="dxa"/>
            <w:tcBorders>
              <w:top w:val="single" w:sz="4" w:space="0" w:color="auto"/>
              <w:left w:val="nil"/>
              <w:bottom w:val="single" w:sz="4" w:space="0" w:color="auto"/>
              <w:right w:val="single" w:sz="4" w:space="0" w:color="auto"/>
            </w:tcBorders>
            <w:vAlign w:val="center"/>
          </w:tcPr>
          <w:p w14:paraId="1AC9315F"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C262"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8FE46"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AEF80A6"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1C466C" w14:paraId="57D48BB1" w14:textId="77777777" w:rsidTr="001C466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5C8EE"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redovna dezinsekcija, deratizacija i dezinfekcija</w:t>
            </w:r>
          </w:p>
        </w:tc>
        <w:tc>
          <w:tcPr>
            <w:tcW w:w="1134" w:type="dxa"/>
            <w:tcBorders>
              <w:top w:val="single" w:sz="4" w:space="0" w:color="auto"/>
              <w:left w:val="nil"/>
              <w:bottom w:val="single" w:sz="4" w:space="0" w:color="auto"/>
              <w:right w:val="single" w:sz="4" w:space="0" w:color="auto"/>
            </w:tcBorders>
            <w:vAlign w:val="center"/>
          </w:tcPr>
          <w:p w14:paraId="126A0198"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CBE15D"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9168A7"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rsidR="001C466C" w14:paraId="7FF1FCED" w14:textId="77777777" w:rsidTr="001C466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FF399"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analiza mora</w:t>
            </w:r>
          </w:p>
        </w:tc>
        <w:tc>
          <w:tcPr>
            <w:tcW w:w="1134" w:type="dxa"/>
            <w:tcBorders>
              <w:top w:val="single" w:sz="4" w:space="0" w:color="auto"/>
              <w:left w:val="nil"/>
              <w:bottom w:val="single" w:sz="4" w:space="0" w:color="auto"/>
              <w:right w:val="single" w:sz="4" w:space="0" w:color="auto"/>
            </w:tcBorders>
            <w:vAlign w:val="center"/>
          </w:tcPr>
          <w:p w14:paraId="6930F671"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6B404B"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8E3EA9"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14:paraId="0180FF5F"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lastRenderedPageBreak/>
        <w:t>A260102 Sufinanciranje rada ustanova i stručnih osoba</w:t>
      </w:r>
    </w:p>
    <w:tbl>
      <w:tblPr>
        <w:tblW w:w="7132" w:type="dxa"/>
        <w:tblInd w:w="93" w:type="dxa"/>
        <w:tblLayout w:type="fixed"/>
        <w:tblLook w:val="04A0" w:firstRow="1" w:lastRow="0" w:firstColumn="1" w:lastColumn="0" w:noHBand="0" w:noVBand="1"/>
      </w:tblPr>
      <w:tblGrid>
        <w:gridCol w:w="3304"/>
        <w:gridCol w:w="1003"/>
        <w:gridCol w:w="1549"/>
        <w:gridCol w:w="1276"/>
      </w:tblGrid>
      <w:tr w:rsidR="001C466C" w14:paraId="6741E5BD" w14:textId="77777777" w:rsidTr="001C466C">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88F2"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1D7F96EA"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42CD5CA2"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9395"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95A813"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1B5DBECA"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1C466C" w14:paraId="09062B65" w14:textId="77777777" w:rsidTr="001C466C">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77D57"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Ustanove kojima se sufinancira rad</w:t>
            </w:r>
          </w:p>
        </w:tc>
        <w:tc>
          <w:tcPr>
            <w:tcW w:w="1003" w:type="dxa"/>
            <w:tcBorders>
              <w:top w:val="single" w:sz="4" w:space="0" w:color="auto"/>
              <w:left w:val="nil"/>
              <w:bottom w:val="single" w:sz="4" w:space="0" w:color="auto"/>
              <w:right w:val="single" w:sz="4" w:space="0" w:color="auto"/>
            </w:tcBorders>
            <w:vAlign w:val="center"/>
          </w:tcPr>
          <w:p w14:paraId="2E307236"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39A41E9"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DF3547"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r w:rsidR="001C466C" w14:paraId="2613F014" w14:textId="77777777" w:rsidTr="001C466C">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6D39"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color w:val="000000"/>
              </w:rPr>
              <w:t>Ambulante obiteljske/opće medicine kojima je financiran najam</w:t>
            </w:r>
          </w:p>
        </w:tc>
        <w:tc>
          <w:tcPr>
            <w:tcW w:w="1003" w:type="dxa"/>
            <w:tcBorders>
              <w:top w:val="single" w:sz="4" w:space="0" w:color="auto"/>
              <w:left w:val="nil"/>
              <w:bottom w:val="single" w:sz="4" w:space="0" w:color="auto"/>
              <w:right w:val="single" w:sz="4" w:space="0" w:color="auto"/>
            </w:tcBorders>
            <w:vAlign w:val="center"/>
          </w:tcPr>
          <w:p w14:paraId="4D5A1200"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371723A"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37E7F3"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65EDED61"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A260103 Sufinanciranje rada udruga i programa</w:t>
      </w:r>
    </w:p>
    <w:tbl>
      <w:tblPr>
        <w:tblW w:w="7132" w:type="dxa"/>
        <w:tblInd w:w="93" w:type="dxa"/>
        <w:tblLook w:val="04A0" w:firstRow="1" w:lastRow="0" w:firstColumn="1" w:lastColumn="0" w:noHBand="0" w:noVBand="1"/>
      </w:tblPr>
      <w:tblGrid>
        <w:gridCol w:w="3304"/>
        <w:gridCol w:w="1003"/>
        <w:gridCol w:w="1551"/>
        <w:gridCol w:w="1274"/>
      </w:tblGrid>
      <w:tr w:rsidR="00104B1E" w14:paraId="7BE453A9"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9254"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AD29688"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4BE5962E"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3415"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3DED82"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65CD72EF"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104B1E" w14:paraId="7EC13052"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6206"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Udruge kojima su osigurana sredstva</w:t>
            </w:r>
          </w:p>
        </w:tc>
        <w:tc>
          <w:tcPr>
            <w:tcW w:w="993" w:type="dxa"/>
            <w:tcBorders>
              <w:top w:val="single" w:sz="4" w:space="0" w:color="auto"/>
              <w:left w:val="nil"/>
              <w:bottom w:val="single" w:sz="4" w:space="0" w:color="auto"/>
              <w:right w:val="single" w:sz="4" w:space="0" w:color="auto"/>
            </w:tcBorders>
            <w:vAlign w:val="center"/>
          </w:tcPr>
          <w:p w14:paraId="693F3BBF"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E3F7BD"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A3DB6F"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5467C5AE"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A260105 Hrvatski crveni križ</w:t>
      </w:r>
    </w:p>
    <w:tbl>
      <w:tblPr>
        <w:tblW w:w="5922" w:type="dxa"/>
        <w:tblInd w:w="93" w:type="dxa"/>
        <w:tblLook w:val="04A0" w:firstRow="1" w:lastRow="0" w:firstColumn="1" w:lastColumn="0" w:noHBand="0" w:noVBand="1"/>
      </w:tblPr>
      <w:tblGrid>
        <w:gridCol w:w="3304"/>
        <w:gridCol w:w="1003"/>
        <w:gridCol w:w="1176"/>
        <w:gridCol w:w="1176"/>
      </w:tblGrid>
      <w:tr w:rsidR="00104B1E" w14:paraId="6CEB9211"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82D9"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D03821F"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tcPr>
          <w:p w14:paraId="2AA39716"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E6D4"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B8F49ED"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313ED0E"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104B1E" w14:paraId="02CA473B"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F94BB"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Osigurana sredstva sukladno Zakonu</w:t>
            </w:r>
          </w:p>
        </w:tc>
        <w:tc>
          <w:tcPr>
            <w:tcW w:w="266" w:type="dxa"/>
            <w:tcBorders>
              <w:top w:val="single" w:sz="4" w:space="0" w:color="auto"/>
              <w:left w:val="nil"/>
              <w:bottom w:val="single" w:sz="4" w:space="0" w:color="auto"/>
              <w:right w:val="single" w:sz="4" w:space="0" w:color="auto"/>
            </w:tcBorders>
            <w:vAlign w:val="center"/>
          </w:tcPr>
          <w:p w14:paraId="1C099BD5"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7AC0250"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5CE178EC"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tbl>
    <w:p w14:paraId="251B5636"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K260104 Sufinanciranje kreditne obaveze za izgradnju i opremanje zdravstvenih ustanova</w:t>
      </w:r>
    </w:p>
    <w:tbl>
      <w:tblPr>
        <w:tblW w:w="6447" w:type="dxa"/>
        <w:tblInd w:w="93" w:type="dxa"/>
        <w:tblLook w:val="04A0" w:firstRow="1" w:lastRow="0" w:firstColumn="1" w:lastColumn="0" w:noHBand="0" w:noVBand="1"/>
      </w:tblPr>
      <w:tblGrid>
        <w:gridCol w:w="3304"/>
        <w:gridCol w:w="1210"/>
        <w:gridCol w:w="1176"/>
        <w:gridCol w:w="1176"/>
      </w:tblGrid>
      <w:tr w:rsidR="00104B1E" w14:paraId="1B7830BE"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1CCE" w14:textId="77777777" w:rsidR="00104B1E" w:rsidRDefault="00104B1E" w:rsidP="001E47DB">
            <w:pPr>
              <w:jc w:val="center"/>
            </w:pPr>
            <w:r>
              <w:t>Pokazatelji</w:t>
            </w:r>
          </w:p>
          <w:p w14:paraId="05A8C462" w14:textId="77777777" w:rsidR="00104B1E" w:rsidRDefault="00104B1E" w:rsidP="001E47DB">
            <w:pPr>
              <w:jc w:val="center"/>
            </w:pPr>
            <w:r>
              <w:t>rezultata</w:t>
            </w:r>
          </w:p>
        </w:tc>
        <w:tc>
          <w:tcPr>
            <w:tcW w:w="643" w:type="dxa"/>
            <w:tcBorders>
              <w:top w:val="single" w:sz="4" w:space="0" w:color="auto"/>
              <w:left w:val="nil"/>
              <w:bottom w:val="single" w:sz="4" w:space="0" w:color="auto"/>
              <w:right w:val="single" w:sz="4" w:space="0" w:color="auto"/>
            </w:tcBorders>
            <w:vAlign w:val="center"/>
          </w:tcPr>
          <w:p w14:paraId="3682AA43" w14:textId="77777777" w:rsidR="00104B1E" w:rsidRDefault="00104B1E" w:rsidP="001E47DB">
            <w:pPr>
              <w:ind w:firstLine="0"/>
              <w:jc w:val="center"/>
            </w:pPr>
            <w: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8AD4" w14:textId="77777777" w:rsidR="00104B1E" w:rsidRDefault="00104B1E" w:rsidP="001E47DB">
            <w:pPr>
              <w:ind w:firstLine="0"/>
              <w:jc w:val="center"/>
            </w:pPr>
            <w:r>
              <w:t>Polazna vrijednost 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E8E02E6" w14:textId="5E3821D4" w:rsidR="00104B1E" w:rsidRDefault="00104B1E" w:rsidP="00104B1E">
            <w:pPr>
              <w:ind w:firstLine="0"/>
              <w:jc w:val="center"/>
            </w:pPr>
            <w:r>
              <w:t>Ciljana vrijednost 2023.</w:t>
            </w:r>
          </w:p>
        </w:tc>
      </w:tr>
      <w:tr w:rsidR="00104B1E" w14:paraId="1258D879"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AA5C" w14:textId="77777777" w:rsidR="00104B1E" w:rsidRDefault="00104B1E" w:rsidP="001E47DB">
            <w:pPr>
              <w:ind w:firstLine="0"/>
            </w:pPr>
            <w:r>
              <w:t>Zdravstvene ustanove kojima se sufinancira kreditna obveza za izgradnju i opremanje</w:t>
            </w:r>
          </w:p>
        </w:tc>
        <w:tc>
          <w:tcPr>
            <w:tcW w:w="643" w:type="dxa"/>
            <w:tcBorders>
              <w:top w:val="single" w:sz="4" w:space="0" w:color="auto"/>
              <w:left w:val="nil"/>
              <w:bottom w:val="single" w:sz="4" w:space="0" w:color="auto"/>
              <w:right w:val="single" w:sz="4" w:space="0" w:color="auto"/>
            </w:tcBorders>
            <w:vAlign w:val="center"/>
          </w:tcPr>
          <w:p w14:paraId="347E743F" w14:textId="77777777" w:rsidR="00104B1E" w:rsidRDefault="00104B1E" w:rsidP="001E47DB">
            <w:pPr>
              <w:jc w:val="center"/>
            </w:pPr>
            <w: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23E7338" w14:textId="77777777" w:rsidR="00104B1E" w:rsidRDefault="00104B1E" w:rsidP="001E47DB">
            <w:pPr>
              <w:jc w:val="center"/>
            </w:pPr>
            <w:r>
              <w:t>1</w:t>
            </w:r>
          </w:p>
        </w:tc>
        <w:tc>
          <w:tcPr>
            <w:tcW w:w="1324" w:type="dxa"/>
            <w:tcBorders>
              <w:top w:val="single" w:sz="4" w:space="0" w:color="auto"/>
              <w:left w:val="nil"/>
              <w:bottom w:val="single" w:sz="4" w:space="0" w:color="auto"/>
              <w:right w:val="single" w:sz="4" w:space="0" w:color="auto"/>
            </w:tcBorders>
            <w:shd w:val="clear" w:color="auto" w:fill="auto"/>
            <w:vAlign w:val="center"/>
          </w:tcPr>
          <w:p w14:paraId="60D71F7B" w14:textId="77777777" w:rsidR="00104B1E" w:rsidRDefault="00104B1E" w:rsidP="001E47DB">
            <w:pPr>
              <w:jc w:val="center"/>
            </w:pPr>
            <w:r>
              <w:t>2</w:t>
            </w:r>
          </w:p>
        </w:tc>
      </w:tr>
      <w:bookmarkEnd w:id="61"/>
    </w:tbl>
    <w:p w14:paraId="7D870666" w14:textId="77777777" w:rsidR="002039FA" w:rsidRDefault="002039FA">
      <w:pPr>
        <w:widowControl/>
        <w:suppressAutoHyphens w:val="0"/>
        <w:spacing w:before="0" w:after="200" w:line="276" w:lineRule="auto"/>
        <w:ind w:firstLine="0"/>
        <w:jc w:val="left"/>
      </w:pPr>
    </w:p>
    <w:p w14:paraId="5FE60A1B" w14:textId="77777777" w:rsidR="002039FA" w:rsidRDefault="002039FA" w:rsidP="002039FA">
      <w:pPr>
        <w:spacing w:line="360" w:lineRule="auto"/>
        <w:rPr>
          <w:rFonts w:cs="Arial"/>
          <w:b/>
        </w:rPr>
      </w:pPr>
      <w:r w:rsidRPr="00DD1B8D">
        <w:rPr>
          <w:rFonts w:cs="Arial"/>
        </w:rPr>
        <w:t xml:space="preserve">NAZIV PROGRAMA : </w:t>
      </w:r>
      <w:r w:rsidRPr="00DD1B8D">
        <w:rPr>
          <w:rFonts w:cs="Arial"/>
          <w:b/>
          <w:bCs/>
        </w:rPr>
        <w:t>2602 Razvoj civilnog društva</w:t>
      </w:r>
    </w:p>
    <w:p w14:paraId="171E8F25" w14:textId="77777777" w:rsidR="002039FA" w:rsidRDefault="002039FA" w:rsidP="002039FA">
      <w:pPr>
        <w:spacing w:line="243" w:lineRule="exact"/>
      </w:pPr>
      <w:r>
        <w:rPr>
          <w:rFonts w:cs="Arial"/>
          <w:bCs/>
        </w:rPr>
        <w:t xml:space="preserve">OPIS PROGRAMA: </w:t>
      </w:r>
    </w:p>
    <w:p w14:paraId="0A66300C" w14:textId="77777777" w:rsidR="002039FA" w:rsidRDefault="002039FA" w:rsidP="002039FA">
      <w:r>
        <w:t>Programom razvoja civilnog društva potiče se samoorganiziranje građana i jača volonterizam, te se omogućuje zadovoljavanje posebnih društvenih potreba i interesa građana. Posebna pažnja u programu razvoja civilnog društva bit će posvećena programima i projektima koji su posvećeni djeci i mladima.</w:t>
      </w:r>
    </w:p>
    <w:p w14:paraId="0D4DF948" w14:textId="77777777" w:rsidR="002039FA" w:rsidRDefault="002039FA" w:rsidP="002039FA">
      <w:pPr>
        <w:rPr>
          <w:lang w:val="en-GB"/>
        </w:rPr>
      </w:pPr>
      <w:r>
        <w:t>Program</w:t>
      </w:r>
      <w:r>
        <w:rPr>
          <w:lang w:val="en-GB"/>
        </w:rPr>
        <w:t xml:space="preserve">  razvoja civilnog društva ostvarivat će se putem:</w:t>
      </w:r>
    </w:p>
    <w:p w14:paraId="0360E61F" w14:textId="77777777" w:rsidR="002039FA" w:rsidRDefault="002039FA" w:rsidP="002039FA">
      <w:pPr>
        <w:pStyle w:val="Odlomakpopisa"/>
        <w:numPr>
          <w:ilvl w:val="0"/>
          <w:numId w:val="6"/>
        </w:numPr>
        <w:spacing w:line="256" w:lineRule="auto"/>
      </w:pPr>
      <w:r>
        <w:t>Sufinanciranja udruga i programa dodjelom tekućih donacija</w:t>
      </w:r>
    </w:p>
    <w:p w14:paraId="3768F81F" w14:textId="77777777" w:rsidR="002039FA" w:rsidRDefault="002039FA" w:rsidP="002039FA">
      <w:pPr>
        <w:pStyle w:val="Odlomakpopisa"/>
        <w:numPr>
          <w:ilvl w:val="0"/>
          <w:numId w:val="6"/>
        </w:numPr>
        <w:spacing w:line="256" w:lineRule="auto"/>
      </w:pPr>
      <w:r>
        <w:t>Sufinanciranje Zaklade za poticanje partnerstva i jačanje civilnog društva</w:t>
      </w:r>
    </w:p>
    <w:p w14:paraId="51039454" w14:textId="77777777" w:rsidR="002039FA" w:rsidRDefault="002039FA" w:rsidP="002039FA">
      <w:pPr>
        <w:tabs>
          <w:tab w:val="left" w:pos="1080"/>
        </w:tabs>
        <w:spacing w:line="0" w:lineRule="atLeast"/>
        <w:rPr>
          <w:b/>
        </w:rPr>
      </w:pPr>
    </w:p>
    <w:p w14:paraId="115E36E8" w14:textId="77777777" w:rsidR="002039FA" w:rsidRDefault="002039FA" w:rsidP="002039FA">
      <w:pPr>
        <w:spacing w:line="243" w:lineRule="exact"/>
        <w:rPr>
          <w:rFonts w:cs="Arial"/>
          <w:bCs/>
        </w:rPr>
      </w:pPr>
      <w:r>
        <w:rPr>
          <w:rFonts w:cs="Arial"/>
          <w:bCs/>
        </w:rPr>
        <w:t>ZAKONSKE I DRUGE OSNOVE:</w:t>
      </w:r>
    </w:p>
    <w:p w14:paraId="666D1455" w14:textId="77777777" w:rsidR="002039FA" w:rsidRPr="00E175C5" w:rsidRDefault="002039FA" w:rsidP="002039FA">
      <w:pPr>
        <w:pStyle w:val="Odlomakpopisa"/>
        <w:numPr>
          <w:ilvl w:val="0"/>
          <w:numId w:val="6"/>
        </w:numPr>
        <w:ind w:left="714" w:hanging="357"/>
        <w:rPr>
          <w:szCs w:val="24"/>
        </w:rPr>
      </w:pPr>
      <w:r w:rsidRPr="00E175C5">
        <w:rPr>
          <w:rFonts w:cs="Arial"/>
          <w:bCs/>
        </w:rPr>
        <w:t xml:space="preserve">Zakon o lokalnoj i područnoj (regionalnoj) samoupravi (NN, br. </w:t>
      </w:r>
      <w:hyperlink r:id="rId172" w:tooltip="Zakon o lokalnoj i područnoj (regionalnoj) samoupravi" w:history="1">
        <w:r w:rsidRPr="00E175C5">
          <w:rPr>
            <w:rStyle w:val="Hiperveza"/>
            <w:shd w:val="clear" w:color="auto" w:fill="FFFFFF"/>
          </w:rPr>
          <w:t>33/2001</w:t>
        </w:r>
      </w:hyperlink>
      <w:r w:rsidRPr="00E175C5">
        <w:rPr>
          <w:szCs w:val="24"/>
          <w:shd w:val="clear" w:color="auto" w:fill="FFFFFF"/>
        </w:rPr>
        <w:t>, </w:t>
      </w:r>
      <w:hyperlink r:id="rId173" w:tooltip="Vjerodostojno tumačenje članka 31. stavka 1., članka 46. stavka 1. i 2., članka 53. stavka 4. i članka 90. stavka 1. Zakona o lokalnoj i područnoj (regionalnoj) samoupravi (" w:history="1">
        <w:r w:rsidRPr="00E175C5">
          <w:rPr>
            <w:rStyle w:val="Hiperveza"/>
            <w:shd w:val="clear" w:color="auto" w:fill="FFFFFF"/>
          </w:rPr>
          <w:t>60/2001</w:t>
        </w:r>
      </w:hyperlink>
      <w:r w:rsidRPr="00E175C5">
        <w:rPr>
          <w:szCs w:val="24"/>
          <w:shd w:val="clear" w:color="auto" w:fill="FFFFFF"/>
        </w:rPr>
        <w:t xml:space="preserve">, </w:t>
      </w:r>
      <w:hyperlink r:id="rId174" w:tooltip="Zakon o izmjenama i dopunama Zakona o lokalnoj i područnoj (regionalnoj) samoupravi" w:history="1">
        <w:r w:rsidRPr="00E175C5">
          <w:rPr>
            <w:rStyle w:val="Hiperveza"/>
            <w:shd w:val="clear" w:color="auto" w:fill="FFFFFF"/>
          </w:rPr>
          <w:t>129/2005</w:t>
        </w:r>
      </w:hyperlink>
      <w:r w:rsidRPr="00E175C5">
        <w:rPr>
          <w:szCs w:val="24"/>
          <w:shd w:val="clear" w:color="auto" w:fill="FFFFFF"/>
        </w:rPr>
        <w:t xml:space="preserve">, </w:t>
      </w:r>
      <w:hyperlink r:id="rId175" w:tooltip="Zakon o izmjenama i dopunama Zakona o lokalnoj i područnoj (regionalnoj) samoupravi" w:history="1">
        <w:r w:rsidRPr="00E175C5">
          <w:rPr>
            <w:rStyle w:val="Hiperveza"/>
            <w:shd w:val="clear" w:color="auto" w:fill="FFFFFF"/>
          </w:rPr>
          <w:t>109/2007</w:t>
        </w:r>
      </w:hyperlink>
      <w:r w:rsidRPr="00E175C5">
        <w:rPr>
          <w:szCs w:val="24"/>
          <w:shd w:val="clear" w:color="auto" w:fill="FFFFFF"/>
        </w:rPr>
        <w:t xml:space="preserve">, </w:t>
      </w:r>
      <w:hyperlink r:id="rId176" w:tooltip="Zakon o izmjenama i dopunama Zakona o lokalnoj i područnoj (regionalnoj) samoupravi" w:history="1">
        <w:r w:rsidRPr="00E175C5">
          <w:rPr>
            <w:rStyle w:val="Hiperveza"/>
            <w:shd w:val="clear" w:color="auto" w:fill="FFFFFF"/>
          </w:rPr>
          <w:t>125/2008</w:t>
        </w:r>
      </w:hyperlink>
      <w:r w:rsidRPr="00E175C5">
        <w:rPr>
          <w:szCs w:val="24"/>
          <w:shd w:val="clear" w:color="auto" w:fill="FFFFFF"/>
        </w:rPr>
        <w:t xml:space="preserve">, </w:t>
      </w:r>
      <w:hyperlink r:id="rId177" w:tooltip="Zakon o izmjeni Zakona o izmjenama i dopunama Zakona o lokalnoj i područjoj (regionalnoj) samoupravi (&quot;Narodne novine&quot;, br. 125/08.)" w:history="1">
        <w:r w:rsidRPr="00E175C5">
          <w:rPr>
            <w:rStyle w:val="Hiperveza"/>
            <w:shd w:val="clear" w:color="auto" w:fill="FFFFFF"/>
          </w:rPr>
          <w:t>36/2009</w:t>
        </w:r>
      </w:hyperlink>
      <w:r w:rsidRPr="00E175C5">
        <w:rPr>
          <w:szCs w:val="24"/>
          <w:shd w:val="clear" w:color="auto" w:fill="FFFFFF"/>
        </w:rPr>
        <w:t xml:space="preserve">, </w:t>
      </w:r>
      <w:hyperlink r:id="rId178" w:tooltip="Zakon o izmjeni Zakona o lokalnoj i područnoj (regionalnoj) samoupravi" w:history="1">
        <w:r w:rsidRPr="00E175C5">
          <w:rPr>
            <w:rStyle w:val="Hiperveza"/>
            <w:shd w:val="clear" w:color="auto" w:fill="FFFFFF"/>
          </w:rPr>
          <w:t>150/2011</w:t>
        </w:r>
      </w:hyperlink>
      <w:r w:rsidRPr="00E175C5">
        <w:rPr>
          <w:szCs w:val="24"/>
          <w:shd w:val="clear" w:color="auto" w:fill="FFFFFF"/>
        </w:rPr>
        <w:t xml:space="preserve">, </w:t>
      </w:r>
      <w:hyperlink r:id="rId179" w:tooltip="Zakon o izmjenama i dopunama Zakona o lokalnoj i područnoj (regionalnoj) samooupravi" w:history="1">
        <w:r w:rsidRPr="00E175C5">
          <w:rPr>
            <w:rStyle w:val="Hiperveza"/>
            <w:shd w:val="clear" w:color="auto" w:fill="FFFFFF"/>
          </w:rPr>
          <w:t>144/2012</w:t>
        </w:r>
      </w:hyperlink>
      <w:r w:rsidRPr="00E175C5">
        <w:rPr>
          <w:szCs w:val="24"/>
        </w:rPr>
        <w:t xml:space="preserve">, 19/2013, 137/2015, </w:t>
      </w:r>
      <w:hyperlink r:id="rId180" w:tooltip="Zakon o izmjenama i dopunama Zakona o lokalnoj i područnoj (regionalnoj) samoupravi" w:history="1">
        <w:r w:rsidRPr="00E175C5">
          <w:rPr>
            <w:rStyle w:val="Hiperveza"/>
            <w:shd w:val="clear" w:color="auto" w:fill="FFFFFF"/>
          </w:rPr>
          <w:t>123/2017</w:t>
        </w:r>
      </w:hyperlink>
      <w:r w:rsidRPr="00E175C5">
        <w:rPr>
          <w:szCs w:val="24"/>
          <w:shd w:val="clear" w:color="auto" w:fill="FFFFFF"/>
        </w:rPr>
        <w:t xml:space="preserve">, </w:t>
      </w:r>
      <w:hyperlink r:id="rId181" w:tooltip="Zakon o izmjenama i dopunama Zakona o lokalnoj i područnoj (regionalnoj) samoupravi" w:history="1">
        <w:r w:rsidRPr="00E175C5">
          <w:rPr>
            <w:rStyle w:val="Hiperveza"/>
            <w:shd w:val="clear" w:color="auto" w:fill="FFFFFF"/>
          </w:rPr>
          <w:t>98/2019</w:t>
        </w:r>
      </w:hyperlink>
      <w:r w:rsidRPr="00E175C5">
        <w:rPr>
          <w:szCs w:val="24"/>
          <w:shd w:val="clear" w:color="auto" w:fill="FFFFFF"/>
        </w:rPr>
        <w:t xml:space="preserve">, </w:t>
      </w:r>
      <w:hyperlink r:id="rId182" w:tooltip="Zakon o izmjenama i dopunama Zakona o lokalnoj i područnoj (regionalnoj) samoupravi" w:history="1">
        <w:r w:rsidRPr="00E175C5">
          <w:rPr>
            <w:rStyle w:val="Hiperveza"/>
            <w:shd w:val="clear" w:color="auto" w:fill="FFFFFF"/>
          </w:rPr>
          <w:t>144/2020</w:t>
        </w:r>
      </w:hyperlink>
      <w:r w:rsidRPr="00E175C5">
        <w:rPr>
          <w:szCs w:val="24"/>
        </w:rPr>
        <w:t>)</w:t>
      </w:r>
    </w:p>
    <w:p w14:paraId="01B1E79C" w14:textId="77777777" w:rsidR="002039FA" w:rsidRDefault="002039FA" w:rsidP="002039FA">
      <w:pPr>
        <w:pStyle w:val="Odlomakpopisa"/>
        <w:numPr>
          <w:ilvl w:val="0"/>
          <w:numId w:val="6"/>
        </w:numPr>
        <w:ind w:left="714" w:hanging="357"/>
        <w:rPr>
          <w:rFonts w:ascii="Open Sans" w:hAnsi="Open Sans" w:cs="Open Sans"/>
          <w:sz w:val="21"/>
          <w:shd w:val="clear" w:color="auto" w:fill="FFFFFF"/>
        </w:rPr>
      </w:pPr>
      <w:r>
        <w:rPr>
          <w:rFonts w:cs="Arial"/>
          <w:bCs/>
        </w:rPr>
        <w:t>Zakon</w:t>
      </w:r>
      <w:r>
        <w:rPr>
          <w:szCs w:val="24"/>
        </w:rPr>
        <w:t xml:space="preserve"> o udrugama (NN, br.</w:t>
      </w:r>
      <w:r>
        <w:t xml:space="preserve"> </w:t>
      </w:r>
      <w:r>
        <w:rPr>
          <w:szCs w:val="24"/>
        </w:rPr>
        <w:t>74/14,70/17 i 98/19)</w:t>
      </w:r>
    </w:p>
    <w:p w14:paraId="210F0046" w14:textId="77777777" w:rsidR="002039FA" w:rsidRDefault="002039FA" w:rsidP="002039FA">
      <w:pPr>
        <w:pStyle w:val="Odlomakpopisa"/>
        <w:numPr>
          <w:ilvl w:val="0"/>
          <w:numId w:val="6"/>
        </w:numPr>
        <w:ind w:left="714" w:hanging="357"/>
        <w:rPr>
          <w:szCs w:val="24"/>
          <w:lang w:val="en-GB"/>
        </w:rPr>
      </w:pPr>
      <w:r>
        <w:rPr>
          <w:rFonts w:cs="Arial"/>
          <w:bCs/>
        </w:rPr>
        <w:t>Zakon</w:t>
      </w:r>
      <w:r>
        <w:rPr>
          <w:szCs w:val="24"/>
          <w:lang w:val="en-GB"/>
        </w:rPr>
        <w:t xml:space="preserve"> o zakladama  (NN, br.</w:t>
      </w:r>
      <w:r>
        <w:rPr>
          <w:rFonts w:ascii="Open Sans" w:hAnsi="Open Sans" w:cs="Open Sans"/>
          <w:sz w:val="21"/>
          <w:shd w:val="clear" w:color="auto" w:fill="FFFFFF"/>
        </w:rPr>
        <w:t xml:space="preserve"> 106/18 i 98/19)</w:t>
      </w:r>
    </w:p>
    <w:p w14:paraId="578A448A" w14:textId="77777777" w:rsidR="002039FA" w:rsidRDefault="002039FA" w:rsidP="002039FA">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14:paraId="6E743B12" w14:textId="77777777" w:rsidR="002039FA" w:rsidRDefault="002039FA" w:rsidP="002039FA">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14:paraId="7C0B12AD" w14:textId="77777777" w:rsidR="002039FA" w:rsidRDefault="002039FA" w:rsidP="002039FA">
      <w:pPr>
        <w:spacing w:line="354" w:lineRule="exact"/>
      </w:pPr>
      <w:r>
        <w:rPr>
          <w:lang w:val="nl-NL"/>
        </w:rPr>
        <w:t>OBRAZL</w:t>
      </w:r>
      <w:r>
        <w:t>OŽENJE AKTIVNOSTI:</w:t>
      </w:r>
    </w:p>
    <w:p w14:paraId="4FD881D7" w14:textId="77777777" w:rsidR="002039FA" w:rsidRDefault="002039FA" w:rsidP="002039FA">
      <w:r>
        <w:t>Ovim drugim izmjenama Proračuna nisu planirane promjene u aktivnostima ovog programa.</w:t>
      </w:r>
    </w:p>
    <w:p w14:paraId="3FF9ECD9" w14:textId="77777777" w:rsidR="002039FA" w:rsidRDefault="002039FA" w:rsidP="002039FA">
      <w:pPr>
        <w:tabs>
          <w:tab w:val="left" w:pos="1080"/>
        </w:tabs>
        <w:spacing w:before="240" w:line="256" w:lineRule="auto"/>
        <w:rPr>
          <w:b/>
        </w:rPr>
      </w:pPr>
      <w:r>
        <w:rPr>
          <w:b/>
          <w:bCs/>
        </w:rPr>
        <w:t xml:space="preserve">Aktivnost: A260201 </w:t>
      </w:r>
      <w:r>
        <w:rPr>
          <w:b/>
        </w:rPr>
        <w:t>Sufinanciranja udruga i programa dodjelom tekućih donacija</w:t>
      </w:r>
    </w:p>
    <w:p w14:paraId="72000F34" w14:textId="77777777" w:rsidR="002039FA" w:rsidRDefault="002039FA" w:rsidP="002039FA">
      <w:r>
        <w:t>Planira se sufinancirati u pravilu sedam udruga čije područje djelatnosti je razvoj civilnog društva na području Općine, a sredstva će se dodijeliti putem javnog natječaja sukladno Pravilniku o kriterijima, mjerilima i postupcima financiranja programa i projekata od interesa za Općinu Vrsar.</w:t>
      </w:r>
    </w:p>
    <w:p w14:paraId="07543DF2" w14:textId="77777777" w:rsidR="002039FA" w:rsidRDefault="002039FA" w:rsidP="002039FA">
      <w:pPr>
        <w:rPr>
          <w:b/>
          <w:bCs/>
        </w:rPr>
      </w:pPr>
      <w:r>
        <w:t>Za sufinanciranje programa i projekata udruga planiraju se sredstva  u ukupnom iznosu od 27.600,00 eura.</w:t>
      </w:r>
      <w:r>
        <w:tab/>
      </w:r>
    </w:p>
    <w:p w14:paraId="45D930B9" w14:textId="77777777" w:rsidR="002039FA" w:rsidRDefault="002039FA" w:rsidP="002039FA">
      <w:pPr>
        <w:tabs>
          <w:tab w:val="left" w:pos="1080"/>
        </w:tabs>
        <w:spacing w:before="240" w:line="256" w:lineRule="auto"/>
        <w:rPr>
          <w:b/>
        </w:rPr>
      </w:pPr>
      <w:r>
        <w:rPr>
          <w:b/>
          <w:bCs/>
        </w:rPr>
        <w:t>Aktivnost</w:t>
      </w:r>
      <w:r>
        <w:rPr>
          <w:b/>
        </w:rPr>
        <w:t>: A260202 Sufinanciranje Zaklade za poticanje partnerstva i jačanje civilnog društva</w:t>
      </w:r>
    </w:p>
    <w:p w14:paraId="382F11CF" w14:textId="77777777" w:rsidR="002039FA" w:rsidRDefault="002039FA" w:rsidP="002039FA">
      <w:bookmarkStart w:id="64" w:name="page39"/>
      <w:bookmarkEnd w:id="64"/>
      <w:r>
        <w:t>Općina Vrsar- Orsera već niz godina sufinancira Zakladu za poticanje partnerstva i jačanje civilnog društva koja je osnovana prema posebnom zakonu u svrhu poticanja i jačanja civilnog društva u lokalnim zajednicama i regionalnoj zajednici.  Sufinancirana sredstva ulaze u Fond gradova i općina Zaklade. Iz sredstava Fonda se, putem natječaja, financiraju mali projekti u zajednici udrugama koje imaju sjedište na području općina i gradova koji participiraju u  Fondu. Općina planira sufinancirati Zakladu s iznosom od 1.400, 00 eura.</w:t>
      </w:r>
      <w:r>
        <w:tab/>
      </w:r>
      <w:r>
        <w:tab/>
        <w:t xml:space="preserve">  </w:t>
      </w:r>
    </w:p>
    <w:p w14:paraId="00CAFB8F" w14:textId="77777777" w:rsidR="002039FA" w:rsidRDefault="002039FA" w:rsidP="002039FA">
      <w:pPr>
        <w:spacing w:line="354" w:lineRule="exact"/>
      </w:pPr>
      <w:r>
        <w:t xml:space="preserve">CILJEVI USPJEŠNOSTI  </w:t>
      </w:r>
    </w:p>
    <w:p w14:paraId="062149C3" w14:textId="77777777" w:rsidR="002039FA" w:rsidRDefault="002039FA" w:rsidP="002039FA">
      <w:pPr>
        <w:widowControl/>
        <w:suppressAutoHyphens w:val="0"/>
        <w:spacing w:before="0" w:after="0" w:line="354" w:lineRule="exact"/>
        <w:ind w:firstLine="0"/>
        <w:jc w:val="left"/>
      </w:pPr>
      <w:r>
        <w:t>(Iz Provedbenog programa Općine Vrsar – Orsera za razdoblje 2021.-2025.)</w:t>
      </w:r>
    </w:p>
    <w:p w14:paraId="461762C8" w14:textId="77777777" w:rsidR="002039FA" w:rsidRDefault="002039FA" w:rsidP="002039FA">
      <w:pPr>
        <w:widowControl/>
        <w:suppressAutoHyphens w:val="0"/>
        <w:spacing w:before="0" w:after="0" w:line="354" w:lineRule="exact"/>
        <w:ind w:firstLine="0"/>
        <w:jc w:val="left"/>
      </w:pPr>
      <w:r>
        <w:t>Strateški cilj Općine 1. Demografska obnova i visoki društveni standard</w:t>
      </w:r>
    </w:p>
    <w:p w14:paraId="0A3566B0" w14:textId="77777777" w:rsidR="002039FA" w:rsidRDefault="002039FA" w:rsidP="002039FA">
      <w:pPr>
        <w:widowControl/>
        <w:suppressAutoHyphens w:val="0"/>
        <w:spacing w:before="0" w:after="0" w:line="354" w:lineRule="exact"/>
        <w:ind w:firstLine="0"/>
        <w:jc w:val="left"/>
      </w:pPr>
      <w:r>
        <w:t>Posebni cilj: Unapređenje društvenih djelatnosti i razvoj civilnog društva</w:t>
      </w:r>
    </w:p>
    <w:p w14:paraId="3DB121DD" w14:textId="77777777" w:rsidR="002039FA" w:rsidRDefault="002039FA" w:rsidP="002039FA">
      <w:pPr>
        <w:widowControl/>
        <w:suppressAutoHyphens w:val="0"/>
        <w:spacing w:before="0" w:after="0" w:line="354" w:lineRule="exact"/>
        <w:ind w:firstLine="0"/>
        <w:jc w:val="left"/>
      </w:pPr>
      <w:r>
        <w:t>Mjera: Civilno društvo</w:t>
      </w:r>
    </w:p>
    <w:tbl>
      <w:tblPr>
        <w:tblW w:w="7319" w:type="dxa"/>
        <w:tblInd w:w="93" w:type="dxa"/>
        <w:tblLook w:val="04A0" w:firstRow="1" w:lastRow="0" w:firstColumn="1" w:lastColumn="0" w:noHBand="0" w:noVBand="1"/>
      </w:tblPr>
      <w:tblGrid>
        <w:gridCol w:w="3163"/>
        <w:gridCol w:w="1417"/>
        <w:gridCol w:w="1383"/>
        <w:gridCol w:w="1356"/>
      </w:tblGrid>
      <w:tr w:rsidR="002039FA" w14:paraId="079826F1" w14:textId="77777777" w:rsidTr="001E47DB">
        <w:trPr>
          <w:trHeight w:val="564"/>
        </w:trPr>
        <w:tc>
          <w:tcPr>
            <w:tcW w:w="3163" w:type="dxa"/>
            <w:tcBorders>
              <w:top w:val="single" w:sz="4" w:space="0" w:color="auto"/>
              <w:left w:val="single" w:sz="4" w:space="0" w:color="auto"/>
              <w:bottom w:val="single" w:sz="4" w:space="0" w:color="auto"/>
              <w:right w:val="single" w:sz="4" w:space="0" w:color="auto"/>
            </w:tcBorders>
            <w:noWrap/>
            <w:vAlign w:val="center"/>
            <w:hideMark/>
          </w:tcPr>
          <w:p w14:paraId="4F6CF067"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214F8672"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02E593E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vAlign w:val="center"/>
            <w:hideMark/>
          </w:tcPr>
          <w:p w14:paraId="3C67487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61534D9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vAlign w:val="center"/>
            <w:hideMark/>
          </w:tcPr>
          <w:p w14:paraId="53D40387"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2039FA" w14:paraId="1EFBB74D"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hideMark/>
          </w:tcPr>
          <w:p w14:paraId="731A974E"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 xml:space="preserve">A260201 Sufinanciranje rada udruga i programa civilnog društva </w:t>
            </w:r>
          </w:p>
        </w:tc>
        <w:tc>
          <w:tcPr>
            <w:tcW w:w="1417" w:type="dxa"/>
            <w:tcBorders>
              <w:top w:val="nil"/>
              <w:left w:val="nil"/>
              <w:bottom w:val="single" w:sz="4" w:space="0" w:color="auto"/>
              <w:right w:val="single" w:sz="4" w:space="0" w:color="auto"/>
            </w:tcBorders>
            <w:noWrap/>
            <w:vAlign w:val="bottom"/>
            <w:hideMark/>
          </w:tcPr>
          <w:p w14:paraId="5E2B8E89"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25.947,31</w:t>
            </w:r>
          </w:p>
        </w:tc>
        <w:tc>
          <w:tcPr>
            <w:tcW w:w="1383" w:type="dxa"/>
            <w:tcBorders>
              <w:top w:val="nil"/>
              <w:left w:val="nil"/>
              <w:bottom w:val="single" w:sz="4" w:space="0" w:color="auto"/>
              <w:right w:val="single" w:sz="4" w:space="0" w:color="auto"/>
            </w:tcBorders>
            <w:noWrap/>
            <w:vAlign w:val="bottom"/>
            <w:hideMark/>
          </w:tcPr>
          <w:p w14:paraId="4807F9B5"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27.600,00</w:t>
            </w:r>
          </w:p>
        </w:tc>
        <w:tc>
          <w:tcPr>
            <w:tcW w:w="1356" w:type="dxa"/>
            <w:tcBorders>
              <w:top w:val="nil"/>
              <w:left w:val="nil"/>
              <w:bottom w:val="single" w:sz="4" w:space="0" w:color="auto"/>
              <w:right w:val="single" w:sz="4" w:space="0" w:color="auto"/>
            </w:tcBorders>
            <w:noWrap/>
            <w:vAlign w:val="bottom"/>
            <w:hideMark/>
          </w:tcPr>
          <w:p w14:paraId="750369B8"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r>
      <w:tr w:rsidR="002039FA" w14:paraId="3E58626B"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39B3B766"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A260202 Zaklada za poticanje partnerstva i jačanje civilnog društva</w:t>
            </w:r>
          </w:p>
        </w:tc>
        <w:tc>
          <w:tcPr>
            <w:tcW w:w="1417" w:type="dxa"/>
            <w:tcBorders>
              <w:top w:val="nil"/>
              <w:left w:val="nil"/>
              <w:bottom w:val="single" w:sz="4" w:space="0" w:color="auto"/>
              <w:right w:val="single" w:sz="4" w:space="0" w:color="auto"/>
            </w:tcBorders>
            <w:noWrap/>
            <w:vAlign w:val="bottom"/>
            <w:hideMark/>
          </w:tcPr>
          <w:p w14:paraId="3E8FA743"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1.327,23</w:t>
            </w:r>
          </w:p>
        </w:tc>
        <w:tc>
          <w:tcPr>
            <w:tcW w:w="1383" w:type="dxa"/>
            <w:tcBorders>
              <w:top w:val="nil"/>
              <w:left w:val="nil"/>
              <w:bottom w:val="single" w:sz="4" w:space="0" w:color="auto"/>
              <w:right w:val="single" w:sz="4" w:space="0" w:color="auto"/>
            </w:tcBorders>
            <w:noWrap/>
            <w:vAlign w:val="bottom"/>
            <w:hideMark/>
          </w:tcPr>
          <w:p w14:paraId="28107BB3"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noWrap/>
            <w:vAlign w:val="bottom"/>
            <w:hideMark/>
          </w:tcPr>
          <w:p w14:paraId="1B664B03"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r>
      <w:tr w:rsidR="002039FA" w14:paraId="788F7E2B"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5FC482C7"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noWrap/>
            <w:vAlign w:val="bottom"/>
            <w:hideMark/>
          </w:tcPr>
          <w:p w14:paraId="10D9F951"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27.274,54</w:t>
            </w:r>
          </w:p>
        </w:tc>
        <w:tc>
          <w:tcPr>
            <w:tcW w:w="1383" w:type="dxa"/>
            <w:tcBorders>
              <w:top w:val="nil"/>
              <w:left w:val="nil"/>
              <w:bottom w:val="single" w:sz="4" w:space="0" w:color="auto"/>
              <w:right w:val="single" w:sz="4" w:space="0" w:color="auto"/>
            </w:tcBorders>
            <w:noWrap/>
            <w:vAlign w:val="bottom"/>
            <w:hideMark/>
          </w:tcPr>
          <w:p w14:paraId="153E56EB"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noWrap/>
            <w:vAlign w:val="bottom"/>
            <w:hideMark/>
          </w:tcPr>
          <w:p w14:paraId="13993B95"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r>
    </w:tbl>
    <w:p w14:paraId="33E83CEB" w14:textId="77777777" w:rsidR="002039FA" w:rsidRDefault="002039FA" w:rsidP="002039FA">
      <w:pPr>
        <w:rPr>
          <w:b/>
        </w:rPr>
      </w:pPr>
      <w:r>
        <w:rPr>
          <w:bCs/>
        </w:rPr>
        <w:t>Pokazatelji rezultata za:</w:t>
      </w:r>
    </w:p>
    <w:p w14:paraId="6F75E29A" w14:textId="77777777" w:rsidR="002039FA" w:rsidRDefault="002039FA" w:rsidP="002039FA">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rada udruga i programa civilnog društva </w:t>
      </w:r>
    </w:p>
    <w:tbl>
      <w:tblPr>
        <w:tblW w:w="5922" w:type="dxa"/>
        <w:tblInd w:w="93" w:type="dxa"/>
        <w:tblLook w:val="04A0" w:firstRow="1" w:lastRow="0" w:firstColumn="1" w:lastColumn="0" w:noHBand="0" w:noVBand="1"/>
      </w:tblPr>
      <w:tblGrid>
        <w:gridCol w:w="2567"/>
        <w:gridCol w:w="1003"/>
        <w:gridCol w:w="1176"/>
        <w:gridCol w:w="1176"/>
      </w:tblGrid>
      <w:tr w:rsidR="002039FA" w14:paraId="52ACC584"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188328FB"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7AC7E28C"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614B0BFE"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718084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1002996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EC4102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2039FA" w14:paraId="45CF438F"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92243E0"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Sufinanciranje udruga civilnog društva</w:t>
            </w:r>
          </w:p>
        </w:tc>
        <w:tc>
          <w:tcPr>
            <w:tcW w:w="1003" w:type="dxa"/>
            <w:tcBorders>
              <w:top w:val="single" w:sz="4" w:space="0" w:color="auto"/>
              <w:left w:val="nil"/>
              <w:bottom w:val="single" w:sz="4" w:space="0" w:color="auto"/>
              <w:right w:val="single" w:sz="4" w:space="0" w:color="auto"/>
            </w:tcBorders>
            <w:vAlign w:val="center"/>
            <w:hideMark/>
          </w:tcPr>
          <w:p w14:paraId="4292C9E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4599C56"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hideMark/>
          </w:tcPr>
          <w:p w14:paraId="4CCF3FCC"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r>
    </w:tbl>
    <w:p w14:paraId="3B5FA59B" w14:textId="77777777" w:rsidR="002039FA" w:rsidRDefault="002039FA" w:rsidP="002039FA">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Zaklade za poticanje i razvoj civilnog društva </w:t>
      </w:r>
    </w:p>
    <w:tbl>
      <w:tblPr>
        <w:tblW w:w="5922" w:type="dxa"/>
        <w:tblInd w:w="93" w:type="dxa"/>
        <w:tblLook w:val="04A0" w:firstRow="1" w:lastRow="0" w:firstColumn="1" w:lastColumn="0" w:noHBand="0" w:noVBand="1"/>
      </w:tblPr>
      <w:tblGrid>
        <w:gridCol w:w="2567"/>
        <w:gridCol w:w="1003"/>
        <w:gridCol w:w="1176"/>
        <w:gridCol w:w="1176"/>
      </w:tblGrid>
      <w:tr w:rsidR="002039FA" w14:paraId="285B01FB"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5F61114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9E0FF87"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37B7A7F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BB4C631"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1241681"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07FF807"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2039FA" w14:paraId="5E52B0B2"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667CC88"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Isplaćena sredstva Zakladi</w:t>
            </w:r>
          </w:p>
        </w:tc>
        <w:tc>
          <w:tcPr>
            <w:tcW w:w="1003" w:type="dxa"/>
            <w:tcBorders>
              <w:top w:val="single" w:sz="4" w:space="0" w:color="auto"/>
              <w:left w:val="nil"/>
              <w:bottom w:val="single" w:sz="4" w:space="0" w:color="auto"/>
              <w:right w:val="single" w:sz="4" w:space="0" w:color="auto"/>
            </w:tcBorders>
            <w:vAlign w:val="center"/>
            <w:hideMark/>
          </w:tcPr>
          <w:p w14:paraId="171E48C9"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FDB168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hideMark/>
          </w:tcPr>
          <w:p w14:paraId="12FBBB72"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255183EB" w14:textId="77777777" w:rsidR="002039FA" w:rsidRDefault="002039FA" w:rsidP="002039FA"/>
    <w:p w14:paraId="29769E4E" w14:textId="77777777" w:rsidR="006D4E4D" w:rsidRPr="00F85D8A" w:rsidRDefault="006D4E4D" w:rsidP="006D4E4D">
      <w:pPr>
        <w:spacing w:line="360" w:lineRule="auto"/>
        <w:rPr>
          <w:rFonts w:cs="Arial"/>
          <w:b/>
        </w:rPr>
      </w:pPr>
      <w:r w:rsidRPr="00F85D8A">
        <w:rPr>
          <w:rFonts w:cs="Arial"/>
        </w:rPr>
        <w:t xml:space="preserve">NAZIV PROGRAMA :  </w:t>
      </w:r>
      <w:r w:rsidRPr="00F85D8A">
        <w:rPr>
          <w:rFonts w:cs="Arial"/>
          <w:b/>
          <w:bCs/>
        </w:rPr>
        <w:t>2701</w:t>
      </w:r>
      <w:r w:rsidRPr="00F85D8A">
        <w:rPr>
          <w:rFonts w:cs="Arial"/>
        </w:rPr>
        <w:t xml:space="preserve"> </w:t>
      </w:r>
      <w:r w:rsidRPr="00F85D8A">
        <w:rPr>
          <w:rFonts w:cs="Arial"/>
          <w:b/>
          <w:bCs/>
        </w:rPr>
        <w:t>Program o</w:t>
      </w:r>
      <w:r w:rsidRPr="00F85D8A">
        <w:rPr>
          <w:rFonts w:cs="Arial"/>
          <w:b/>
        </w:rPr>
        <w:t>državanja komunalne infrastrukture</w:t>
      </w:r>
    </w:p>
    <w:p w14:paraId="46A3F006" w14:textId="77777777" w:rsidR="006D4E4D" w:rsidRPr="00F85D8A" w:rsidRDefault="006D4E4D" w:rsidP="006D4E4D">
      <w:pPr>
        <w:spacing w:line="243" w:lineRule="exact"/>
        <w:rPr>
          <w:rFonts w:cs="Arial"/>
          <w:bCs/>
        </w:rPr>
      </w:pPr>
      <w:r w:rsidRPr="00F85D8A">
        <w:rPr>
          <w:rFonts w:cs="Arial"/>
          <w:bCs/>
        </w:rPr>
        <w:t xml:space="preserve">OPIS PROGRAMA: </w:t>
      </w:r>
    </w:p>
    <w:p w14:paraId="1A3C0048" w14:textId="77777777" w:rsidR="006D4E4D" w:rsidRPr="00F85D8A" w:rsidRDefault="006D4E4D" w:rsidP="006D4E4D">
      <w:r w:rsidRPr="00F85D8A">
        <w:rPr>
          <w:rFonts w:cs="Times New Roman"/>
        </w:rPr>
        <w:t>Programom</w:t>
      </w:r>
      <w:r w:rsidRPr="00F85D8A">
        <w:t xml:space="preserve"> </w:t>
      </w:r>
      <w:r w:rsidRPr="00F85D8A">
        <w:rPr>
          <w:rFonts w:cs="Arial"/>
        </w:rPr>
        <w:t>održavanja komunalne infrastrukture</w:t>
      </w:r>
      <w:r w:rsidRPr="00F85D8A">
        <w:t xml:space="preserve"> utvrđuju se opisi i opsezi poslova koji se obavljaju kontinuirano, i na način potreban da se komunalna infrastruktura održava u stanju funkcionalne ispravnosti. Planiranim aktivnostima omogućuje se dostupnost i korištenje  komunalne infrastrukture svim korisnicima pod jednakim uvjetima. </w:t>
      </w:r>
    </w:p>
    <w:p w14:paraId="0AE3856E" w14:textId="77777777" w:rsidR="006D4E4D" w:rsidRPr="00F85D8A" w:rsidRDefault="006D4E4D" w:rsidP="006D4E4D">
      <w:r w:rsidRPr="00F85D8A">
        <w:rPr>
          <w:rFonts w:cs="Times New Roman"/>
        </w:rPr>
        <w:t>Sredstva</w:t>
      </w:r>
      <w:r w:rsidRPr="00F85D8A">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 i ostalih prihoda po posebnim propisima.</w:t>
      </w:r>
    </w:p>
    <w:p w14:paraId="55827413" w14:textId="77777777" w:rsidR="006D4E4D" w:rsidRPr="00F85D8A" w:rsidRDefault="006D4E4D" w:rsidP="006D4E4D">
      <w:r w:rsidRPr="00F85D8A">
        <w:rPr>
          <w:rFonts w:cs="Times New Roman"/>
        </w:rPr>
        <w:t>Radi</w:t>
      </w:r>
      <w:r w:rsidRPr="00F85D8A">
        <w:t xml:space="preserve"> ostvarenja tih ciljeva, Općina Vrsar-Orsera je Odlukom </w:t>
      </w:r>
      <w:bookmarkStart w:id="65" w:name="_Hlk120200125"/>
      <w:r w:rsidRPr="00F85D8A">
        <w:t>o komunalnim djelatnostima na području Općine Vrsar-Orsera (SNOV 2/19)</w:t>
      </w:r>
      <w:bookmarkEnd w:id="65"/>
      <w:r w:rsidRPr="00F85D8A">
        <w:t xml:space="preserve"> održavanje komunalne infrastrukture, osim javne rasvjete, povjerila općinskom trgovačkom poduzeću „Montraker“ d.o.o. , Obala m. Tita 1a, Vrsar.</w:t>
      </w:r>
    </w:p>
    <w:p w14:paraId="08ABCFB4" w14:textId="77777777" w:rsidR="006D4E4D" w:rsidRPr="00F85D8A" w:rsidRDefault="006D4E4D" w:rsidP="006D4E4D">
      <w:r w:rsidRPr="00F85D8A">
        <w:rPr>
          <w:rFonts w:cs="Times New Roman"/>
        </w:rPr>
        <w:t>Održavanje</w:t>
      </w:r>
      <w:r w:rsidRPr="00F85D8A">
        <w:t xml:space="preserve"> javne rasvjete povjerava se fizičkoj ili pravnoj osobi temeljem pisanog ugovora, </w:t>
      </w:r>
      <w:bookmarkStart w:id="66" w:name="_Hlk120516642"/>
      <w:r w:rsidRPr="00F85D8A">
        <w:t xml:space="preserve">sukladno raspisanom natječaju, poštujući propise kojima se uređuje javna nabava. </w:t>
      </w:r>
    </w:p>
    <w:p w14:paraId="424BD4DA" w14:textId="77777777" w:rsidR="006D4E4D" w:rsidRPr="00F85D8A" w:rsidRDefault="006D4E4D" w:rsidP="006D4E4D">
      <w:r w:rsidRPr="00F85D8A">
        <w:rPr>
          <w:rFonts w:cs="Times New Roman"/>
        </w:rPr>
        <w:t>Održavanje</w:t>
      </w:r>
      <w:r w:rsidRPr="00F85D8A">
        <w:t xml:space="preserve"> javne rasvjete </w:t>
      </w:r>
      <w:bookmarkEnd w:id="66"/>
      <w:r w:rsidRPr="00F85D8A">
        <w:t xml:space="preserve">u dijelu koji podrazumijeva podmirivanje troškova električne energije povjerava se najpovoljnijem opskrbljivaču, dok se održavanje javne rasvjete u dijelu </w:t>
      </w:r>
      <w:r w:rsidRPr="00F85D8A">
        <w:lastRenderedPageBreak/>
        <w:t xml:space="preserve">koji se odnosi na održavanje instalacije povjerava najpovoljnijem ponuditelju. </w:t>
      </w:r>
    </w:p>
    <w:p w14:paraId="72318C54" w14:textId="77777777" w:rsidR="006D4E4D" w:rsidRPr="00F85D8A" w:rsidRDefault="006D4E4D" w:rsidP="006D4E4D">
      <w:r w:rsidRPr="00F85D8A">
        <w:rPr>
          <w:rFonts w:cs="Times New Roman"/>
        </w:rPr>
        <w:t>Program</w:t>
      </w:r>
      <w:r w:rsidRPr="00F85D8A">
        <w:t xml:space="preserve"> Održavanje komunalne infrastrukture u 2023. god. obuhvaća sljedeće aktivnosti: </w:t>
      </w:r>
    </w:p>
    <w:p w14:paraId="71E16A40" w14:textId="77777777" w:rsidR="006D4E4D" w:rsidRPr="00F85D8A" w:rsidRDefault="006D4E4D" w:rsidP="006D4E4D">
      <w:pPr>
        <w:tabs>
          <w:tab w:val="left" w:pos="1701"/>
        </w:tabs>
        <w:spacing w:before="60" w:after="60"/>
      </w:pPr>
      <w:r w:rsidRPr="00F85D8A">
        <w:t>A270101</w:t>
      </w:r>
      <w:r w:rsidRPr="00F85D8A">
        <w:tab/>
        <w:t>Održavanje čistoće javnih površina i drugih javnih prostora</w:t>
      </w:r>
    </w:p>
    <w:p w14:paraId="6FB5FD47" w14:textId="77777777" w:rsidR="006D4E4D" w:rsidRPr="00F85D8A" w:rsidRDefault="006D4E4D" w:rsidP="006D4E4D">
      <w:pPr>
        <w:tabs>
          <w:tab w:val="left" w:pos="1701"/>
        </w:tabs>
        <w:spacing w:before="60" w:after="60"/>
      </w:pPr>
      <w:r w:rsidRPr="00F85D8A">
        <w:t>A270102</w:t>
      </w:r>
      <w:r w:rsidRPr="00F85D8A">
        <w:tab/>
        <w:t>Održavanje javnih površina i drugih javnih prostora</w:t>
      </w:r>
    </w:p>
    <w:p w14:paraId="33C27984" w14:textId="77777777" w:rsidR="006D4E4D" w:rsidRPr="00F85D8A" w:rsidRDefault="006D4E4D" w:rsidP="006D4E4D">
      <w:pPr>
        <w:tabs>
          <w:tab w:val="left" w:pos="1701"/>
        </w:tabs>
        <w:spacing w:before="60" w:after="60"/>
      </w:pPr>
      <w:r w:rsidRPr="00F85D8A">
        <w:t>A270103</w:t>
      </w:r>
      <w:r w:rsidRPr="00F85D8A">
        <w:tab/>
        <w:t>Održavanje zelenih površina</w:t>
      </w:r>
    </w:p>
    <w:p w14:paraId="46BC8602" w14:textId="77777777" w:rsidR="006D4E4D" w:rsidRPr="00F85D8A" w:rsidRDefault="006D4E4D" w:rsidP="006D4E4D">
      <w:pPr>
        <w:tabs>
          <w:tab w:val="left" w:pos="1701"/>
        </w:tabs>
        <w:spacing w:before="60" w:after="60"/>
      </w:pPr>
      <w:r w:rsidRPr="00F85D8A">
        <w:t>A270104</w:t>
      </w:r>
      <w:r w:rsidRPr="00F85D8A">
        <w:tab/>
        <w:t>Održavanje nerazvrstanih cesta i ulica</w:t>
      </w:r>
    </w:p>
    <w:p w14:paraId="496DD863" w14:textId="77777777" w:rsidR="006D4E4D" w:rsidRPr="00F85D8A" w:rsidRDefault="006D4E4D" w:rsidP="006D4E4D">
      <w:pPr>
        <w:tabs>
          <w:tab w:val="left" w:pos="1701"/>
        </w:tabs>
        <w:spacing w:before="60" w:after="60"/>
      </w:pPr>
      <w:r w:rsidRPr="00F85D8A">
        <w:t>A270105</w:t>
      </w:r>
      <w:r w:rsidRPr="00F85D8A">
        <w:tab/>
        <w:t>Održavanje javnih plaža i otoka</w:t>
      </w:r>
    </w:p>
    <w:p w14:paraId="161329C1" w14:textId="77777777" w:rsidR="006D4E4D" w:rsidRPr="00F85D8A" w:rsidRDefault="006D4E4D" w:rsidP="006D4E4D">
      <w:pPr>
        <w:tabs>
          <w:tab w:val="left" w:pos="1701"/>
        </w:tabs>
        <w:spacing w:before="60" w:after="60"/>
      </w:pPr>
      <w:r w:rsidRPr="00F85D8A">
        <w:t>A270106</w:t>
      </w:r>
      <w:r w:rsidRPr="00F85D8A">
        <w:tab/>
        <w:t>Održavanje javne rasvjete</w:t>
      </w:r>
    </w:p>
    <w:p w14:paraId="78359824" w14:textId="77777777" w:rsidR="006D4E4D" w:rsidRPr="00F85D8A" w:rsidRDefault="006D4E4D" w:rsidP="006D4E4D">
      <w:pPr>
        <w:tabs>
          <w:tab w:val="left" w:pos="1701"/>
        </w:tabs>
        <w:spacing w:before="60" w:after="60"/>
      </w:pPr>
      <w:r w:rsidRPr="00F85D8A">
        <w:t xml:space="preserve">A270108 </w:t>
      </w:r>
      <w:r w:rsidRPr="00F85D8A">
        <w:tab/>
        <w:t>Održavanja općinskih objekata</w:t>
      </w:r>
    </w:p>
    <w:p w14:paraId="3B1AA4C6" w14:textId="77777777" w:rsidR="006D4E4D" w:rsidRPr="00F85D8A" w:rsidRDefault="006D4E4D" w:rsidP="006D4E4D">
      <w:pPr>
        <w:tabs>
          <w:tab w:val="left" w:pos="1701"/>
        </w:tabs>
        <w:spacing w:before="60" w:after="60"/>
      </w:pPr>
      <w:r w:rsidRPr="00F85D8A">
        <w:t xml:space="preserve">A270109 </w:t>
      </w:r>
      <w:r w:rsidRPr="00F85D8A">
        <w:tab/>
        <w:t>Ostalo komunalno održavanje</w:t>
      </w:r>
    </w:p>
    <w:p w14:paraId="083017F9" w14:textId="77777777" w:rsidR="006D4E4D" w:rsidRPr="00F85D8A" w:rsidRDefault="006D4E4D" w:rsidP="006D4E4D">
      <w:pPr>
        <w:spacing w:line="243" w:lineRule="exact"/>
        <w:rPr>
          <w:rFonts w:cs="Arial"/>
          <w:bCs/>
        </w:rPr>
      </w:pPr>
    </w:p>
    <w:p w14:paraId="38146F58" w14:textId="77777777" w:rsidR="006D4E4D" w:rsidRPr="00F85D8A" w:rsidRDefault="006D4E4D" w:rsidP="006D4E4D">
      <w:pPr>
        <w:spacing w:line="243" w:lineRule="exact"/>
        <w:rPr>
          <w:rFonts w:cs="Arial"/>
          <w:bCs/>
        </w:rPr>
      </w:pPr>
      <w:r w:rsidRPr="00F85D8A">
        <w:rPr>
          <w:rFonts w:cs="Arial"/>
          <w:bCs/>
        </w:rPr>
        <w:t>ZAKONSKE I DRUGE OSNOVE:</w:t>
      </w:r>
    </w:p>
    <w:p w14:paraId="03004C2E" w14:textId="77777777" w:rsidR="006D4E4D" w:rsidRPr="00F85D8A" w:rsidRDefault="006D4E4D" w:rsidP="006D4E4D">
      <w:pPr>
        <w:pStyle w:val="Odlomakpopisa"/>
        <w:numPr>
          <w:ilvl w:val="0"/>
          <w:numId w:val="6"/>
        </w:numPr>
        <w:ind w:left="714" w:hanging="357"/>
        <w:rPr>
          <w:szCs w:val="24"/>
        </w:rPr>
      </w:pPr>
      <w:r w:rsidRPr="00F85D8A">
        <w:rPr>
          <w:rFonts w:cs="Arial"/>
          <w:bCs/>
        </w:rPr>
        <w:t xml:space="preserve">Zakon o lokalnoj i područnoj (regionalnoj) samoupravi (NN, br. </w:t>
      </w:r>
      <w:hyperlink r:id="rId183" w:tooltip="Zakon o lokalnoj i područnoj (regionalnoj) samoupravi" w:history="1">
        <w:r w:rsidRPr="00F85D8A">
          <w:rPr>
            <w:rStyle w:val="Hiperveza"/>
            <w:shd w:val="clear" w:color="auto" w:fill="FFFFFF"/>
          </w:rPr>
          <w:t>33/2001</w:t>
        </w:r>
      </w:hyperlink>
      <w:r w:rsidRPr="00F85D8A">
        <w:rPr>
          <w:szCs w:val="24"/>
          <w:shd w:val="clear" w:color="auto" w:fill="FFFFFF"/>
        </w:rPr>
        <w:t>, </w:t>
      </w:r>
      <w:hyperlink r:id="rId184" w:tooltip="Vjerodostojno tumačenje članka 31. stavka 1., članka 46. stavka 1. i 2., članka 53. stavka 4. i članka 90. stavka 1. Zakona o lokalnoj i područnoj (regionalnoj) samoupravi (" w:history="1">
        <w:r w:rsidRPr="00F85D8A">
          <w:rPr>
            <w:rStyle w:val="Hiperveza"/>
            <w:shd w:val="clear" w:color="auto" w:fill="FFFFFF"/>
          </w:rPr>
          <w:t>60/2001</w:t>
        </w:r>
      </w:hyperlink>
      <w:r w:rsidRPr="00F85D8A">
        <w:rPr>
          <w:szCs w:val="24"/>
          <w:shd w:val="clear" w:color="auto" w:fill="FFFFFF"/>
        </w:rPr>
        <w:t xml:space="preserve">, </w:t>
      </w:r>
      <w:hyperlink r:id="rId185" w:tooltip="Zakon o izmjenama i dopunama Zakona o lokalnoj i područnoj (regionalnoj) samoupravi" w:history="1">
        <w:r w:rsidRPr="00F85D8A">
          <w:rPr>
            <w:rStyle w:val="Hiperveza"/>
            <w:shd w:val="clear" w:color="auto" w:fill="FFFFFF"/>
          </w:rPr>
          <w:t>129/2005</w:t>
        </w:r>
      </w:hyperlink>
      <w:r w:rsidRPr="00F85D8A">
        <w:rPr>
          <w:szCs w:val="24"/>
          <w:shd w:val="clear" w:color="auto" w:fill="FFFFFF"/>
        </w:rPr>
        <w:t xml:space="preserve">, </w:t>
      </w:r>
      <w:hyperlink r:id="rId186" w:tooltip="Zakon o izmjenama i dopunama Zakona o lokalnoj i područnoj (regionalnoj) samoupravi" w:history="1">
        <w:r w:rsidRPr="00F85D8A">
          <w:rPr>
            <w:rStyle w:val="Hiperveza"/>
            <w:shd w:val="clear" w:color="auto" w:fill="FFFFFF"/>
          </w:rPr>
          <w:t>109/2007</w:t>
        </w:r>
      </w:hyperlink>
      <w:r w:rsidRPr="00F85D8A">
        <w:rPr>
          <w:szCs w:val="24"/>
          <w:shd w:val="clear" w:color="auto" w:fill="FFFFFF"/>
        </w:rPr>
        <w:t xml:space="preserve">, </w:t>
      </w:r>
      <w:hyperlink r:id="rId187" w:tooltip="Zakon o izmjenama i dopunama Zakona o lokalnoj i područnoj (regionalnoj) samoupravi" w:history="1">
        <w:r w:rsidRPr="00F85D8A">
          <w:rPr>
            <w:rStyle w:val="Hiperveza"/>
            <w:shd w:val="clear" w:color="auto" w:fill="FFFFFF"/>
          </w:rPr>
          <w:t>125/2008</w:t>
        </w:r>
      </w:hyperlink>
      <w:r w:rsidRPr="00F85D8A">
        <w:rPr>
          <w:szCs w:val="24"/>
          <w:shd w:val="clear" w:color="auto" w:fill="FFFFFF"/>
        </w:rPr>
        <w:t xml:space="preserve">, </w:t>
      </w:r>
      <w:hyperlink r:id="rId188" w:tooltip="Zakon o izmjeni Zakona o izmjenama i dopunama Zakona o lokalnoj i područjoj (regionalnoj) samoupravi (&quot;Narodne novine&quot;, br. 125/08.)" w:history="1">
        <w:r w:rsidRPr="00F85D8A">
          <w:rPr>
            <w:rStyle w:val="Hiperveza"/>
            <w:shd w:val="clear" w:color="auto" w:fill="FFFFFF"/>
          </w:rPr>
          <w:t>36/2009</w:t>
        </w:r>
      </w:hyperlink>
      <w:r w:rsidRPr="00F85D8A">
        <w:rPr>
          <w:szCs w:val="24"/>
          <w:shd w:val="clear" w:color="auto" w:fill="FFFFFF"/>
        </w:rPr>
        <w:t xml:space="preserve">, </w:t>
      </w:r>
      <w:hyperlink r:id="rId189" w:tooltip="Zakon o izmjeni Zakona o lokalnoj i područnoj (regionalnoj) samoupravi" w:history="1">
        <w:r w:rsidRPr="00F85D8A">
          <w:rPr>
            <w:rStyle w:val="Hiperveza"/>
            <w:shd w:val="clear" w:color="auto" w:fill="FFFFFF"/>
          </w:rPr>
          <w:t>150/2011</w:t>
        </w:r>
      </w:hyperlink>
      <w:r w:rsidRPr="00F85D8A">
        <w:rPr>
          <w:szCs w:val="24"/>
          <w:shd w:val="clear" w:color="auto" w:fill="FFFFFF"/>
        </w:rPr>
        <w:t xml:space="preserve">, </w:t>
      </w:r>
      <w:hyperlink r:id="rId190" w:tooltip="Zakon o izmjenama i dopunama Zakona o lokalnoj i područnoj (regionalnoj) samooupravi" w:history="1">
        <w:r w:rsidRPr="00F85D8A">
          <w:rPr>
            <w:rStyle w:val="Hiperveza"/>
            <w:shd w:val="clear" w:color="auto" w:fill="FFFFFF"/>
          </w:rPr>
          <w:t>144/2012</w:t>
        </w:r>
      </w:hyperlink>
      <w:r w:rsidRPr="00F85D8A">
        <w:rPr>
          <w:szCs w:val="24"/>
        </w:rPr>
        <w:t xml:space="preserve">, 19/2013, 137/2015, </w:t>
      </w:r>
      <w:hyperlink r:id="rId191" w:tooltip="Zakon o izmjenama i dopunama Zakona o lokalnoj i područnoj (regionalnoj) samoupravi" w:history="1">
        <w:r w:rsidRPr="00F85D8A">
          <w:rPr>
            <w:rStyle w:val="Hiperveza"/>
            <w:shd w:val="clear" w:color="auto" w:fill="FFFFFF"/>
          </w:rPr>
          <w:t>123/2017</w:t>
        </w:r>
      </w:hyperlink>
      <w:r w:rsidRPr="00F85D8A">
        <w:rPr>
          <w:szCs w:val="24"/>
          <w:shd w:val="clear" w:color="auto" w:fill="FFFFFF"/>
        </w:rPr>
        <w:t xml:space="preserve">, </w:t>
      </w:r>
      <w:hyperlink r:id="rId192" w:tooltip="Zakon o izmjenama i dopunama Zakona o lokalnoj i područnoj (regionalnoj) samoupravi" w:history="1">
        <w:r w:rsidRPr="00F85D8A">
          <w:rPr>
            <w:rStyle w:val="Hiperveza"/>
            <w:shd w:val="clear" w:color="auto" w:fill="FFFFFF"/>
          </w:rPr>
          <w:t>98/2019</w:t>
        </w:r>
      </w:hyperlink>
      <w:r w:rsidRPr="00F85D8A">
        <w:rPr>
          <w:szCs w:val="24"/>
          <w:shd w:val="clear" w:color="auto" w:fill="FFFFFF"/>
        </w:rPr>
        <w:t xml:space="preserve">, </w:t>
      </w:r>
      <w:hyperlink r:id="rId193" w:tooltip="Zakon o izmjenama i dopunama Zakona o lokalnoj i područnoj (regionalnoj) samoupravi" w:history="1">
        <w:r w:rsidRPr="00F85D8A">
          <w:rPr>
            <w:rStyle w:val="Hiperveza"/>
            <w:shd w:val="clear" w:color="auto" w:fill="FFFFFF"/>
          </w:rPr>
          <w:t>144/2020</w:t>
        </w:r>
      </w:hyperlink>
      <w:r w:rsidRPr="00F85D8A">
        <w:rPr>
          <w:szCs w:val="24"/>
        </w:rPr>
        <w:t>)</w:t>
      </w:r>
    </w:p>
    <w:p w14:paraId="3D771F95" w14:textId="77777777" w:rsidR="006D4E4D" w:rsidRPr="00F85D8A" w:rsidRDefault="006D4E4D" w:rsidP="006D4E4D">
      <w:pPr>
        <w:pStyle w:val="Odlomakpopisa"/>
        <w:numPr>
          <w:ilvl w:val="0"/>
          <w:numId w:val="6"/>
        </w:numPr>
        <w:ind w:left="714" w:hanging="357"/>
        <w:rPr>
          <w:szCs w:val="24"/>
        </w:rPr>
      </w:pPr>
      <w:r w:rsidRPr="00F85D8A">
        <w:rPr>
          <w:rFonts w:cs="Arial"/>
          <w:bCs/>
        </w:rPr>
        <w:t>Statut</w:t>
      </w:r>
      <w:r w:rsidRPr="00F85D8A">
        <w:rPr>
          <w:szCs w:val="24"/>
        </w:rPr>
        <w:t xml:space="preserve"> Općine Vrsar-Orsera (SNOVO, br. 2/21)</w:t>
      </w:r>
    </w:p>
    <w:p w14:paraId="1E036AAE" w14:textId="77777777" w:rsidR="006D4E4D" w:rsidRPr="00F85D8A" w:rsidRDefault="006D4E4D" w:rsidP="006D4E4D">
      <w:pPr>
        <w:pStyle w:val="Odlomakpopisa"/>
        <w:numPr>
          <w:ilvl w:val="0"/>
          <w:numId w:val="6"/>
        </w:numPr>
        <w:ind w:left="714" w:hanging="357"/>
        <w:rPr>
          <w:szCs w:val="24"/>
        </w:rPr>
      </w:pPr>
      <w:r w:rsidRPr="00F85D8A">
        <w:rPr>
          <w:rFonts w:cs="Arial"/>
          <w:bCs/>
        </w:rPr>
        <w:t>Zakon</w:t>
      </w:r>
      <w:r w:rsidRPr="00F85D8A">
        <w:rPr>
          <w:szCs w:val="24"/>
        </w:rPr>
        <w:t xml:space="preserve"> o komunalnom gospodarstvu  (NN, broj 68/18, 110/18 i 32/20)</w:t>
      </w:r>
    </w:p>
    <w:p w14:paraId="04204DA3" w14:textId="77777777" w:rsidR="006D4E4D" w:rsidRPr="00F85D8A" w:rsidRDefault="006D4E4D" w:rsidP="006D4E4D">
      <w:pPr>
        <w:pStyle w:val="Odlomakpopisa"/>
        <w:numPr>
          <w:ilvl w:val="0"/>
          <w:numId w:val="6"/>
        </w:numPr>
        <w:ind w:left="714" w:hanging="357"/>
        <w:rPr>
          <w:szCs w:val="24"/>
        </w:rPr>
      </w:pPr>
      <w:r w:rsidRPr="00F85D8A">
        <w:rPr>
          <w:rFonts w:cs="Arial"/>
          <w:bCs/>
        </w:rPr>
        <w:t>Zakon</w:t>
      </w:r>
      <w:r w:rsidRPr="00F85D8A">
        <w:rPr>
          <w:szCs w:val="24"/>
        </w:rPr>
        <w:t xml:space="preserve"> o </w:t>
      </w:r>
      <w:r w:rsidRPr="00F85D8A">
        <w:t>pomorskom</w:t>
      </w:r>
      <w:r w:rsidRPr="00F85D8A">
        <w:rPr>
          <w:szCs w:val="24"/>
        </w:rPr>
        <w:t xml:space="preserve"> dobru i morskim lukama (NN, br. 158/03, 100/04, 141/06, 38/09, 123/11, 56/16, 98/19)</w:t>
      </w:r>
    </w:p>
    <w:p w14:paraId="664F1112" w14:textId="77777777" w:rsidR="006D4E4D" w:rsidRPr="00F85D8A" w:rsidRDefault="006D4E4D" w:rsidP="006D4E4D">
      <w:pPr>
        <w:pStyle w:val="Odlomakpopisa"/>
        <w:numPr>
          <w:ilvl w:val="0"/>
          <w:numId w:val="6"/>
        </w:numPr>
        <w:ind w:left="714" w:hanging="357"/>
        <w:rPr>
          <w:szCs w:val="24"/>
        </w:rPr>
      </w:pPr>
      <w:r w:rsidRPr="00F85D8A">
        <w:rPr>
          <w:rFonts w:cs="Arial"/>
          <w:bCs/>
        </w:rPr>
        <w:t>Uredba</w:t>
      </w:r>
      <w:r w:rsidRPr="00F85D8A">
        <w:rPr>
          <w:szCs w:val="24"/>
        </w:rPr>
        <w:t xml:space="preserve"> o postupku davanja koncesijskog odobrenja na pomorskom dobru (NN, br. </w:t>
      </w:r>
      <w:hyperlink r:id="rId194" w:tooltip="Uredba o postupku davanja koncesijskog odobrenja na pomorskom dobru" w:history="1">
        <w:r w:rsidRPr="00F85D8A">
          <w:rPr>
            <w:szCs w:val="24"/>
          </w:rPr>
          <w:t>36/2004</w:t>
        </w:r>
      </w:hyperlink>
      <w:r w:rsidRPr="00F85D8A">
        <w:rPr>
          <w:szCs w:val="24"/>
        </w:rPr>
        <w:t>, </w:t>
      </w:r>
      <w:hyperlink r:id="rId195" w:tooltip="Uredba o izmjenama i dopunama Uredbe o postupku davanja koncesijskog   odobrenja na pomorskom dobru" w:history="1">
        <w:r w:rsidRPr="00F85D8A">
          <w:rPr>
            <w:szCs w:val="24"/>
          </w:rPr>
          <w:t>63/2008</w:t>
        </w:r>
      </w:hyperlink>
      <w:r w:rsidRPr="00F85D8A">
        <w:rPr>
          <w:szCs w:val="24"/>
        </w:rPr>
        <w:t>, </w:t>
      </w:r>
      <w:hyperlink r:id="rId196" w:tooltip="Uredba o izmjenama Uredbe o postupku davanja koncesijskog odobrenja na pomorskom dobru" w:history="1">
        <w:r w:rsidRPr="00F85D8A">
          <w:rPr>
            <w:szCs w:val="24"/>
          </w:rPr>
          <w:t>133/2013</w:t>
        </w:r>
      </w:hyperlink>
      <w:r w:rsidRPr="00F85D8A">
        <w:rPr>
          <w:szCs w:val="24"/>
        </w:rPr>
        <w:t>, </w:t>
      </w:r>
      <w:hyperlink r:id="rId197" w:tooltip="Uredba o izmjenama i dopunama Uredbe o postupku davanja koncesijskog odobrenja na pomorskom dobru" w:history="1">
        <w:r w:rsidRPr="00F85D8A">
          <w:rPr>
            <w:szCs w:val="24"/>
          </w:rPr>
          <w:t>63/2014</w:t>
        </w:r>
      </w:hyperlink>
      <w:r w:rsidRPr="00F85D8A">
        <w:rPr>
          <w:szCs w:val="24"/>
        </w:rPr>
        <w:t>)</w:t>
      </w:r>
    </w:p>
    <w:p w14:paraId="024EDBD9" w14:textId="77777777" w:rsidR="006D4E4D" w:rsidRPr="00F85D8A" w:rsidRDefault="006D4E4D" w:rsidP="006D4E4D">
      <w:pPr>
        <w:pStyle w:val="Odlomakpopisa"/>
        <w:numPr>
          <w:ilvl w:val="0"/>
          <w:numId w:val="6"/>
        </w:numPr>
        <w:ind w:left="714" w:hanging="357"/>
        <w:rPr>
          <w:szCs w:val="24"/>
        </w:rPr>
      </w:pPr>
      <w:r w:rsidRPr="00F85D8A">
        <w:rPr>
          <w:rFonts w:cs="Arial"/>
          <w:bCs/>
        </w:rPr>
        <w:t>Odluka</w:t>
      </w:r>
      <w:r w:rsidRPr="00F85D8A">
        <w:rPr>
          <w:szCs w:val="24"/>
        </w:rPr>
        <w:t xml:space="preserve"> o </w:t>
      </w:r>
      <w:r w:rsidRPr="00F85D8A">
        <w:t>povjeravanju</w:t>
      </w:r>
      <w:r w:rsidRPr="00F85D8A">
        <w:rPr>
          <w:szCs w:val="24"/>
        </w:rPr>
        <w:t xml:space="preserve"> ovlaštenja Općini Vrsar-Orsera za davanje koncesija na pomorskom dobru (SNIŽ, br. 11/17) </w:t>
      </w:r>
    </w:p>
    <w:p w14:paraId="2654D46C" w14:textId="77777777" w:rsidR="006D4E4D" w:rsidRPr="00F85D8A" w:rsidRDefault="006D4E4D" w:rsidP="006D4E4D">
      <w:pPr>
        <w:pStyle w:val="Odlomakpopisa"/>
        <w:numPr>
          <w:ilvl w:val="0"/>
          <w:numId w:val="6"/>
        </w:numPr>
        <w:ind w:left="714" w:hanging="357"/>
        <w:rPr>
          <w:szCs w:val="24"/>
        </w:rPr>
      </w:pPr>
      <w:bookmarkStart w:id="67" w:name="_Hlk120285487"/>
      <w:r w:rsidRPr="00F85D8A">
        <w:rPr>
          <w:rFonts w:cs="Arial"/>
          <w:bCs/>
        </w:rPr>
        <w:t>Odluka</w:t>
      </w:r>
      <w:r w:rsidRPr="00F85D8A">
        <w:rPr>
          <w:szCs w:val="24"/>
        </w:rPr>
        <w:t xml:space="preserve"> o komunalnim djelatnostima na području Općine Vrsar-Orsera</w:t>
      </w:r>
      <w:bookmarkStart w:id="68" w:name="_Hlk120285577"/>
      <w:r w:rsidRPr="00F85D8A">
        <w:rPr>
          <w:szCs w:val="24"/>
        </w:rPr>
        <w:t xml:space="preserve"> </w:t>
      </w:r>
      <w:bookmarkStart w:id="69" w:name="_Hlk120200198"/>
      <w:bookmarkEnd w:id="67"/>
      <w:r w:rsidRPr="00F85D8A">
        <w:rPr>
          <w:szCs w:val="24"/>
        </w:rPr>
        <w:t>(SNOV, br. 2/19)</w:t>
      </w:r>
      <w:bookmarkEnd w:id="68"/>
    </w:p>
    <w:bookmarkEnd w:id="69"/>
    <w:p w14:paraId="1F65FCBE" w14:textId="77777777" w:rsidR="006D4E4D" w:rsidRPr="00F85D8A" w:rsidRDefault="006D4E4D" w:rsidP="006D4E4D">
      <w:pPr>
        <w:pStyle w:val="Odlomakpopisa"/>
        <w:numPr>
          <w:ilvl w:val="0"/>
          <w:numId w:val="6"/>
        </w:numPr>
        <w:ind w:left="714" w:hanging="357"/>
        <w:rPr>
          <w:szCs w:val="24"/>
        </w:rPr>
      </w:pPr>
      <w:r w:rsidRPr="00F85D8A">
        <w:rPr>
          <w:rFonts w:cs="Arial"/>
          <w:bCs/>
        </w:rPr>
        <w:t>Odluka</w:t>
      </w:r>
      <w:r w:rsidRPr="00F85D8A">
        <w:rPr>
          <w:szCs w:val="24"/>
        </w:rPr>
        <w:t xml:space="preserve"> o </w:t>
      </w:r>
      <w:r w:rsidRPr="00F85D8A">
        <w:t>komunalnoj</w:t>
      </w:r>
      <w:r w:rsidRPr="00F85D8A">
        <w:rPr>
          <w:szCs w:val="24"/>
        </w:rPr>
        <w:t xml:space="preserve"> naknadi (SNOV, br. 14/18, 9/20 i 10/22)</w:t>
      </w:r>
    </w:p>
    <w:p w14:paraId="269DD6C6" w14:textId="77777777" w:rsidR="006D4E4D" w:rsidRPr="00F85D8A" w:rsidRDefault="006D4E4D" w:rsidP="006D4E4D">
      <w:pPr>
        <w:spacing w:line="354" w:lineRule="exact"/>
      </w:pPr>
      <w:r w:rsidRPr="00F85D8A">
        <w:t>OBRAZLOŽENJE AKTIVNOSTI/PROJEKTA:</w:t>
      </w:r>
    </w:p>
    <w:p w14:paraId="104523ED" w14:textId="77777777" w:rsidR="006D4E4D" w:rsidRPr="00F85D8A" w:rsidRDefault="006D4E4D" w:rsidP="006D4E4D">
      <w:pPr>
        <w:spacing w:before="240" w:line="259" w:lineRule="auto"/>
        <w:rPr>
          <w:b/>
          <w:bCs/>
        </w:rPr>
      </w:pPr>
      <w:bookmarkStart w:id="70" w:name="_Hlk120183442"/>
      <w:r w:rsidRPr="00F85D8A">
        <w:rPr>
          <w:b/>
          <w:bCs/>
        </w:rPr>
        <w:t>Aktivnost: A270101</w:t>
      </w:r>
      <w:bookmarkStart w:id="71" w:name="_Hlk120182415"/>
      <w:r w:rsidRPr="00F85D8A">
        <w:rPr>
          <w:b/>
          <w:bCs/>
        </w:rPr>
        <w:t xml:space="preserve"> Održavanje čistoće javnih površina i drugih javnih prostora</w:t>
      </w:r>
    </w:p>
    <w:p w14:paraId="47800534" w14:textId="77777777" w:rsidR="006D4E4D" w:rsidRPr="00F85D8A" w:rsidRDefault="006D4E4D" w:rsidP="006D4E4D">
      <w:r w:rsidRPr="00F85D8A">
        <w:rPr>
          <w:rFonts w:cs="Times New Roman"/>
        </w:rPr>
        <w:t>Pod</w:t>
      </w:r>
      <w:r w:rsidRPr="00F85D8A">
        <w:t xml:space="preserve"> održavanjem čistoće javnih površina i drugih javnih površina podrazumijeva se </w:t>
      </w:r>
      <w:r w:rsidRPr="00F85D8A">
        <w:rPr>
          <w:rFonts w:ascii="Cambria" w:eastAsia="Cambria" w:hAnsi="Cambria" w:cs="Calibri"/>
          <w:szCs w:val="21"/>
        </w:rPr>
        <w:t>čišćenje</w:t>
      </w:r>
      <w:r w:rsidRPr="00F85D8A">
        <w:t xml:space="preserv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bookmarkEnd w:id="70"/>
    <w:bookmarkEnd w:id="71"/>
    <w:p w14:paraId="15546805" w14:textId="77777777" w:rsidR="006D4E4D" w:rsidRPr="00F85D8A" w:rsidRDefault="006D4E4D" w:rsidP="006D4E4D">
      <w:r w:rsidRPr="00F85D8A">
        <w:rPr>
          <w:rFonts w:cs="Times New Roman"/>
        </w:rPr>
        <w:t>Za o</w:t>
      </w:r>
      <w:r w:rsidRPr="00F85D8A">
        <w:t xml:space="preserve">državanje čistoće javnih površina i drugih javnih prostora </w:t>
      </w:r>
      <w:bookmarkStart w:id="72" w:name="_Hlk120183782"/>
      <w:r w:rsidRPr="00F85D8A">
        <w:t>u 2023. godini  planiraju se sredstva  u visini  92.638,00</w:t>
      </w:r>
      <w:r w:rsidRPr="00F85D8A">
        <w:rPr>
          <w:b/>
          <w:bCs/>
        </w:rPr>
        <w:t xml:space="preserve"> </w:t>
      </w:r>
      <w:r w:rsidRPr="00F85D8A">
        <w:t>eura, umjesto planiranih 89.322,00</w:t>
      </w:r>
      <w:r w:rsidRPr="00F85D8A">
        <w:rPr>
          <w:b/>
          <w:bCs/>
        </w:rPr>
        <w:t xml:space="preserve"> </w:t>
      </w:r>
      <w:r w:rsidRPr="00F85D8A">
        <w:t>eura.</w:t>
      </w:r>
    </w:p>
    <w:p w14:paraId="62275045" w14:textId="77777777" w:rsidR="006D4E4D" w:rsidRPr="00F85D8A" w:rsidRDefault="006D4E4D" w:rsidP="006D4E4D">
      <w:r w:rsidRPr="00F85D8A">
        <w:t xml:space="preserve">Razlog povećanja sredstava za </w:t>
      </w:r>
      <w:r w:rsidRPr="00F85D8A">
        <w:rPr>
          <w:rFonts w:cs="Times New Roman"/>
        </w:rPr>
        <w:t>o</w:t>
      </w:r>
      <w:r w:rsidRPr="00F85D8A">
        <w:t xml:space="preserve">državanje čistoće javnih površina i drugih javnih prostora uglavnom se odnosi na povećanje za pražnjenje kontejnera i uništavanje otpada sa 10.618,00 na 22.000,00 eura, obzirom da se tijekom 2023. godine planira prikupiti veća količina nepropisno odloženog otpada, od prvotno planiranog, </w:t>
      </w:r>
      <w:bookmarkStart w:id="73" w:name="_Hlk153887069"/>
      <w:r>
        <w:t>zbog njegovog propisnog zbrinjavanja</w:t>
      </w:r>
      <w:bookmarkEnd w:id="73"/>
      <w:r w:rsidRPr="00F85D8A">
        <w:t xml:space="preserve">. Osim na pražnjenje kontejnera i uništavanje otpada, manja povećanja su i na svakodnevnom ručnom pometanju ulica i trgova s pražnjenjem koševa sa 31.853,00 na 32.000,00 eura, nadalje vezano uz prethodno, povremeno čišćenje javnih površina od nepropisno odloženih stvari sa </w:t>
      </w:r>
      <w:r w:rsidRPr="00F85D8A">
        <w:lastRenderedPageBreak/>
        <w:t>8.760,00 na 9.000,00 eura i mehaničko pometanje ulica i trgova sa 22.563,00 na 23.000,00 eura.</w:t>
      </w:r>
    </w:p>
    <w:p w14:paraId="193F59B6" w14:textId="77777777" w:rsidR="006D4E4D" w:rsidRPr="00F85D8A" w:rsidRDefault="006D4E4D" w:rsidP="006D4E4D">
      <w:r w:rsidRPr="00F85D8A">
        <w:t>Najveće smanjenje u aktivnosti održavanje čistoće vajnih površina i drugih javnih prostora, sa planiranih 6.238,00 eura na 0,00 eura, odnosi se na stavku održavanja čistoće javnih površina po ugovoru o dijelu, obzirom da je komunalno poduzeće Montraker d.o.o. obavljalo planirane radove, te nije bilo potrebe za dodatnim angažmanom vanjskih djelatnika putem ugovora o dijelu.</w:t>
      </w:r>
    </w:p>
    <w:p w14:paraId="2E614B26" w14:textId="77777777" w:rsidR="006D4E4D" w:rsidRPr="00F85D8A" w:rsidRDefault="006D4E4D" w:rsidP="006D4E4D">
      <w:r w:rsidRPr="00F85D8A">
        <w:t>Aktivnost Održavanje čistoće javnih površina i drugih javnih prostora podrazumijeva:</w:t>
      </w:r>
    </w:p>
    <w:p w14:paraId="658CB4D6" w14:textId="77777777" w:rsidR="006D4E4D" w:rsidRPr="00F85D8A" w:rsidRDefault="006D4E4D" w:rsidP="006D4E4D">
      <w:pPr>
        <w:widowControl/>
        <w:numPr>
          <w:ilvl w:val="0"/>
          <w:numId w:val="2"/>
        </w:numPr>
        <w:suppressAutoHyphens w:val="0"/>
      </w:pPr>
      <w:r w:rsidRPr="00F85D8A">
        <w:t>pražnjenje velikih kontejnera sa sakupljenim nepropisno odloženim stvarima na javnim površinama i otpadom nastalim nakon raznih događanja u organizaciji Općine Vrsar-Orsera ili sl., te njegovo zbrinjavanje u iznosu od 22.000,00 eura, umjesto planiranih 10.618,00 eura</w:t>
      </w:r>
    </w:p>
    <w:bookmarkEnd w:id="72"/>
    <w:p w14:paraId="6202733F" w14:textId="77777777" w:rsidR="006D4E4D" w:rsidRPr="00F85D8A" w:rsidRDefault="006D4E4D" w:rsidP="006D4E4D">
      <w:pPr>
        <w:widowControl/>
        <w:numPr>
          <w:ilvl w:val="0"/>
          <w:numId w:val="2"/>
        </w:numPr>
        <w:suppressAutoHyphens w:val="0"/>
      </w:pPr>
      <w:r w:rsidRPr="00F85D8A">
        <w:t>čišćenje javnih sanitarnih čvorova na autobusnoj stanici i na parkiralištu "Saline" za vrijeme turističke sezone u iznosu od 3.500,00 eura, umjesto planiranih 5.309,00 eura</w:t>
      </w:r>
    </w:p>
    <w:p w14:paraId="130C1B3F" w14:textId="77777777" w:rsidR="006D4E4D" w:rsidRPr="00F85D8A" w:rsidRDefault="006D4E4D" w:rsidP="006D4E4D">
      <w:pPr>
        <w:widowControl/>
        <w:numPr>
          <w:ilvl w:val="0"/>
          <w:numId w:val="2"/>
        </w:numPr>
        <w:suppressAutoHyphens w:val="0"/>
      </w:pPr>
      <w:r w:rsidRPr="00F85D8A">
        <w:t>svakodnevno ručno pometanje ulica i trgova s pražnjenjem koševa, te po potrebi čišćenje javnih površina od nepropisno odbačenih stvari u iznosu od 41.000,00 eura, umjesto planiranih 40.613,00 eura</w:t>
      </w:r>
    </w:p>
    <w:p w14:paraId="527DEDD1" w14:textId="77777777" w:rsidR="006D4E4D" w:rsidRPr="00F85D8A" w:rsidRDefault="006D4E4D" w:rsidP="006D4E4D">
      <w:pPr>
        <w:widowControl/>
        <w:numPr>
          <w:ilvl w:val="0"/>
          <w:numId w:val="2"/>
        </w:numPr>
        <w:suppressAutoHyphens w:val="0"/>
      </w:pPr>
      <w:r w:rsidRPr="00F85D8A">
        <w:t>mehaničko pometanje ulica i trgova u iznosu od 23.000,00  eura, umjesto planiranih 22.563,00  eura</w:t>
      </w:r>
    </w:p>
    <w:p w14:paraId="44195207" w14:textId="77777777" w:rsidR="006D4E4D" w:rsidRPr="00F85D8A" w:rsidRDefault="006D4E4D" w:rsidP="006D4E4D">
      <w:pPr>
        <w:widowControl/>
        <w:numPr>
          <w:ilvl w:val="0"/>
          <w:numId w:val="2"/>
        </w:numPr>
        <w:suppressAutoHyphens w:val="0"/>
      </w:pPr>
      <w:r w:rsidRPr="00F85D8A">
        <w:t>pranje ulica i trgova na području općine Vrsar-Orsera u iznosu od 780,00 eura, umjesto planiranih 1.327,00 eura</w:t>
      </w:r>
    </w:p>
    <w:p w14:paraId="1A6CADFD" w14:textId="77777777" w:rsidR="006D4E4D" w:rsidRPr="00F85D8A" w:rsidRDefault="006D4E4D" w:rsidP="006D4E4D">
      <w:pPr>
        <w:widowControl/>
        <w:numPr>
          <w:ilvl w:val="0"/>
          <w:numId w:val="2"/>
        </w:numPr>
        <w:suppressAutoHyphens w:val="0"/>
      </w:pPr>
      <w:r w:rsidRPr="00F85D8A">
        <w:t>čišćenje kanala i ispusta oborinske odvodnje u iznosu od 398,00 eura</w:t>
      </w:r>
    </w:p>
    <w:p w14:paraId="565B7569" w14:textId="77777777" w:rsidR="006D4E4D" w:rsidRPr="00F85D8A" w:rsidRDefault="006D4E4D" w:rsidP="006D4E4D">
      <w:pPr>
        <w:widowControl/>
        <w:numPr>
          <w:ilvl w:val="0"/>
          <w:numId w:val="2"/>
        </w:numPr>
        <w:suppressAutoHyphens w:val="0"/>
      </w:pPr>
      <w:r w:rsidRPr="00F85D8A">
        <w:t>redovno čišćenje slivnika oborinske odvodnje na području općine Vrsar-Orsera  (minimalno dva  puta godišnje) u iznosu od 1.960,00 eura, umjesto planiranih 2.256,00 eura</w:t>
      </w:r>
    </w:p>
    <w:p w14:paraId="0DB42752" w14:textId="77777777" w:rsidR="006D4E4D" w:rsidRPr="00F85D8A" w:rsidRDefault="006D4E4D" w:rsidP="006D4E4D">
      <w:pPr>
        <w:widowControl/>
        <w:numPr>
          <w:ilvl w:val="0"/>
          <w:numId w:val="2"/>
        </w:numPr>
        <w:suppressAutoHyphens w:val="0"/>
      </w:pPr>
      <w:r w:rsidRPr="00F85D8A">
        <w:t>pojačano održavanje čistoće javnih površina za vrijeme turističke sezone  (po ugovoru o djelu) u iznosu od 0,00 eura, umjesto planiranih 6.238,00 eura</w:t>
      </w:r>
    </w:p>
    <w:p w14:paraId="53553706" w14:textId="77777777" w:rsidR="006D4E4D" w:rsidRPr="00F85D8A" w:rsidRDefault="006D4E4D" w:rsidP="006D4E4D">
      <w:pPr>
        <w:spacing w:before="240" w:line="259" w:lineRule="auto"/>
        <w:rPr>
          <w:b/>
          <w:bCs/>
        </w:rPr>
      </w:pPr>
      <w:r w:rsidRPr="00F85D8A">
        <w:rPr>
          <w:b/>
          <w:bCs/>
        </w:rPr>
        <w:t xml:space="preserve">Aktivnost: A270102 Održavanje </w:t>
      </w:r>
      <w:bookmarkStart w:id="74" w:name="_Hlk120283210"/>
      <w:r w:rsidRPr="00F85D8A">
        <w:rPr>
          <w:b/>
          <w:bCs/>
        </w:rPr>
        <w:t>javnih površina i drugih javnih prostora</w:t>
      </w:r>
      <w:bookmarkEnd w:id="74"/>
    </w:p>
    <w:p w14:paraId="072CD0E7" w14:textId="77777777" w:rsidR="006D4E4D" w:rsidRPr="00F85D8A" w:rsidRDefault="006D4E4D" w:rsidP="006D4E4D">
      <w:r w:rsidRPr="00F85D8A">
        <w:rPr>
          <w:rFonts w:cs="Times New Roman"/>
        </w:rPr>
        <w:t xml:space="preserve">Pod </w:t>
      </w:r>
      <w:r w:rsidRPr="00F85D8A">
        <w:t>održavanjem javnih površina i drugih javnih prostora podrazumijeva se održavanje i popravci tih površina kojima se osigurava njihova funkcionalna ispravnost.</w:t>
      </w:r>
    </w:p>
    <w:p w14:paraId="5D56DAB9" w14:textId="77777777" w:rsidR="006D4E4D" w:rsidRPr="00F85D8A" w:rsidRDefault="006D4E4D" w:rsidP="006D4E4D">
      <w:bookmarkStart w:id="75" w:name="_Hlk120186167"/>
      <w:r w:rsidRPr="00F85D8A">
        <w:rPr>
          <w:rFonts w:cs="Times New Roman"/>
        </w:rPr>
        <w:t>Za o</w:t>
      </w:r>
      <w:r w:rsidRPr="00F85D8A">
        <w:t>državanje javnih površina i drugih javnih prostora u 2023. godini planiraju se sredstva  u visini  187.141,00</w:t>
      </w:r>
      <w:r w:rsidRPr="00F85D8A">
        <w:rPr>
          <w:b/>
          <w:bCs/>
        </w:rPr>
        <w:t xml:space="preserve"> </w:t>
      </w:r>
      <w:r w:rsidRPr="00F85D8A">
        <w:t>eura, umjesto planiranih 207.135,00</w:t>
      </w:r>
      <w:r w:rsidRPr="00F85D8A">
        <w:rPr>
          <w:b/>
          <w:bCs/>
        </w:rPr>
        <w:t xml:space="preserve"> </w:t>
      </w:r>
      <w:r w:rsidRPr="00F85D8A">
        <w:t>eura.</w:t>
      </w:r>
    </w:p>
    <w:p w14:paraId="6811DCDF" w14:textId="77777777" w:rsidR="006D4E4D" w:rsidRPr="00F85D8A" w:rsidRDefault="006D4E4D" w:rsidP="006D4E4D">
      <w:r w:rsidRPr="00F85D8A">
        <w:t xml:space="preserve">Osnovni razlog smanjenja sredstava za </w:t>
      </w:r>
      <w:r w:rsidRPr="00F85D8A">
        <w:rPr>
          <w:rFonts w:cs="Times New Roman"/>
        </w:rPr>
        <w:t>o</w:t>
      </w:r>
      <w:r w:rsidRPr="00F85D8A">
        <w:t xml:space="preserve">državanje javnih površina i drugih javnih prostora se odnosi na stavku nabave novog sanitarnog kontejnera za ljetni kamp u iznosu od 17.291,00 eura, obzirom da se postojeći devastirani kontejner uspio popraviti, pa nije bilo potrebe za nabavom novoga, te smanjene za nabavu i montažu igrala na području sela Općine Vrsar-Orsera sa 4.645,00 na 1.285,00 eura, uređenje dječjeg ljetnog kampa sa planiranih 5.043,00 na 2.943,00 eura, kako se navedeno neće u potpunosti realizirati, dok su ostala smanjenja bila manja. </w:t>
      </w:r>
    </w:p>
    <w:p w14:paraId="105345E9" w14:textId="77777777" w:rsidR="006D4E4D" w:rsidRPr="00F85D8A" w:rsidRDefault="006D4E4D" w:rsidP="006D4E4D">
      <w:r w:rsidRPr="00F85D8A">
        <w:t xml:space="preserve">Najveće povećanje sredstava, kod aktivnosti održavanja javnih površina i drugih javnih prostora, odnosi se na stavku nabave klupa, koševa za smeće, stolova, nosača za bicikle, graničnih stupića, tenda, stalaka za popravak bicikla, nogometnih golova i ostalo gdje se </w:t>
      </w:r>
      <w:r w:rsidRPr="00F85D8A">
        <w:lastRenderedPageBreak/>
        <w:t>planiraju sredstva u visini od 20.000,00 eura, umjesto prije planiranih 14.600,00 eura i to u najvećem zbog nabavljene tende, kao dosuđene imovine u iznosu od 6.048,00 eura,  povećanje stavke sredstva za popravak šteta nastalih iz nepredvidivih situacija (vremenske nepogode i sl) i ostali nepredvidivi troškovi, koji se sada planiraju u iznosu od 5.000,00 eura, umjesto prije planiranih 3.982,00 eura, a do povećanja dolazi zbog višekratne potrebe za sanacijom vodovodnih instalacija na području SRZ Montraker, kao i za sanaciju šteta nastalih prilikom nevremena u više navrata tijekom 2023. godine, te povećanje sredstava za plaćanje utroška vode na javnim površinama sa planiranih 6.636,00 na 8.600,00 eura, iz razloga što je došlo da neplaniranog gubitka voda na prostoru „Saline“ zbog kvara.</w:t>
      </w:r>
    </w:p>
    <w:p w14:paraId="65ADA886" w14:textId="77777777" w:rsidR="006D4E4D" w:rsidRPr="00F85D8A" w:rsidRDefault="006D4E4D" w:rsidP="006D4E4D">
      <w:r w:rsidRPr="00F85D8A">
        <w:t>Aktivnost održavanja javnih površina i drugih javnih prostora podrazumijeva</w:t>
      </w:r>
      <w:bookmarkEnd w:id="75"/>
      <w:r w:rsidRPr="00F85D8A">
        <w:t>:</w:t>
      </w:r>
    </w:p>
    <w:p w14:paraId="52271550" w14:textId="77777777" w:rsidR="006D4E4D" w:rsidRPr="00F85D8A" w:rsidRDefault="006D4E4D" w:rsidP="006D4E4D">
      <w:pPr>
        <w:widowControl/>
        <w:numPr>
          <w:ilvl w:val="0"/>
          <w:numId w:val="2"/>
        </w:numPr>
        <w:suppressAutoHyphens w:val="0"/>
      </w:pPr>
      <w:r w:rsidRPr="00F85D8A">
        <w:t>plaćanje utroška el. energije za javne površine u iznosu od 12.500,00 eura, umjesto planiranih 11.945,00</w:t>
      </w:r>
      <w:r w:rsidRPr="00F85D8A">
        <w:rPr>
          <w:b/>
          <w:bCs/>
        </w:rPr>
        <w:t xml:space="preserve"> </w:t>
      </w:r>
      <w:r w:rsidRPr="00F85D8A">
        <w:t>eura</w:t>
      </w:r>
    </w:p>
    <w:p w14:paraId="406988D6" w14:textId="77777777" w:rsidR="006D4E4D" w:rsidRPr="00F85D8A" w:rsidRDefault="006D4E4D" w:rsidP="006D4E4D">
      <w:pPr>
        <w:widowControl/>
        <w:numPr>
          <w:ilvl w:val="0"/>
          <w:numId w:val="2"/>
        </w:numPr>
        <w:suppressAutoHyphens w:val="0"/>
      </w:pPr>
      <w:r w:rsidRPr="00F85D8A">
        <w:t>nabavu novogodišnjih ukrasa manje vrijednosti u iznosu od 11.281,00 eura</w:t>
      </w:r>
    </w:p>
    <w:p w14:paraId="2BB34D5D" w14:textId="77777777" w:rsidR="006D4E4D" w:rsidRPr="00F85D8A" w:rsidRDefault="006D4E4D" w:rsidP="006D4E4D">
      <w:pPr>
        <w:widowControl/>
        <w:numPr>
          <w:ilvl w:val="0"/>
          <w:numId w:val="2"/>
        </w:numPr>
        <w:suppressAutoHyphens w:val="0"/>
      </w:pPr>
      <w:r w:rsidRPr="00F85D8A">
        <w:t>uređenje partera za ugradnju skulptura nastalih izradom u sklopu kiparske škole  „Montraker" u iznosu od 460,00 eura, umjesto planiranih 664,00 eura</w:t>
      </w:r>
    </w:p>
    <w:p w14:paraId="18ABB78A" w14:textId="77777777" w:rsidR="006D4E4D" w:rsidRPr="00F85D8A" w:rsidRDefault="006D4E4D" w:rsidP="006D4E4D">
      <w:pPr>
        <w:widowControl/>
        <w:numPr>
          <w:ilvl w:val="0"/>
          <w:numId w:val="2"/>
        </w:numPr>
        <w:suppressAutoHyphens w:val="0"/>
      </w:pPr>
      <w:r w:rsidRPr="00F85D8A">
        <w:t>održavanje autobusnih čekaonica i ostale komunalne opreme u iznosu od 0,00 eura, umjesto planiranih 2.654,00 eura</w:t>
      </w:r>
    </w:p>
    <w:p w14:paraId="0EACD8F1" w14:textId="77777777" w:rsidR="006D4E4D" w:rsidRPr="00F85D8A" w:rsidRDefault="006D4E4D" w:rsidP="006D4E4D">
      <w:pPr>
        <w:widowControl/>
        <w:numPr>
          <w:ilvl w:val="0"/>
          <w:numId w:val="2"/>
        </w:numPr>
        <w:suppressAutoHyphens w:val="0"/>
      </w:pPr>
      <w:r w:rsidRPr="00F85D8A">
        <w:t xml:space="preserve">nabavu i ugradnju novih protuparkirnih stupića </w:t>
      </w:r>
      <w:r w:rsidRPr="00F85D8A">
        <w:rPr>
          <w:rFonts w:eastAsia="Times New Roman"/>
        </w:rPr>
        <w:t xml:space="preserve">u ulici Aldo Negi </w:t>
      </w:r>
      <w:r w:rsidRPr="00F85D8A">
        <w:t>(po uzoru na postojeće) i u Dalmatinskoj ul., te zamjenu dotrajalih i oštećenih metalnih stupića u ulici A. Negri  i  R. Končara u iznosu od 7.100,00 eura, umjesto planiranih 9.954,00 eura</w:t>
      </w:r>
    </w:p>
    <w:p w14:paraId="180B44AF" w14:textId="77777777" w:rsidR="006D4E4D" w:rsidRPr="00F85D8A" w:rsidRDefault="006D4E4D" w:rsidP="006D4E4D">
      <w:pPr>
        <w:widowControl/>
        <w:numPr>
          <w:ilvl w:val="0"/>
          <w:numId w:val="2"/>
        </w:numPr>
        <w:suppressAutoHyphens w:val="0"/>
      </w:pPr>
      <w:r w:rsidRPr="00F85D8A">
        <w:t>održavanje ograde nogometnog igrališta u iznosu od 26.540,00 eura umjesto planiranih 26.545,00 eura</w:t>
      </w:r>
    </w:p>
    <w:p w14:paraId="0356AAB8" w14:textId="77777777" w:rsidR="006D4E4D" w:rsidRPr="00F85D8A" w:rsidRDefault="006D4E4D" w:rsidP="006D4E4D">
      <w:pPr>
        <w:widowControl/>
        <w:numPr>
          <w:ilvl w:val="0"/>
          <w:numId w:val="2"/>
        </w:numPr>
        <w:suppressAutoHyphens w:val="0"/>
      </w:pPr>
      <w:r w:rsidRPr="00F85D8A">
        <w:t>ostalo održavanje nogometnih i ostalih igrališta s umjetnom podlogom u iznosu od 1.100,00 eura, umjesto planiranih 1.380,00 eura</w:t>
      </w:r>
    </w:p>
    <w:p w14:paraId="2EE010B6" w14:textId="77777777" w:rsidR="006D4E4D" w:rsidRPr="00F85D8A" w:rsidRDefault="006D4E4D" w:rsidP="006D4E4D">
      <w:pPr>
        <w:widowControl/>
        <w:numPr>
          <w:ilvl w:val="0"/>
          <w:numId w:val="2"/>
        </w:numPr>
        <w:suppressAutoHyphens w:val="0"/>
      </w:pPr>
      <w:r w:rsidRPr="00F85D8A">
        <w:t>nabava i ugradnja mjernih i mjerno-razvodnih ormarića punionica elek. automobila na parkiralištu "Saline" i kod autobusnog kolodvora u iznosu od 5.400,00 eura, umjesto planiranih 5.402,00 eura</w:t>
      </w:r>
    </w:p>
    <w:p w14:paraId="64EDF4F9" w14:textId="77777777" w:rsidR="006D4E4D" w:rsidRPr="00F85D8A" w:rsidRDefault="006D4E4D" w:rsidP="006D4E4D">
      <w:pPr>
        <w:widowControl/>
        <w:numPr>
          <w:ilvl w:val="0"/>
          <w:numId w:val="2"/>
        </w:numPr>
        <w:suppressAutoHyphens w:val="0"/>
      </w:pPr>
      <w:r w:rsidRPr="00F85D8A">
        <w:t>dokup električne energije za potrebe štandova i ostaloga područja Salina i JP kod autobusnog kolodvora (punionice elek. Automobila) u iznosu od 9.954,00 eura</w:t>
      </w:r>
    </w:p>
    <w:p w14:paraId="17DBF304" w14:textId="77777777" w:rsidR="006D4E4D" w:rsidRPr="00F85D8A" w:rsidRDefault="006D4E4D" w:rsidP="006D4E4D">
      <w:pPr>
        <w:widowControl/>
        <w:numPr>
          <w:ilvl w:val="0"/>
          <w:numId w:val="2"/>
        </w:numPr>
        <w:suppressAutoHyphens w:val="0"/>
      </w:pPr>
      <w:r w:rsidRPr="00F85D8A">
        <w:t>ostala –  neplanirana održavanja javnih površina u iznosu od 17.500,00 eura, umjesto planiranih 17.254,00  eura</w:t>
      </w:r>
    </w:p>
    <w:p w14:paraId="6C068BE9" w14:textId="77777777" w:rsidR="006D4E4D" w:rsidRPr="00F85D8A" w:rsidRDefault="006D4E4D" w:rsidP="006D4E4D">
      <w:pPr>
        <w:widowControl/>
        <w:numPr>
          <w:ilvl w:val="0"/>
          <w:numId w:val="2"/>
        </w:numPr>
        <w:suppressAutoHyphens w:val="0"/>
      </w:pPr>
      <w:r w:rsidRPr="00F85D8A">
        <w:t>uređenje dječjeg parka u Flengima  - građevinski i ostali radovi na uređenju partera, ugradnji gumene podloge i ugradnja igrala u iznosu od 7.964,00 eura</w:t>
      </w:r>
    </w:p>
    <w:p w14:paraId="523250F8" w14:textId="77777777" w:rsidR="006D4E4D" w:rsidRPr="00F85D8A" w:rsidRDefault="006D4E4D" w:rsidP="006D4E4D">
      <w:pPr>
        <w:widowControl/>
        <w:numPr>
          <w:ilvl w:val="0"/>
          <w:numId w:val="2"/>
        </w:numPr>
        <w:suppressAutoHyphens w:val="0"/>
      </w:pPr>
      <w:r w:rsidRPr="00F85D8A">
        <w:t>uređenje dječjeg ljetnog kampa (drveni podesti) u iznosu od 2.943,00 eura, umjesto planiranih 5.043,00 eura</w:t>
      </w:r>
    </w:p>
    <w:p w14:paraId="6F592683" w14:textId="77777777" w:rsidR="006D4E4D" w:rsidRPr="00F85D8A" w:rsidRDefault="006D4E4D" w:rsidP="006D4E4D">
      <w:pPr>
        <w:widowControl/>
        <w:numPr>
          <w:ilvl w:val="0"/>
          <w:numId w:val="2"/>
        </w:numPr>
        <w:suppressAutoHyphens w:val="0"/>
      </w:pPr>
      <w:r w:rsidRPr="00F85D8A">
        <w:t>Održavanje sanitarnih čvorova na autobusnoj stanici u Vrsaru i na području „Salina“ u iznosu od 0,00 eura, umjesto planiranih 929,00 eura</w:t>
      </w:r>
    </w:p>
    <w:p w14:paraId="4A27696C" w14:textId="77777777" w:rsidR="006D4E4D" w:rsidRPr="00F85D8A" w:rsidRDefault="006D4E4D" w:rsidP="006D4E4D">
      <w:pPr>
        <w:widowControl/>
        <w:numPr>
          <w:ilvl w:val="0"/>
          <w:numId w:val="2"/>
        </w:numPr>
        <w:suppressAutoHyphens w:val="0"/>
      </w:pPr>
      <w:r w:rsidRPr="00F85D8A">
        <w:t>bojanje, popravak (zamjena dijelova) postojećih klupa,  dječjih igrala, metalnih ograda i sl.) u iznosu od 7.500,00 eura, umjesto planiranih 7.963,00 eura</w:t>
      </w:r>
      <w:r w:rsidRPr="00F85D8A">
        <w:tab/>
      </w:r>
    </w:p>
    <w:p w14:paraId="65043B8F" w14:textId="77777777" w:rsidR="006D4E4D" w:rsidRPr="00F85D8A" w:rsidRDefault="006D4E4D" w:rsidP="006D4E4D">
      <w:pPr>
        <w:widowControl/>
        <w:numPr>
          <w:ilvl w:val="0"/>
          <w:numId w:val="2"/>
        </w:numPr>
        <w:suppressAutoHyphens w:val="0"/>
      </w:pPr>
      <w:r w:rsidRPr="00F85D8A">
        <w:lastRenderedPageBreak/>
        <w:t>redovno održavanje videonadzora (po ugovoru) u iznosu od 2.100,00 eura, umjesto planiranih 2.190,00 eura</w:t>
      </w:r>
    </w:p>
    <w:p w14:paraId="6E6DC94B" w14:textId="77777777" w:rsidR="006D4E4D" w:rsidRPr="00F85D8A" w:rsidRDefault="006D4E4D" w:rsidP="006D4E4D">
      <w:pPr>
        <w:widowControl/>
        <w:numPr>
          <w:ilvl w:val="0"/>
          <w:numId w:val="2"/>
        </w:numPr>
        <w:suppressAutoHyphens w:val="0"/>
      </w:pPr>
      <w:r w:rsidRPr="00F85D8A">
        <w:t>popravak i redovno servisiranje rampi i podiznih stupića u iznosu od 9.000,00 eura, umjesto planiranih 9.291,00 eura</w:t>
      </w:r>
    </w:p>
    <w:p w14:paraId="04D0351D" w14:textId="77777777" w:rsidR="006D4E4D" w:rsidRPr="00F85D8A" w:rsidRDefault="006D4E4D" w:rsidP="006D4E4D">
      <w:pPr>
        <w:widowControl/>
        <w:numPr>
          <w:ilvl w:val="0"/>
          <w:numId w:val="2"/>
        </w:numPr>
        <w:suppressAutoHyphens w:val="0"/>
      </w:pPr>
      <w:r w:rsidRPr="00F85D8A">
        <w:t>popravak šteta nastalih zbog  nepredvidivih situacija (vremenske nepogode i sl.), te ostali nepredvidivi troškovi u iznosu od 5.000,00 eura, umjesto planiranih 3.982,00 eura</w:t>
      </w:r>
    </w:p>
    <w:p w14:paraId="42925E8B" w14:textId="77777777" w:rsidR="006D4E4D" w:rsidRPr="00F85D8A" w:rsidRDefault="006D4E4D" w:rsidP="006D4E4D">
      <w:pPr>
        <w:widowControl/>
        <w:numPr>
          <w:ilvl w:val="0"/>
          <w:numId w:val="2"/>
        </w:numPr>
        <w:suppressAutoHyphens w:val="0"/>
      </w:pPr>
      <w:r w:rsidRPr="00F85D8A">
        <w:t xml:space="preserve">plaćanje utroška vode za javne površine u iznosu od 8.600,00 eura, umjesto planiranih 6.636,00 eura </w:t>
      </w:r>
    </w:p>
    <w:p w14:paraId="0441DF81" w14:textId="77777777" w:rsidR="006D4E4D" w:rsidRPr="00F85D8A" w:rsidRDefault="006D4E4D" w:rsidP="006D4E4D">
      <w:pPr>
        <w:widowControl/>
        <w:numPr>
          <w:ilvl w:val="0"/>
          <w:numId w:val="2"/>
        </w:numPr>
        <w:suppressAutoHyphens w:val="0"/>
      </w:pPr>
      <w:r w:rsidRPr="00F85D8A">
        <w:t>uslugu montaže, demontaže i popravka novogodišnjih ukrasa na području općine Vrsar-Orsera i osvjetljavanje pročelja zgrada u iznosu od 14.201,00 eura</w:t>
      </w:r>
    </w:p>
    <w:p w14:paraId="6E2805A4" w14:textId="77777777" w:rsidR="006D4E4D" w:rsidRPr="00F85D8A" w:rsidRDefault="006D4E4D" w:rsidP="006D4E4D">
      <w:pPr>
        <w:widowControl/>
        <w:numPr>
          <w:ilvl w:val="0"/>
          <w:numId w:val="2"/>
        </w:numPr>
        <w:suppressAutoHyphens w:val="0"/>
      </w:pPr>
      <w:r w:rsidRPr="00F85D8A">
        <w:t>nabavu nosača za bicikle za montažu većine u ul.Vala,  klupa, koševa za smeće, stolova, nosača za bicikle, graničnih stupića, tenda, stalaka za popravak bicikla, nogometnih golova i ostalo u iznosu od 20.000,00 eura, umjesto planiranih 14.600,00 eura</w:t>
      </w:r>
    </w:p>
    <w:p w14:paraId="106D641C" w14:textId="77777777" w:rsidR="006D4E4D" w:rsidRPr="00F85D8A" w:rsidRDefault="006D4E4D" w:rsidP="006D4E4D">
      <w:pPr>
        <w:widowControl/>
        <w:numPr>
          <w:ilvl w:val="0"/>
          <w:numId w:val="2"/>
        </w:numPr>
        <w:suppressAutoHyphens w:val="0"/>
      </w:pPr>
      <w:r w:rsidRPr="00F85D8A">
        <w:t>nabavu i ugradnju nove rampe/podiznog stupića na području Montrakera u Vrsaru (zaobilaznica) u iznosu od 7.963,00 eura</w:t>
      </w:r>
    </w:p>
    <w:p w14:paraId="4FA63FA4" w14:textId="77777777" w:rsidR="006D4E4D" w:rsidRPr="00F85D8A" w:rsidRDefault="006D4E4D" w:rsidP="006D4E4D">
      <w:pPr>
        <w:widowControl/>
        <w:numPr>
          <w:ilvl w:val="0"/>
          <w:numId w:val="2"/>
        </w:numPr>
        <w:suppressAutoHyphens w:val="0"/>
      </w:pPr>
      <w:r w:rsidRPr="00F85D8A">
        <w:t>nabava i montaža igrala za dječje igralište u Flengima u iznosu od 1.285,00 eura, umjesto planiranih 4.645,00 eura</w:t>
      </w:r>
    </w:p>
    <w:p w14:paraId="37E45CA2" w14:textId="77777777" w:rsidR="006D4E4D" w:rsidRPr="00F85D8A" w:rsidRDefault="006D4E4D" w:rsidP="006D4E4D">
      <w:pPr>
        <w:widowControl/>
        <w:numPr>
          <w:ilvl w:val="0"/>
          <w:numId w:val="2"/>
        </w:numPr>
        <w:suppressAutoHyphens w:val="0"/>
      </w:pPr>
      <w:r w:rsidRPr="00F85D8A">
        <w:t>nabava sanitarnog kontejnera za potrebe ljetnog kampa u iznosu od 0,00 eura, umjesto planiranih 17.291,00 eura</w:t>
      </w:r>
    </w:p>
    <w:p w14:paraId="4EC27576" w14:textId="77777777" w:rsidR="006D4E4D" w:rsidRPr="00F85D8A" w:rsidRDefault="006D4E4D" w:rsidP="006D4E4D">
      <w:pPr>
        <w:widowControl/>
        <w:numPr>
          <w:ilvl w:val="0"/>
          <w:numId w:val="2"/>
        </w:numPr>
        <w:suppressAutoHyphens w:val="0"/>
      </w:pPr>
      <w:r w:rsidRPr="00F85D8A">
        <w:t>nabava kućišta kamere za nadzor prometa državne ceste D75 u Flengima u iznosu od 4.750,00 eura</w:t>
      </w:r>
    </w:p>
    <w:p w14:paraId="15211C11" w14:textId="77777777" w:rsidR="006D4E4D" w:rsidRPr="00F85D8A" w:rsidRDefault="006D4E4D" w:rsidP="006D4E4D">
      <w:pPr>
        <w:widowControl/>
        <w:numPr>
          <w:ilvl w:val="0"/>
          <w:numId w:val="2"/>
        </w:numPr>
        <w:suppressAutoHyphens w:val="0"/>
      </w:pPr>
      <w:r w:rsidRPr="00F85D8A">
        <w:t>nabavu kamera za video nadzor u iznosu od 4.000,00 eura, umjesto planiranih 2.654,00 eura</w:t>
      </w:r>
    </w:p>
    <w:p w14:paraId="323E76BE" w14:textId="77777777" w:rsidR="006D4E4D" w:rsidRPr="00F85D8A" w:rsidRDefault="006D4E4D" w:rsidP="006D4E4D">
      <w:pPr>
        <w:spacing w:before="240" w:line="259" w:lineRule="auto"/>
        <w:rPr>
          <w:b/>
          <w:bCs/>
        </w:rPr>
      </w:pPr>
      <w:r w:rsidRPr="00F85D8A">
        <w:rPr>
          <w:b/>
          <w:bCs/>
        </w:rPr>
        <w:t xml:space="preserve">Aktivnost: A270103 Održavanje zelenih površina </w:t>
      </w:r>
    </w:p>
    <w:p w14:paraId="215E2434" w14:textId="77777777" w:rsidR="006D4E4D" w:rsidRPr="00F85D8A" w:rsidRDefault="006D4E4D" w:rsidP="006D4E4D">
      <w:r w:rsidRPr="00F85D8A">
        <w:t>Po</w:t>
      </w:r>
      <w:r w:rsidRPr="00F85D8A">
        <w:rPr>
          <w:rFonts w:cs="Times New Roman"/>
        </w:rPr>
        <w:t>d</w:t>
      </w:r>
      <w:r w:rsidRPr="00F85D8A">
        <w:t xml:space="preserve"> održavanjem zelenih površina podrazumijeva se košnja, obrezivanje i sakupljanje biološkog otpada s javnih zelenih površina, obnova, održavanje i njega drveća, ukrasnog grmlja i drugog bilja, fitosanitarna zaštita bilja i biljnog materijala za potrebe održavanja i drugi poslovi potrebni za održavanje tih površina.</w:t>
      </w:r>
    </w:p>
    <w:p w14:paraId="339F95D0" w14:textId="77777777" w:rsidR="006D4E4D" w:rsidRPr="00F85D8A" w:rsidRDefault="006D4E4D" w:rsidP="006D4E4D">
      <w:bookmarkStart w:id="76" w:name="_Hlk120189047"/>
      <w:r w:rsidRPr="00F85D8A">
        <w:rPr>
          <w:rFonts w:cs="Times New Roman"/>
        </w:rPr>
        <w:t>Za o</w:t>
      </w:r>
      <w:r w:rsidRPr="00F85D8A">
        <w:t>državanje zelenih površina u 2023. godini  planiraju se sredstva  u visini  174.700,00</w:t>
      </w:r>
      <w:r w:rsidRPr="00F85D8A">
        <w:rPr>
          <w:b/>
          <w:bCs/>
        </w:rPr>
        <w:t xml:space="preserve"> </w:t>
      </w:r>
      <w:r w:rsidRPr="00F85D8A">
        <w:t>eura, umjesto planiranih 242.883,00</w:t>
      </w:r>
      <w:r w:rsidRPr="00F85D8A">
        <w:rPr>
          <w:b/>
          <w:bCs/>
        </w:rPr>
        <w:t xml:space="preserve"> </w:t>
      </w:r>
      <w:r w:rsidRPr="00F85D8A">
        <w:t>eura</w:t>
      </w:r>
    </w:p>
    <w:p w14:paraId="0C432BE0" w14:textId="77777777" w:rsidR="006D4E4D" w:rsidRPr="00F85D8A" w:rsidRDefault="006D4E4D" w:rsidP="006D4E4D">
      <w:r w:rsidRPr="00F85D8A">
        <w:t>Osnovni razlog smanjenja sredstava za aktivnost održavanja zelenih površina odnosi se na stavku redovne košnje zelenih površina u Vrsaru i selima na području općine Vrsar-Orsera koja se planira u iznosu od 73.000,00 eura, umjesto planiranih 97.551,00</w:t>
      </w:r>
      <w:r w:rsidRPr="00F85D8A">
        <w:rPr>
          <w:b/>
          <w:bCs/>
        </w:rPr>
        <w:t xml:space="preserve"> </w:t>
      </w:r>
      <w:r w:rsidRPr="00F85D8A">
        <w:t>eura, a sve zbog vremenskih uvjeta zbog kojih nije bilo potrebno učestalije kositi, ali i zbog spoznaje kako manja košnja uvjetuje veću bioraznolikost, odnosno urbani travnjaci sve više postaju zelene oaze za sva živa bića, a posebno oprašivače, te se i iz toga razloga rjeđe kosi. Osim kod košnje, veliko je smanjenje i kod redovnog održavanja cvjetnih gredica i trajnica parkova na području općine Vrsar-Orsera koje se planira u iznosu od 41.000,00 eura, umjesto planiranih 102.197,00</w:t>
      </w:r>
      <w:r w:rsidRPr="00F85D8A">
        <w:rPr>
          <w:b/>
          <w:bCs/>
        </w:rPr>
        <w:t xml:space="preserve"> </w:t>
      </w:r>
      <w:r w:rsidRPr="00F85D8A">
        <w:t xml:space="preserve">eura iz razloga što se sve više parkova na području općine Vrsar-Orsera uređenih cvjetnicama zamjenjuje trajnicama, te je iz tog razloga potrebno manje sredstava za njihovo redovito održavanje, a nije bilo potrebno ni tretiranje hrastova protiv napada raznih nametnika, te je iz </w:t>
      </w:r>
      <w:r w:rsidRPr="00F85D8A">
        <w:lastRenderedPageBreak/>
        <w:t>toga razloga za tu stavku ovim rebalansom proračuna planirano 0,00 eura, umjesto prethodno planiranih 1.991,00</w:t>
      </w:r>
      <w:r w:rsidRPr="00F85D8A">
        <w:rPr>
          <w:b/>
          <w:bCs/>
        </w:rPr>
        <w:t xml:space="preserve"> </w:t>
      </w:r>
      <w:r w:rsidRPr="00F85D8A">
        <w:t>eura</w:t>
      </w:r>
    </w:p>
    <w:p w14:paraId="07F6E5A7" w14:textId="77777777" w:rsidR="006D4E4D" w:rsidRPr="00F85D8A" w:rsidRDefault="006D4E4D" w:rsidP="006D4E4D">
      <w:r w:rsidRPr="00F85D8A">
        <w:t>Najveće povećanje sredstava, kod aktivnosti održavanja zelenih površina odnosi se na stavku ostalog održavanja zelenih površina gdje se planira iznos od 22.000,00 eura, umjesto planiranih 8.627,00</w:t>
      </w:r>
      <w:r w:rsidRPr="00F85D8A">
        <w:rPr>
          <w:b/>
          <w:bCs/>
        </w:rPr>
        <w:t xml:space="preserve"> </w:t>
      </w:r>
      <w:r w:rsidRPr="00F85D8A">
        <w:t>eura, a osnovni je razlog povećanja angažman auto-škala i ostaloga za piljenje velikog broja stabala nakon nevremena, ali i čišćenje od raslinja više lokacija, kao što su područje budućeg parkirališta u ul. Brostolade u Vrsaru ili POS-ovih zgrada u Begima i sl., dok se preostalo povećanje odnosi na hortikulturno uređenje parkova nasuprot benzinske crpke u Vrsaru i kružnoga toka na ŽC5071, gdje se planira iznos od 31.600,00 eura, umjesto planiranih 26.545,00 eura, do povećanja planiranog iznosa je došlo uglavnom zbog povećanja cijena izrade navodnjavanja zelenih površina.</w:t>
      </w:r>
    </w:p>
    <w:p w14:paraId="25D4F0C4" w14:textId="77777777" w:rsidR="006D4E4D" w:rsidRPr="00F85D8A" w:rsidRDefault="006D4E4D" w:rsidP="006D4E4D">
      <w:r w:rsidRPr="00F85D8A">
        <w:t xml:space="preserve"> Aktivnost održavanja zelenih površina podrazumijeva: </w:t>
      </w:r>
    </w:p>
    <w:bookmarkEnd w:id="76"/>
    <w:p w14:paraId="75255269" w14:textId="77777777" w:rsidR="006D4E4D" w:rsidRPr="00F85D8A" w:rsidRDefault="006D4E4D" w:rsidP="006D4E4D">
      <w:pPr>
        <w:widowControl/>
        <w:numPr>
          <w:ilvl w:val="0"/>
          <w:numId w:val="2"/>
        </w:numPr>
        <w:suppressAutoHyphens w:val="0"/>
      </w:pPr>
      <w:r w:rsidRPr="00F85D8A">
        <w:t>redovnu košnju zelenih površina na području općine Vrsar – Orsera tijekom cijele godine  po  prihvaćenom rasporedu učestalosti košnje u iznosu od 73.000,00 eura, umjesto planiranih 97.551,00 eura</w:t>
      </w:r>
    </w:p>
    <w:p w14:paraId="33D783BA" w14:textId="77777777" w:rsidR="006D4E4D" w:rsidRPr="00F85D8A" w:rsidRDefault="006D4E4D" w:rsidP="006D4E4D">
      <w:pPr>
        <w:widowControl/>
        <w:numPr>
          <w:ilvl w:val="0"/>
          <w:numId w:val="2"/>
        </w:numPr>
        <w:suppressAutoHyphens w:val="0"/>
      </w:pPr>
      <w:r w:rsidRPr="00F85D8A">
        <w:t>redovno održavanje cvjetnih gredica i trajnica parkova na području općine Vrsar-Orsera tijekom cijele godine - okopavanje, gnojenje, zalijevanje, sadnja i sadni materijal u iznosu od 41.000,00 eura, umjesto planiranih 102.197,00 eura</w:t>
      </w:r>
    </w:p>
    <w:p w14:paraId="6DE53A87" w14:textId="77777777" w:rsidR="006D4E4D" w:rsidRPr="00F85D8A" w:rsidRDefault="006D4E4D" w:rsidP="006D4E4D">
      <w:pPr>
        <w:widowControl/>
        <w:numPr>
          <w:ilvl w:val="0"/>
          <w:numId w:val="2"/>
        </w:numPr>
        <w:suppressAutoHyphens w:val="0"/>
      </w:pPr>
      <w:r w:rsidRPr="00F85D8A">
        <w:t>ostalo održavanje zelenih površina (piljenje, odvoz grana, odvoz trave i sl.) u iznosu od 8.627,00 eura</w:t>
      </w:r>
    </w:p>
    <w:p w14:paraId="0E034395" w14:textId="77777777" w:rsidR="006D4E4D" w:rsidRPr="00F85D8A" w:rsidRDefault="006D4E4D" w:rsidP="006D4E4D">
      <w:pPr>
        <w:widowControl/>
        <w:numPr>
          <w:ilvl w:val="0"/>
          <w:numId w:val="2"/>
        </w:numPr>
        <w:suppressAutoHyphens w:val="0"/>
      </w:pPr>
      <w:r w:rsidRPr="00F85D8A">
        <w:t>hortikulturno i ostalo uređenje dijela zelenih površina u Vrsaru - kružni tok "Montepozzo", zelena površina nasuprot benzinske na kopnu,  trokut između benzinske i "Pizzeria 2000"), sukladno novoizrađenim projektima njihovog uređenja u iznosu od 31.600,00 eura, umjesto planiranih 26.545,00 eura</w:t>
      </w:r>
    </w:p>
    <w:p w14:paraId="2E446C65" w14:textId="77777777" w:rsidR="006D4E4D" w:rsidRPr="00F85D8A" w:rsidRDefault="006D4E4D" w:rsidP="006D4E4D">
      <w:pPr>
        <w:widowControl/>
        <w:numPr>
          <w:ilvl w:val="0"/>
          <w:numId w:val="2"/>
        </w:numPr>
        <w:suppressAutoHyphens w:val="0"/>
      </w:pPr>
      <w:r w:rsidRPr="00F85D8A">
        <w:t xml:space="preserve">tretiranje hrasta crnike i hrasta medunca protiv napada štitastih ušiju, potkornjaka, hrastova prstenara i gljivice čađavice, te palmi od raznih nametnika u iznosu od 0,00 eura, umjesto planiranih 1.991,00 eura </w:t>
      </w:r>
    </w:p>
    <w:p w14:paraId="11FF1A30" w14:textId="77777777" w:rsidR="006D4E4D" w:rsidRPr="00F85D8A" w:rsidRDefault="006D4E4D" w:rsidP="006D4E4D">
      <w:pPr>
        <w:widowControl/>
        <w:numPr>
          <w:ilvl w:val="0"/>
          <w:numId w:val="2"/>
        </w:numPr>
        <w:suppressAutoHyphens w:val="0"/>
        <w:spacing w:line="354" w:lineRule="exact"/>
        <w:rPr>
          <w:b/>
          <w:bCs/>
        </w:rPr>
      </w:pPr>
      <w:r w:rsidRPr="00F85D8A">
        <w:t>troškove utroška vode za redovno zalijevanje nasada u iznosu od 7.100,00 eura, umjesto planiranih 5.973,00 eura</w:t>
      </w:r>
    </w:p>
    <w:p w14:paraId="029C5F76" w14:textId="77777777" w:rsidR="006D4E4D" w:rsidRPr="00F85D8A" w:rsidRDefault="006D4E4D" w:rsidP="006D4E4D">
      <w:pPr>
        <w:spacing w:before="240" w:line="259" w:lineRule="auto"/>
        <w:rPr>
          <w:b/>
          <w:bCs/>
        </w:rPr>
      </w:pPr>
      <w:r w:rsidRPr="00F85D8A">
        <w:rPr>
          <w:b/>
          <w:bCs/>
        </w:rPr>
        <w:t>Aktivnost: A270104 Održavanje nerazvrstanih cesta i ulica</w:t>
      </w:r>
    </w:p>
    <w:p w14:paraId="4406D1F0" w14:textId="77777777" w:rsidR="006D4E4D" w:rsidRPr="00F85D8A" w:rsidRDefault="006D4E4D" w:rsidP="006D4E4D">
      <w:r w:rsidRPr="00F85D8A">
        <w:rPr>
          <w:rFonts w:cs="Times New Roman"/>
        </w:rPr>
        <w:t>Pod</w:t>
      </w:r>
      <w:r w:rsidRPr="00F85D8A">
        <w:t xml:space="preserve"> održavanjem nerazvrstanih cesta i ulica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54B0B423" w14:textId="77777777" w:rsidR="006D4E4D" w:rsidRPr="00F85D8A" w:rsidRDefault="006D4E4D" w:rsidP="006D4E4D">
      <w:bookmarkStart w:id="77" w:name="_Hlk120192720"/>
      <w:r w:rsidRPr="00F85D8A">
        <w:t>Za održavanje nerazvrstanih cesta i ulica  u 2023. godini  planiraju se sredstva  u visini  260.083,00</w:t>
      </w:r>
      <w:r w:rsidRPr="00F85D8A">
        <w:rPr>
          <w:b/>
          <w:bCs/>
        </w:rPr>
        <w:t xml:space="preserve"> </w:t>
      </w:r>
      <w:r w:rsidRPr="00F85D8A">
        <w:t>eura, umjesto planiranih 293.385,00</w:t>
      </w:r>
      <w:r w:rsidRPr="00F85D8A">
        <w:rPr>
          <w:b/>
          <w:bCs/>
        </w:rPr>
        <w:t xml:space="preserve"> </w:t>
      </w:r>
      <w:r w:rsidRPr="00F85D8A">
        <w:t>eura</w:t>
      </w:r>
    </w:p>
    <w:p w14:paraId="19FB8C4B" w14:textId="77777777" w:rsidR="006D4E4D" w:rsidRPr="00F85D8A" w:rsidRDefault="006D4E4D" w:rsidP="006D4E4D">
      <w:r w:rsidRPr="00F85D8A">
        <w:t xml:space="preserve">Osnovni razlog smanjenja sredstava za aktivnost održavanja nerazvrstanih cesta i ulica je u tome što se planiranih 66.361,00 eura za uređenje "T raskrižja" u ul. O.M.Tita, nakon izgradnje oborinskog kanala od strane Hrvatskih voda neće utrošiti, obzirom da Hrvatske vode </w:t>
      </w:r>
      <w:r w:rsidRPr="00F85D8A">
        <w:lastRenderedPageBreak/>
        <w:t>još nisu izgradile oborinski kanal. Osim navedenoga, smanjenja je bilo i na stavci horizontalna signalizacija gdje se od prije planiranih 17.254,00, smanjuje na 13.500,00 eura, na vertikalnoj saobraćajnoj signalizaciji, gdje se umjesto 22.563,00 prije planiranih, smanjuje na 19.000,00, obzirom da se prilikom obnove horizontalne i vertikalne signalizacije uvidjelo da nema potrebe obnovom svih planiranih oznaka, znakova i sl., te na stavci popravak ploča dobrodošlice u općinu Vrsra-Orsera se također smanjuje s planiranih 4.712,00 eura na 3.300,00 eura, obzirom da se od planiranih 7 ploča obnovilo 5 jer su dvije bile još uvijek u prihvatljivom stanju i nije bila potrebna obnova i manje smanjenje na stavci izrade projektne dokumentacije horizontalne i vertikalne signalizacije, odnosno izrade projektne dokumentacije za uređenje dijela ul. Brostolade.</w:t>
      </w:r>
    </w:p>
    <w:p w14:paraId="6241CA19" w14:textId="77777777" w:rsidR="006D4E4D" w:rsidRPr="00F85D8A" w:rsidRDefault="006D4E4D" w:rsidP="006D4E4D">
      <w:r w:rsidRPr="00F85D8A">
        <w:t>Razlog povećanja sredstava za održavanje nerazvrstanih cesta i ulica se u najvećoj mjeri odnosi na ostalo održavanje ulica, parkirališta i sl. u Vrsaru, obzirom da smo zbog potrebe dodatno planirano uređenje parkirališta na Kapetanovoj stanciji, asfaltiranje na više lokacija na području sportsko-rekreacijske zone Montraker i sanacija škrila u starome gradu, te se umjesto prije planiranih sredstava u iznosu od 119.452,00, sada planiraju sredstva u iznosu od 155.000,00 eura, osim tu, povećanje je i na održavanju šumskih i ostalih putova na području općine Vrsar-Orsera sa planiranih 5.309,00 na 12.000,00 eura iz razloga velikih kiša koje su uništile putove, te je bila potrebna njihova sanacija, dok se ostale manje razlike odnose na čišćenje nanosa šljunka i blata s kolnika i nogostupa, čemu su isto razlog veća količina kasno ljetnih i jesenskih oborina.</w:t>
      </w:r>
    </w:p>
    <w:bookmarkEnd w:id="77"/>
    <w:p w14:paraId="10F30B69" w14:textId="77777777" w:rsidR="006D4E4D" w:rsidRPr="00F85D8A" w:rsidRDefault="006D4E4D" w:rsidP="006D4E4D">
      <w:pPr>
        <w:ind w:firstLine="360"/>
      </w:pPr>
      <w:r w:rsidRPr="00F85D8A">
        <w:t>Aktivnost održavanja javnih nerazvrstanih cesta i ulica podrazumijeva:</w:t>
      </w:r>
    </w:p>
    <w:p w14:paraId="570964F4" w14:textId="77777777" w:rsidR="006D4E4D" w:rsidRPr="00F85D8A" w:rsidRDefault="006D4E4D" w:rsidP="006D4E4D">
      <w:pPr>
        <w:widowControl/>
        <w:numPr>
          <w:ilvl w:val="0"/>
          <w:numId w:val="2"/>
        </w:numPr>
        <w:suppressAutoHyphens w:val="0"/>
      </w:pPr>
      <w:r w:rsidRPr="00F85D8A">
        <w:t>posipavanje kolnika i nogostupa na području općine Vrsar-Orsera šljunkom i solju, u slučaju potrebe, tijekom zimskih mjeseci (tzv zimska služba) u iznosu od 1.991,00 eura</w:t>
      </w:r>
    </w:p>
    <w:p w14:paraId="1E72CC1E" w14:textId="77777777" w:rsidR="006D4E4D" w:rsidRPr="00F85D8A" w:rsidRDefault="006D4E4D" w:rsidP="006D4E4D">
      <w:pPr>
        <w:widowControl/>
        <w:numPr>
          <w:ilvl w:val="0"/>
          <w:numId w:val="2"/>
        </w:numPr>
        <w:suppressAutoHyphens w:val="0"/>
      </w:pPr>
      <w:r w:rsidRPr="00F85D8A">
        <w:t>čišćenje nanosa šljunka i blata s kolnika i nogostupa u iznosu od 2.807,00 eura, umjesto planiranih 2.654,00 eura</w:t>
      </w:r>
    </w:p>
    <w:p w14:paraId="350D6ED2" w14:textId="77777777" w:rsidR="006D4E4D" w:rsidRPr="00F85D8A" w:rsidRDefault="006D4E4D" w:rsidP="006D4E4D">
      <w:pPr>
        <w:widowControl/>
        <w:numPr>
          <w:ilvl w:val="0"/>
          <w:numId w:val="2"/>
        </w:numPr>
        <w:suppressAutoHyphens w:val="0"/>
      </w:pPr>
      <w:r w:rsidRPr="00F85D8A">
        <w:t>čišćenje nogostupa i kolnika od trave i sl. (čupanjem, herbicidima i sl.) u iznosu od 1.593,00 eura</w:t>
      </w:r>
    </w:p>
    <w:p w14:paraId="5F61328C" w14:textId="77777777" w:rsidR="006D4E4D" w:rsidRPr="00F85D8A" w:rsidRDefault="006D4E4D" w:rsidP="006D4E4D">
      <w:pPr>
        <w:widowControl/>
        <w:numPr>
          <w:ilvl w:val="0"/>
          <w:numId w:val="2"/>
        </w:numPr>
        <w:suppressAutoHyphens w:val="0"/>
      </w:pPr>
      <w:r w:rsidRPr="00F85D8A">
        <w:t>održavanje šumskih i ostalih putova po potrebi na području općine Vrsar-Orsera u iznosu od 12.000,00 eura, umjesto planiranih 5.309,00 eura</w:t>
      </w:r>
    </w:p>
    <w:p w14:paraId="2EDD10E8" w14:textId="77777777" w:rsidR="006D4E4D" w:rsidRPr="00F85D8A" w:rsidRDefault="006D4E4D" w:rsidP="006D4E4D">
      <w:pPr>
        <w:widowControl/>
        <w:numPr>
          <w:ilvl w:val="0"/>
          <w:numId w:val="2"/>
        </w:numPr>
        <w:suppressAutoHyphens w:val="0"/>
      </w:pPr>
      <w:r w:rsidRPr="00F85D8A">
        <w:t>održavanje (sanacija) "T raskrižja" u ul. O.M.Tita, nakon izgradnje oborinskog kanala od strane Hrvatskih voda, te u slučaju potrebe sanacija ostalih lokalnih cesta u iznosu od 0,00 eura, umjesto planiranih 66.361,00 eura</w:t>
      </w:r>
    </w:p>
    <w:p w14:paraId="71DE6B45" w14:textId="77777777" w:rsidR="006D4E4D" w:rsidRPr="00F85D8A" w:rsidRDefault="006D4E4D" w:rsidP="006D4E4D">
      <w:pPr>
        <w:widowControl/>
        <w:numPr>
          <w:ilvl w:val="0"/>
          <w:numId w:val="2"/>
        </w:numPr>
        <w:suppressAutoHyphens w:val="0"/>
      </w:pPr>
      <w:r w:rsidRPr="00F85D8A">
        <w:t xml:space="preserve">održavanje lokalnih ceste iz smjera Gradine prema Delićima, Marasi prema Begima i u selu Begi u iznosu od 30.530,00 eura </w:t>
      </w:r>
    </w:p>
    <w:p w14:paraId="7CC631D8" w14:textId="77777777" w:rsidR="006D4E4D" w:rsidRPr="00F85D8A" w:rsidRDefault="006D4E4D" w:rsidP="006D4E4D">
      <w:pPr>
        <w:widowControl/>
        <w:numPr>
          <w:ilvl w:val="0"/>
          <w:numId w:val="2"/>
        </w:numPr>
        <w:suppressAutoHyphens w:val="0"/>
      </w:pPr>
      <w:r w:rsidRPr="00F85D8A">
        <w:t>uređenje I faze ceste  na St. Valkanela nasipavanjem radi omogućavanje pristupa zgradama u izgradnji, uređenje privremenih parkirališta u zoni buduće garažne zgrade u Motovunskoj ulici, obnova asfaltnog zastora u ulici Obala m. Tita -od rampe do "Mula" nakon izgradnje novih vodovodnih instalacija od strane Istarskog vodovoda, uređenje parkirališta u ul. Brostolade iza dječjeg igrališta, obnova asfaltnog zastora na području ZSR Montraker, parkirališta na Kapetanovoj stanciji, popravak škrila u starome gradu, te po potrebi ostale sanacije prometnih površina u naselju Vrsar sa Stancijama u iznosu od 155.000,00 eura, umjesto planiranih 119.452,00 eura</w:t>
      </w:r>
    </w:p>
    <w:p w14:paraId="5A732E5E" w14:textId="77777777" w:rsidR="006D4E4D" w:rsidRPr="00F85D8A" w:rsidRDefault="006D4E4D" w:rsidP="006D4E4D">
      <w:pPr>
        <w:widowControl/>
        <w:numPr>
          <w:ilvl w:val="0"/>
          <w:numId w:val="2"/>
        </w:numPr>
        <w:suppressAutoHyphens w:val="0"/>
      </w:pPr>
      <w:r w:rsidRPr="00F85D8A">
        <w:lastRenderedPageBreak/>
        <w:t>održavanje/obnovu horizontalne signalizacije uz nadopunu po potrebi u iznosu od 13.500,00 eura, umjesto planiranih 17.254,00 eura</w:t>
      </w:r>
    </w:p>
    <w:p w14:paraId="0FC6B294" w14:textId="77777777" w:rsidR="006D4E4D" w:rsidRPr="00F85D8A" w:rsidRDefault="006D4E4D" w:rsidP="006D4E4D">
      <w:pPr>
        <w:widowControl/>
        <w:numPr>
          <w:ilvl w:val="0"/>
          <w:numId w:val="2"/>
        </w:numPr>
        <w:suppressAutoHyphens w:val="0"/>
      </w:pPr>
      <w:r w:rsidRPr="00F85D8A">
        <w:t>zamjenu dotrajalih znakova i nadopuna vertikalne signalizacije sukladno novoizrađenim prometnim projektima za usporavanje prometa i sl. (novi usporivači prometa i prateći znakovi u ul. A. Negri, Dalmatinskoj ulici kod križanja s Motovunskom ul., kod vrtića, kod autobusne stanice u Vrsaru, u ul. O. M. Tita u blizini stajališta vlakića i u selu Marasi u iznosu od 19.000,00 eura, umjesto planiranih 22.563,00 eura</w:t>
      </w:r>
    </w:p>
    <w:p w14:paraId="54BD96DB" w14:textId="77777777" w:rsidR="006D4E4D" w:rsidRPr="00F85D8A" w:rsidRDefault="006D4E4D" w:rsidP="006D4E4D">
      <w:pPr>
        <w:widowControl/>
        <w:numPr>
          <w:ilvl w:val="0"/>
          <w:numId w:val="2"/>
        </w:numPr>
        <w:suppressAutoHyphens w:val="0"/>
      </w:pPr>
      <w:r w:rsidRPr="00F85D8A">
        <w:t>popravak ploča dobrodošlice uz ceste na ulazima na područje općine Vrsar-Orsera, kao i dviju ploča na samom ulazu u naselje Vrsar (ukupno 5 komada) u iznosu od 3.300,00 eura, umjesto planiranih 4.712,00 eura</w:t>
      </w:r>
    </w:p>
    <w:p w14:paraId="08512727" w14:textId="77777777" w:rsidR="006D4E4D" w:rsidRPr="00F85D8A" w:rsidRDefault="006D4E4D" w:rsidP="006D4E4D">
      <w:pPr>
        <w:widowControl/>
        <w:numPr>
          <w:ilvl w:val="0"/>
          <w:numId w:val="2"/>
        </w:numPr>
        <w:suppressAutoHyphens w:val="0"/>
      </w:pPr>
      <w:r w:rsidRPr="00F85D8A">
        <w:t>zamjenu rešetki, taložnica i sl. oborinske odvodnje po potrebi u iznosu od 1.062,00 eura</w:t>
      </w:r>
    </w:p>
    <w:p w14:paraId="2C57C39C" w14:textId="77777777" w:rsidR="006D4E4D" w:rsidRPr="00F85D8A" w:rsidRDefault="006D4E4D" w:rsidP="006D4E4D">
      <w:pPr>
        <w:widowControl/>
        <w:numPr>
          <w:ilvl w:val="0"/>
          <w:numId w:val="2"/>
        </w:numPr>
        <w:suppressAutoHyphens w:val="0"/>
      </w:pPr>
      <w:r w:rsidRPr="00F85D8A">
        <w:t>izradu prometnih projekata (elaborata) usporavanja prometa na raznim lokacijama na području Općine Vrsar-Orsera, prometnog elaborata za nadzor prometa državne ceste D75 u Flengima, te izrada glavnog projekta s troškovnikom za uređenje dijela ul. Brostolade u iznosu od 19.300,00 eura, umjesto planiranih 19.904,00 eura</w:t>
      </w:r>
      <w:r w:rsidRPr="00F85D8A">
        <w:tab/>
      </w:r>
      <w:r w:rsidRPr="00F85D8A">
        <w:tab/>
      </w:r>
    </w:p>
    <w:p w14:paraId="3DF7F33E" w14:textId="77777777" w:rsidR="006D4E4D" w:rsidRPr="00F85D8A" w:rsidRDefault="006D4E4D" w:rsidP="006D4E4D">
      <w:pPr>
        <w:spacing w:before="240" w:line="259" w:lineRule="auto"/>
        <w:rPr>
          <w:b/>
          <w:bCs/>
        </w:rPr>
      </w:pPr>
      <w:r w:rsidRPr="00F85D8A">
        <w:rPr>
          <w:b/>
          <w:bCs/>
        </w:rPr>
        <w:t xml:space="preserve">Aktivnost: A270105 </w:t>
      </w:r>
      <w:bookmarkStart w:id="78" w:name="_Hlk120284868"/>
      <w:r w:rsidRPr="00F85D8A">
        <w:rPr>
          <w:b/>
          <w:bCs/>
        </w:rPr>
        <w:t>Održavanje javnih plaža i otoka</w:t>
      </w:r>
      <w:bookmarkEnd w:id="78"/>
    </w:p>
    <w:p w14:paraId="6C3B5482" w14:textId="77777777" w:rsidR="006D4E4D" w:rsidRPr="00F85D8A" w:rsidRDefault="006D4E4D" w:rsidP="006D4E4D">
      <w:r w:rsidRPr="00F85D8A">
        <w:rPr>
          <w:rFonts w:cs="Times New Roman"/>
        </w:rPr>
        <w:t>Pod</w:t>
      </w:r>
      <w:r w:rsidRPr="00F85D8A">
        <w:t xml:space="preserve"> održavanjem javnih plaža i otoka podrazumijeva se održavanje pomorskog dobra kojim  upravlja Općina Vrsar-Orsera i prostora neposredno povezanog s njim, čime se kontinuirano zadovoljavaju potrebe važne za lokalno stanovništvo, ali i za mnogobrojne turiste i posjetitelje. </w:t>
      </w:r>
    </w:p>
    <w:p w14:paraId="3B25E7E7" w14:textId="77777777" w:rsidR="006D4E4D" w:rsidRPr="00F85D8A" w:rsidRDefault="006D4E4D" w:rsidP="006D4E4D">
      <w:r w:rsidRPr="00F85D8A">
        <w:rPr>
          <w:rFonts w:cs="Times New Roman"/>
        </w:rPr>
        <w:t>Održavanje</w:t>
      </w:r>
      <w:r w:rsidRPr="00F85D8A">
        <w:t xml:space="preserve"> javnih plaža i otoka nije Zakonom o komunalnom gospodarstvu propisano kao komunalna djelatnost kojom se osigurava održavanje komunalne infrastrukture, ali je Zakonom </w:t>
      </w:r>
      <w:bookmarkStart w:id="79" w:name="_Hlk120378103"/>
      <w:r w:rsidRPr="00F85D8A">
        <w:t xml:space="preserve"> </w:t>
      </w:r>
      <w:bookmarkEnd w:id="79"/>
      <w:r w:rsidRPr="00F85D8A">
        <w:t>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na području Općine, Odlukom o komunalnim djelatnostima na području Općine Vrsar-Orsera (SNOV 2/19) održavanje javnih plaža i otoka uvršteno je na popis  komunalnih djelatnosti.</w:t>
      </w:r>
    </w:p>
    <w:p w14:paraId="383E5951" w14:textId="77777777" w:rsidR="006D4E4D" w:rsidRPr="00F85D8A" w:rsidRDefault="006D4E4D" w:rsidP="006D4E4D">
      <w:r w:rsidRPr="00F85D8A">
        <w:rPr>
          <w:rFonts w:cs="Times New Roman"/>
        </w:rPr>
        <w:t>Za</w:t>
      </w:r>
      <w:r w:rsidRPr="00F85D8A">
        <w:t xml:space="preserve"> održavanje javnih plaža i otoka u 2023. godini  planiraju se sredstva  u visini  97.742,00</w:t>
      </w:r>
      <w:r w:rsidRPr="00F85D8A">
        <w:rPr>
          <w:b/>
          <w:bCs/>
        </w:rPr>
        <w:t xml:space="preserve"> </w:t>
      </w:r>
      <w:r w:rsidRPr="00F85D8A">
        <w:t>eura, umjesto planiranih 98.512,00</w:t>
      </w:r>
      <w:r w:rsidRPr="00F85D8A">
        <w:rPr>
          <w:b/>
          <w:bCs/>
        </w:rPr>
        <w:t xml:space="preserve"> </w:t>
      </w:r>
      <w:r w:rsidRPr="00F85D8A">
        <w:t>eura</w:t>
      </w:r>
    </w:p>
    <w:p w14:paraId="4AF54E71" w14:textId="77777777" w:rsidR="006D4E4D" w:rsidRPr="00F85D8A" w:rsidRDefault="006D4E4D" w:rsidP="006D4E4D">
      <w:r w:rsidRPr="00F85D8A">
        <w:t xml:space="preserve">Osnovni razlog smanjenja sredstava za aktivnost održavanja javnih plaža i otoka je smanjenje stavke za održavanje otoka u okolici Vrsara, gdje se umjesto prije planiranih 4.645,00 eura, sada planira 800,00 eura iz razloga što se prilikom održavanja uvidjelo da još nema potrebe za obnovom protupožarnih putova na otoku, obzirom da su još uvijek u prihvatljivom stanju, osim toga veće smanjenje je na poziciji redovne košnje, gdje se umjesto prije planiranih 10.618,00 eura, planira 7.700,00 eura, a sve zbog vremenskih prilika, tako da nije zbog smanjenja sredstava došlo do umanjenja kvalitete boravka na javnim plažama. Ostala, manja  smanjenja su na stavkama, utroška struje, nabavi pijeska, oblutaka i ostaloga, održavanja sanitarnih čvorova, zemljani i ostali građevinski radovi, popravak oglasnih ploča, koji još nije bilo potrebno izvršiti, kao ni opreme za odbojkaško igralište, ali i usluge prijevoza kod dovoza </w:t>
      </w:r>
      <w:r w:rsidRPr="00F85D8A">
        <w:lastRenderedPageBreak/>
        <w:t>pijeska, oblutaka i sl.</w:t>
      </w:r>
    </w:p>
    <w:p w14:paraId="3FCF32F9" w14:textId="77777777" w:rsidR="006D4E4D" w:rsidRPr="00F85D8A" w:rsidRDefault="006D4E4D" w:rsidP="006D4E4D">
      <w:r w:rsidRPr="00F85D8A">
        <w:t>Razlog povećanja sredstava za održavanje javnih plaža i otoka u najvećoj se mjeri odnosi na izvođenju neplaniranih radova na uređenju ležališta na javnim plažama u visini od 7.800,00 era, koja su uništena djelovanjem mora nakon donašanja prvih izmjena proračuna za 2023. godinu, povećanja stavke čišćenja plaža i sanitarnih čvorova uz nadopunu potrebnog higijenskog materijala s planiranih 35.835,00 eura, na 38.260,00 eura iz razloga produžavanja sezone, kao i iz razloga neplanskih poskupljenja higjenskih i ostalih materijala. Odnosi se dijelom i na povećanje obima radova na piljenju suhih grana i sl. što se dogodilo zbog više ljetnih nevremena, gdje je srušeno više stabala, te su umjesto prije planiranih 3.982,00 eura, planira 5.200,00 eura  radove, kao i na nabavu antikliznih podnih rešetki za ulaz u more, osim planiranih rukohvata, ograde i ostaloga gdje se na toj stavci umjesto prije planiranih 5.000,00 eura, planira 7.030,00 eura.</w:t>
      </w:r>
    </w:p>
    <w:p w14:paraId="0AE33FD8" w14:textId="77777777" w:rsidR="006D4E4D" w:rsidRPr="00F85D8A" w:rsidRDefault="006D4E4D" w:rsidP="006D4E4D">
      <w:r w:rsidRPr="00F85D8A">
        <w:t xml:space="preserve"> Aktivnost održavanje javnih plaža i otoka podrazumijeva:</w:t>
      </w:r>
    </w:p>
    <w:p w14:paraId="4B14FC96" w14:textId="77777777" w:rsidR="006D4E4D" w:rsidRPr="00F85D8A" w:rsidRDefault="006D4E4D" w:rsidP="006D4E4D">
      <w:pPr>
        <w:widowControl/>
        <w:numPr>
          <w:ilvl w:val="0"/>
          <w:numId w:val="2"/>
        </w:numPr>
        <w:suppressAutoHyphens w:val="0"/>
      </w:pPr>
      <w:r w:rsidRPr="00F85D8A">
        <w:t>plaćanje utroška električne energije na gradskoj plaži u iznosu od 1.600,00 eura, umjesto planiranih 1.991,00 eura</w:t>
      </w:r>
    </w:p>
    <w:p w14:paraId="7F2AEC64" w14:textId="77777777" w:rsidR="006D4E4D" w:rsidRPr="00F85D8A" w:rsidRDefault="006D4E4D" w:rsidP="006D4E4D">
      <w:pPr>
        <w:widowControl/>
        <w:numPr>
          <w:ilvl w:val="0"/>
          <w:numId w:val="2"/>
        </w:numPr>
        <w:suppressAutoHyphens w:val="0"/>
      </w:pPr>
      <w:r w:rsidRPr="00F85D8A">
        <w:t>nabavu i dovoz pijeska potrebnog za održavanje terena za odbojku na Gradskoj plaži i nabavu i dovoz oblutaka za nadohranu plaža u iznosu od 3.500,00 eura, umjesto planiranih 5.309,00 eura</w:t>
      </w:r>
    </w:p>
    <w:p w14:paraId="2CBBB9BB" w14:textId="77777777" w:rsidR="006D4E4D" w:rsidRPr="00F85D8A" w:rsidRDefault="006D4E4D" w:rsidP="006D4E4D">
      <w:pPr>
        <w:widowControl/>
        <w:numPr>
          <w:ilvl w:val="0"/>
          <w:numId w:val="2"/>
        </w:numPr>
        <w:suppressAutoHyphens w:val="0"/>
      </w:pPr>
      <w:r w:rsidRPr="00F85D8A">
        <w:t>nabavu ograde za plažu (tzv. psiholoških linija ili barijera) u iznosu od 2.654,00 eura</w:t>
      </w:r>
    </w:p>
    <w:p w14:paraId="38D10916" w14:textId="77777777" w:rsidR="006D4E4D" w:rsidRPr="00F85D8A" w:rsidRDefault="006D4E4D" w:rsidP="006D4E4D">
      <w:pPr>
        <w:widowControl/>
        <w:numPr>
          <w:ilvl w:val="0"/>
          <w:numId w:val="2"/>
        </w:numPr>
        <w:suppressAutoHyphens w:val="0"/>
      </w:pPr>
      <w:r w:rsidRPr="00F85D8A">
        <w:t>nabavu opreme za odbojkaško igralište na Gradskoj plaži (mreža, granične linije) u iznosu od 0,00 eura, umjesto planiranih 664,00 eura</w:t>
      </w:r>
    </w:p>
    <w:p w14:paraId="465655C7" w14:textId="77777777" w:rsidR="006D4E4D" w:rsidRPr="00F85D8A" w:rsidRDefault="006D4E4D" w:rsidP="006D4E4D">
      <w:pPr>
        <w:widowControl/>
        <w:numPr>
          <w:ilvl w:val="0"/>
          <w:numId w:val="2"/>
        </w:numPr>
        <w:suppressAutoHyphens w:val="0"/>
      </w:pPr>
      <w:r w:rsidRPr="00F85D8A">
        <w:t>uslugu prijevoza po potrebi za pijesak, oblutke ili ostalo na Gradskoj plaži u iznosu od 0,00 eura, umjesto planiranih 199,00 eura</w:t>
      </w:r>
    </w:p>
    <w:p w14:paraId="79258363" w14:textId="77777777" w:rsidR="006D4E4D" w:rsidRPr="00F85D8A" w:rsidRDefault="006D4E4D" w:rsidP="006D4E4D">
      <w:pPr>
        <w:widowControl/>
        <w:numPr>
          <w:ilvl w:val="0"/>
          <w:numId w:val="2"/>
        </w:numPr>
        <w:suppressAutoHyphens w:val="0"/>
      </w:pPr>
      <w:r w:rsidRPr="00F85D8A">
        <w:t>građevinski radovi na održavanju Male plaže u SRZ Montraker, dobavi struje i vode za potrebe kiparske škole „Montraker“, struje za novu rampu, struje za potrebe održavanja koncerata, silazne rampe prema „Mostu“, uređenje ulaza u more i ostalo u iznosu od 19.200,00 eura, umjesto planiranih 21.908,00 eura</w:t>
      </w:r>
    </w:p>
    <w:p w14:paraId="2F2E73D6" w14:textId="77777777" w:rsidR="006D4E4D" w:rsidRPr="00F85D8A" w:rsidRDefault="006D4E4D" w:rsidP="006D4E4D">
      <w:pPr>
        <w:widowControl/>
        <w:numPr>
          <w:ilvl w:val="0"/>
          <w:numId w:val="2"/>
        </w:numPr>
        <w:suppressAutoHyphens w:val="0"/>
      </w:pPr>
      <w:r w:rsidRPr="00F85D8A">
        <w:t xml:space="preserve">uređenje ležališta na javnim plažama, a pogotovo na području SRZ Montraker zbog višekratnog utjecaja nevremena na iste (poravnavanje oblutaka i ostalog) planira se u iznosu od 7.800,00 eura </w:t>
      </w:r>
    </w:p>
    <w:p w14:paraId="241EB0C9" w14:textId="77777777" w:rsidR="006D4E4D" w:rsidRPr="00F85D8A" w:rsidRDefault="006D4E4D" w:rsidP="006D4E4D">
      <w:pPr>
        <w:widowControl/>
        <w:numPr>
          <w:ilvl w:val="0"/>
          <w:numId w:val="2"/>
        </w:numPr>
        <w:suppressAutoHyphens w:val="0"/>
      </w:pPr>
      <w:r w:rsidRPr="00F85D8A">
        <w:t>popravak oglasnih ploča na ulazima na javnu plažu iz smjera luke Vrsar i iz smjera Starog grada u iznosu od 0,00 eura, umjesto planiranih 1.062,00 eura</w:t>
      </w:r>
    </w:p>
    <w:p w14:paraId="4870D2E8" w14:textId="77777777" w:rsidR="006D4E4D" w:rsidRPr="00F85D8A" w:rsidRDefault="006D4E4D" w:rsidP="006D4E4D">
      <w:pPr>
        <w:widowControl/>
        <w:numPr>
          <w:ilvl w:val="0"/>
          <w:numId w:val="2"/>
        </w:numPr>
        <w:suppressAutoHyphens w:val="0"/>
      </w:pPr>
      <w:r w:rsidRPr="00F85D8A">
        <w:t>održavanje sanitarnih čvorova, tuševa, odbojkaškog igrališta, dječjih igrala, koševa, klupa i sl. na Gradskoj plaži i SRZ Montraker u iznosu od 1.600,00 eura, umjesto planiranih 2.256,00 eura</w:t>
      </w:r>
    </w:p>
    <w:p w14:paraId="2B57D77D" w14:textId="77777777" w:rsidR="006D4E4D" w:rsidRPr="00F85D8A" w:rsidRDefault="006D4E4D" w:rsidP="006D4E4D">
      <w:pPr>
        <w:widowControl/>
        <w:numPr>
          <w:ilvl w:val="0"/>
          <w:numId w:val="2"/>
        </w:numPr>
        <w:suppressAutoHyphens w:val="0"/>
      </w:pPr>
      <w:r w:rsidRPr="00F85D8A">
        <w:t>piljenje suhih grana, pošumljavanje, podizanje krošnji postojećih stabala i sl. na Gradskoj plaži i SRZ Montraker u iznosu od 5.200,00 eura, umjesto planiranih 3.982,00 eura</w:t>
      </w:r>
    </w:p>
    <w:p w14:paraId="63F29BA4" w14:textId="77777777" w:rsidR="006D4E4D" w:rsidRPr="00F85D8A" w:rsidRDefault="006D4E4D" w:rsidP="006D4E4D">
      <w:pPr>
        <w:widowControl/>
        <w:numPr>
          <w:ilvl w:val="0"/>
          <w:numId w:val="2"/>
        </w:numPr>
        <w:suppressAutoHyphens w:val="0"/>
      </w:pPr>
      <w:r w:rsidRPr="00F85D8A">
        <w:t>održavanje otoka u okolici Vrsara tijekom turističke sezone (povremena košnja, svakodnevno čišćenje San Đorđa, te ostalih otoka po potrebi i izrada protupožarnih prolaza i sl.) u iznosu od 800,00 eura, umjesto planiranih 4.645,00 eura</w:t>
      </w:r>
    </w:p>
    <w:p w14:paraId="6D49DC7C" w14:textId="77777777" w:rsidR="006D4E4D" w:rsidRPr="00F85D8A" w:rsidRDefault="006D4E4D" w:rsidP="006D4E4D">
      <w:pPr>
        <w:widowControl/>
        <w:numPr>
          <w:ilvl w:val="0"/>
          <w:numId w:val="2"/>
        </w:numPr>
        <w:suppressAutoHyphens w:val="0"/>
      </w:pPr>
      <w:r w:rsidRPr="00F85D8A">
        <w:t>plaćanje utroška vode na gradskoj plaži u iznosu od 2.389,00 eura</w:t>
      </w:r>
    </w:p>
    <w:p w14:paraId="459C6F31" w14:textId="77777777" w:rsidR="006D4E4D" w:rsidRPr="00F85D8A" w:rsidRDefault="006D4E4D" w:rsidP="006D4E4D">
      <w:pPr>
        <w:widowControl/>
        <w:numPr>
          <w:ilvl w:val="0"/>
          <w:numId w:val="2"/>
        </w:numPr>
        <w:suppressAutoHyphens w:val="0"/>
      </w:pPr>
      <w:r w:rsidRPr="00F85D8A">
        <w:lastRenderedPageBreak/>
        <w:t>redovnu košnju Gradske plaže i SRZ Montraker jednom mjesečno, odnosno po potrebi, tijekom turističke sezone u iznosu od 7.710,00 eura, umjesto planiranih 10.618,00 eura</w:t>
      </w:r>
    </w:p>
    <w:p w14:paraId="1D62853E" w14:textId="77777777" w:rsidR="006D4E4D" w:rsidRPr="00F85D8A" w:rsidRDefault="006D4E4D" w:rsidP="006D4E4D">
      <w:pPr>
        <w:widowControl/>
        <w:numPr>
          <w:ilvl w:val="0"/>
          <w:numId w:val="2"/>
        </w:numPr>
        <w:suppressAutoHyphens w:val="0"/>
      </w:pPr>
      <w:r w:rsidRPr="00F85D8A">
        <w:t>ručno čišćenje plaža i sanitarnih čvorova na Gradskoj plaži uz nadopunu potrebnog higijenskog materijala, svakodnevno tijekom turističke sezone u iznosu od 38.260,00 eura, umjesto planiranih 35.835,00 eura</w:t>
      </w:r>
    </w:p>
    <w:p w14:paraId="679E5837" w14:textId="77777777" w:rsidR="006D4E4D" w:rsidRPr="00F85D8A" w:rsidRDefault="006D4E4D" w:rsidP="006D4E4D">
      <w:pPr>
        <w:widowControl/>
        <w:numPr>
          <w:ilvl w:val="0"/>
          <w:numId w:val="2"/>
        </w:numPr>
        <w:suppressAutoHyphens w:val="0"/>
        <w:rPr>
          <w:b/>
          <w:bCs/>
        </w:rPr>
      </w:pPr>
      <w:r w:rsidRPr="00F85D8A">
        <w:t>nabavu koševa, klupa, rukohvata, antikliznih rešetki i stepenica za ulaz u more i sl. na Gradskoj plaži i SRZ Montraker po potrebi i ograde za Malu plažu u SRZ Montraker u iznosu od 7.030,00 eura, umjesto planiranih 5.000,00 eura</w:t>
      </w:r>
    </w:p>
    <w:p w14:paraId="40AB14C4" w14:textId="77777777" w:rsidR="006D4E4D" w:rsidRPr="00F85D8A" w:rsidRDefault="006D4E4D" w:rsidP="006D4E4D">
      <w:pPr>
        <w:spacing w:before="240" w:line="259" w:lineRule="auto"/>
        <w:rPr>
          <w:b/>
          <w:bCs/>
        </w:rPr>
      </w:pPr>
      <w:r w:rsidRPr="00F85D8A">
        <w:rPr>
          <w:b/>
          <w:bCs/>
        </w:rPr>
        <w:t xml:space="preserve">Aktivnost: A270106 Održavanje javne rasvjete </w:t>
      </w:r>
    </w:p>
    <w:p w14:paraId="7E48746C" w14:textId="77777777" w:rsidR="006D4E4D" w:rsidRPr="00F85D8A" w:rsidRDefault="006D4E4D" w:rsidP="006D4E4D">
      <w:r w:rsidRPr="00F85D8A">
        <w:rPr>
          <w:rFonts w:cs="Times New Roman"/>
        </w:rPr>
        <w:t>Pod</w:t>
      </w:r>
      <w:r w:rsidRPr="00F85D8A">
        <w:t xml:space="preserve"> održavanjem javne rasvjete podrazumijeva se upravljanje i održavanje instalacija javne rasvjete, uključujući podmirivanje troškova električne energije, za rasvjetljavanje površina javne namjene.</w:t>
      </w:r>
    </w:p>
    <w:p w14:paraId="3CA74F8A" w14:textId="77777777" w:rsidR="006D4E4D" w:rsidRPr="00F85D8A" w:rsidRDefault="006D4E4D" w:rsidP="006D4E4D">
      <w:r w:rsidRPr="00F85D8A">
        <w:t>Z</w:t>
      </w:r>
      <w:r w:rsidRPr="00F85D8A">
        <w:rPr>
          <w:rFonts w:cs="Times New Roman"/>
        </w:rPr>
        <w:t xml:space="preserve">a </w:t>
      </w:r>
      <w:r w:rsidRPr="00F85D8A">
        <w:t>održavanje javne rasvjete  u 2023. godini  planiraju se sredstva  u visini  42.472,00</w:t>
      </w:r>
      <w:r w:rsidRPr="00F85D8A">
        <w:rPr>
          <w:b/>
          <w:bCs/>
        </w:rPr>
        <w:t xml:space="preserve"> </w:t>
      </w:r>
      <w:r w:rsidRPr="00F85D8A">
        <w:t>eura, umjesto planiranih 43.667,00</w:t>
      </w:r>
      <w:r w:rsidRPr="00F85D8A">
        <w:rPr>
          <w:b/>
          <w:bCs/>
        </w:rPr>
        <w:t xml:space="preserve"> </w:t>
      </w:r>
      <w:r w:rsidRPr="00F85D8A">
        <w:t>eura.</w:t>
      </w:r>
    </w:p>
    <w:p w14:paraId="79A34828" w14:textId="77777777" w:rsidR="006D4E4D" w:rsidRPr="00F85D8A" w:rsidRDefault="006D4E4D" w:rsidP="006D4E4D">
      <w:r w:rsidRPr="00F85D8A">
        <w:t>Razlog smanjenja sredstava za održavanje javne rasvjete je što neće biti potrebno kupiti el. energije za novo mjerno mjesto JR (cesta prema Kapetanovoj stanciji) u iznosu od 1.195,00 eura, obzirom da se nadopuna javne rasvjete planira spojiti na već postojeću javnu rasvjetu.</w:t>
      </w:r>
    </w:p>
    <w:p w14:paraId="08141D5F" w14:textId="77777777" w:rsidR="006D4E4D" w:rsidRPr="00F85D8A" w:rsidRDefault="006D4E4D" w:rsidP="006D4E4D">
      <w:r w:rsidRPr="00F85D8A">
        <w:t>Aktivnost održavanje javne rasvjete podrazumijeva:</w:t>
      </w:r>
    </w:p>
    <w:p w14:paraId="06B77C4A" w14:textId="77777777" w:rsidR="006D4E4D" w:rsidRPr="00F85D8A" w:rsidRDefault="006D4E4D" w:rsidP="006D4E4D">
      <w:pPr>
        <w:widowControl/>
        <w:numPr>
          <w:ilvl w:val="0"/>
          <w:numId w:val="2"/>
        </w:numPr>
        <w:suppressAutoHyphens w:val="0"/>
      </w:pPr>
      <w:r w:rsidRPr="00F85D8A">
        <w:t>plaćanje utroška  električne energije za potrebe javne rasvjete  na području Općine Vrsar-Orsera u iznosu od 15.927,00 eura</w:t>
      </w:r>
    </w:p>
    <w:p w14:paraId="4827CDE4" w14:textId="77777777" w:rsidR="006D4E4D" w:rsidRPr="00F85D8A" w:rsidRDefault="006D4E4D" w:rsidP="006D4E4D">
      <w:pPr>
        <w:widowControl/>
        <w:numPr>
          <w:ilvl w:val="0"/>
          <w:numId w:val="2"/>
        </w:numPr>
        <w:suppressAutoHyphens w:val="0"/>
      </w:pPr>
      <w:r w:rsidRPr="00F85D8A">
        <w:t>kupnja el. energije za novo mjerno mjesto JR (cesta prema Kapetanovoj stanciji) u iznosu od 0,00 eura, umjesto planiranih 1.195,00 eura</w:t>
      </w:r>
    </w:p>
    <w:p w14:paraId="3A1287B5" w14:textId="77777777" w:rsidR="006D4E4D" w:rsidRPr="00F85D8A" w:rsidRDefault="006D4E4D" w:rsidP="006D4E4D">
      <w:pPr>
        <w:widowControl/>
        <w:numPr>
          <w:ilvl w:val="0"/>
          <w:numId w:val="2"/>
        </w:numPr>
        <w:suppressAutoHyphens w:val="0"/>
        <w:rPr>
          <w:b/>
          <w:bCs/>
        </w:rPr>
      </w:pPr>
      <w:r w:rsidRPr="00F85D8A">
        <w:t>obilazak javne rasvjete na podru</w:t>
      </w:r>
      <w:r w:rsidRPr="00F85D8A">
        <w:rPr>
          <w:rFonts w:ascii="Cambria" w:hAnsi="Cambria" w:cs="Cambria"/>
        </w:rPr>
        <w:t>č</w:t>
      </w:r>
      <w:r w:rsidRPr="00F85D8A">
        <w:t>ju Op</w:t>
      </w:r>
      <w:r w:rsidRPr="00F85D8A">
        <w:rPr>
          <w:rFonts w:ascii="Cambria" w:hAnsi="Cambria" w:cs="Cambria"/>
        </w:rPr>
        <w:t>ć</w:t>
      </w:r>
      <w:r w:rsidRPr="00F85D8A">
        <w:t>ine Vrsar-Orsera sa zamjenom pregorjelih žarulja i ostaloga vezanog uz javnu rasvjetu  u iznosu od 26.545,00 eura</w:t>
      </w:r>
    </w:p>
    <w:p w14:paraId="73ED0976" w14:textId="77777777" w:rsidR="006D4E4D" w:rsidRPr="00F85D8A" w:rsidRDefault="006D4E4D" w:rsidP="006D4E4D">
      <w:pPr>
        <w:spacing w:before="240" w:line="259" w:lineRule="auto"/>
        <w:rPr>
          <w:b/>
          <w:bCs/>
        </w:rPr>
      </w:pPr>
      <w:r w:rsidRPr="00F85D8A">
        <w:rPr>
          <w:b/>
          <w:bCs/>
        </w:rPr>
        <w:t xml:space="preserve">Aktivnost: A270108 Održavanje </w:t>
      </w:r>
      <w:bookmarkStart w:id="80" w:name="_Hlk120285905"/>
      <w:r w:rsidRPr="00F85D8A">
        <w:rPr>
          <w:b/>
          <w:bCs/>
        </w:rPr>
        <w:t>općinskih objekata</w:t>
      </w:r>
      <w:bookmarkEnd w:id="80"/>
    </w:p>
    <w:p w14:paraId="6790E47B" w14:textId="77777777" w:rsidR="006D4E4D" w:rsidRPr="00F85D8A" w:rsidRDefault="006D4E4D" w:rsidP="006D4E4D">
      <w:pPr>
        <w:rPr>
          <w:b/>
          <w:bCs/>
        </w:rPr>
      </w:pPr>
      <w:r w:rsidRPr="00F85D8A">
        <w:rPr>
          <w:rFonts w:cs="Times New Roman"/>
        </w:rPr>
        <w:t xml:space="preserve">Pod </w:t>
      </w:r>
      <w:r w:rsidRPr="00F85D8A">
        <w:t>održavanjem općinskih objekata</w:t>
      </w:r>
      <w:r w:rsidRPr="00F85D8A">
        <w:rPr>
          <w:rStyle w:val="Istaknuto"/>
        </w:rPr>
        <w:t xml:space="preserve"> </w:t>
      </w:r>
      <w:r w:rsidRPr="00F85D8A">
        <w:t>podrazumijeva se održavanje, popravci i čišćenje građevina, uređaja i predmeta javne namjene.</w:t>
      </w:r>
    </w:p>
    <w:p w14:paraId="3C9A4330" w14:textId="77777777" w:rsidR="006D4E4D" w:rsidRPr="00F85D8A" w:rsidRDefault="006D4E4D" w:rsidP="006D4E4D">
      <w:bookmarkStart w:id="81" w:name="_Hlk120196184"/>
      <w:r w:rsidRPr="00F85D8A">
        <w:t>Za održavanje općinskih objekata  u 2023. godini  planiraju se sredstva  u visini  34.713,00</w:t>
      </w:r>
      <w:r w:rsidRPr="00F85D8A">
        <w:rPr>
          <w:b/>
          <w:bCs/>
        </w:rPr>
        <w:t xml:space="preserve"> </w:t>
      </w:r>
      <w:r w:rsidRPr="00F85D8A">
        <w:t>eura, umjesto planiranih 38.560,00 eura.</w:t>
      </w:r>
    </w:p>
    <w:p w14:paraId="05104FA0" w14:textId="77777777" w:rsidR="006D4E4D" w:rsidRPr="00F85D8A" w:rsidRDefault="006D4E4D" w:rsidP="006D4E4D">
      <w:r w:rsidRPr="00F85D8A">
        <w:t>Razlog smanjenja sredstava za održavanje općinskih objekata je što smo 1. rebalansom proračuna uvrstili cjelokupni godišnji troška plače kućnog majstora dječjeg vrtića Tići u iznosu od 14.669,00 eura u ovu aktivnost, no kako kućni majstor nije od početka godine zaposlen, prije planirani iznos od 15.333,00 eura na poziciji usluge ostalog tekućeg i investicijskog održavanja se smanjuje i planira u iznosu od 12.000,00 eura, dok su manja smanjenja još u opskrbi vodom stare škole, sportske dvorane, svlačionica, groblja Gradina, te za održavanje sportskih objekata i terena</w:t>
      </w:r>
    </w:p>
    <w:p w14:paraId="5DCB4FAA" w14:textId="77777777" w:rsidR="006D4E4D" w:rsidRPr="00F85D8A" w:rsidRDefault="006D4E4D" w:rsidP="006D4E4D">
      <w:r w:rsidRPr="00F85D8A">
        <w:t>Aktivnost održavanja općinskih objekata podrazumijeva:</w:t>
      </w:r>
    </w:p>
    <w:p w14:paraId="5BBC22D8" w14:textId="77777777" w:rsidR="006D4E4D" w:rsidRPr="00F85D8A" w:rsidRDefault="006D4E4D" w:rsidP="006D4E4D">
      <w:pPr>
        <w:widowControl/>
        <w:numPr>
          <w:ilvl w:val="0"/>
          <w:numId w:val="2"/>
        </w:numPr>
        <w:suppressAutoHyphens w:val="0"/>
        <w:rPr>
          <w:b/>
          <w:bCs/>
        </w:rPr>
      </w:pPr>
      <w:bookmarkStart w:id="82" w:name="_Hlk120195664"/>
      <w:bookmarkEnd w:id="81"/>
      <w:r w:rsidRPr="00F85D8A">
        <w:t>materijal i dijelovi za investicijsko održavanje općinskih zgrada– „stara škola“ Vrsar i nekadašnje škole u Gradini u iznosu od 664,00 eura</w:t>
      </w:r>
    </w:p>
    <w:p w14:paraId="5B919C7F" w14:textId="77777777" w:rsidR="006D4E4D" w:rsidRPr="00F85D8A" w:rsidRDefault="006D4E4D" w:rsidP="006D4E4D">
      <w:pPr>
        <w:widowControl/>
        <w:numPr>
          <w:ilvl w:val="0"/>
          <w:numId w:val="2"/>
        </w:numPr>
        <w:suppressAutoHyphens w:val="0"/>
      </w:pPr>
      <w:r w:rsidRPr="00F85D8A">
        <w:lastRenderedPageBreak/>
        <w:t xml:space="preserve">plaćanje utroška el. Energije za sportsku dvoranu u ul. A. Negri i svlačionice nogometnog kluba Vrsar u iznosu od 3.318,00 eura </w:t>
      </w:r>
    </w:p>
    <w:p w14:paraId="7C2DA0C8" w14:textId="77777777" w:rsidR="006D4E4D" w:rsidRPr="00F85D8A" w:rsidRDefault="006D4E4D" w:rsidP="006D4E4D">
      <w:pPr>
        <w:widowControl/>
        <w:numPr>
          <w:ilvl w:val="0"/>
          <w:numId w:val="2"/>
        </w:numPr>
        <w:suppressAutoHyphens w:val="0"/>
        <w:rPr>
          <w:b/>
          <w:bCs/>
        </w:rPr>
      </w:pPr>
      <w:r w:rsidRPr="00F85D8A">
        <w:t>materijal za ostalo održavanje općinskih zgrada (boja, kistovi, brusni papir i sl.) u iznosu od 398,00 eura</w:t>
      </w:r>
    </w:p>
    <w:p w14:paraId="7D7E0107" w14:textId="77777777" w:rsidR="006D4E4D" w:rsidRPr="00F85D8A" w:rsidRDefault="006D4E4D" w:rsidP="006D4E4D">
      <w:pPr>
        <w:widowControl/>
        <w:numPr>
          <w:ilvl w:val="0"/>
          <w:numId w:val="2"/>
        </w:numPr>
        <w:suppressAutoHyphens w:val="0"/>
        <w:rPr>
          <w:b/>
          <w:bCs/>
        </w:rPr>
      </w:pPr>
      <w:r w:rsidRPr="00F85D8A">
        <w:t>plaćanje ostalih usluga u iznosu od 2.787,00 eura</w:t>
      </w:r>
    </w:p>
    <w:p w14:paraId="65FA6ACB" w14:textId="77777777" w:rsidR="006D4E4D" w:rsidRPr="00F85D8A" w:rsidRDefault="006D4E4D" w:rsidP="006D4E4D">
      <w:pPr>
        <w:widowControl/>
        <w:numPr>
          <w:ilvl w:val="0"/>
          <w:numId w:val="2"/>
        </w:numPr>
        <w:suppressAutoHyphens w:val="0"/>
      </w:pPr>
      <w:r w:rsidRPr="00F85D8A">
        <w:t>usluga ostalog tekućeg i investicijskog održavanja, te djelatnika na održavanju vrtića (kućni majstor) u iznosu od 12.000,00 eura, umjesto planiranih 15.333,00 eura</w:t>
      </w:r>
    </w:p>
    <w:bookmarkEnd w:id="82"/>
    <w:p w14:paraId="52DFD452" w14:textId="77777777" w:rsidR="006D4E4D" w:rsidRPr="00F85D8A" w:rsidRDefault="006D4E4D" w:rsidP="006D4E4D">
      <w:pPr>
        <w:widowControl/>
        <w:numPr>
          <w:ilvl w:val="0"/>
          <w:numId w:val="2"/>
        </w:numPr>
        <w:suppressAutoHyphens w:val="0"/>
      </w:pPr>
      <w:r w:rsidRPr="00F85D8A">
        <w:t>plaćanje utroška vode za „staru školu“ u Vrsaru i sportsku dvoranu u ul. A. Negri u iznosu od 350,00 eura, umjesto planiranih 664,00 eura</w:t>
      </w:r>
    </w:p>
    <w:p w14:paraId="6FE1412D" w14:textId="77777777" w:rsidR="006D4E4D" w:rsidRPr="00F85D8A" w:rsidRDefault="006D4E4D" w:rsidP="006D4E4D">
      <w:pPr>
        <w:widowControl/>
        <w:numPr>
          <w:ilvl w:val="0"/>
          <w:numId w:val="2"/>
        </w:numPr>
        <w:suppressAutoHyphens w:val="0"/>
        <w:rPr>
          <w:b/>
          <w:bCs/>
        </w:rPr>
      </w:pPr>
      <w:r w:rsidRPr="00F85D8A">
        <w:t>održavanje sportskih objekata i terena (oružar nogometnog kluba) u iznosu od 14.400,00 eura, umjesto planiranih 14.600,00 eura</w:t>
      </w:r>
    </w:p>
    <w:p w14:paraId="2F8E5110" w14:textId="77777777" w:rsidR="006D4E4D" w:rsidRPr="00F85D8A" w:rsidRDefault="006D4E4D" w:rsidP="006D4E4D">
      <w:pPr>
        <w:widowControl/>
        <w:numPr>
          <w:ilvl w:val="0"/>
          <w:numId w:val="2"/>
        </w:numPr>
        <w:suppressAutoHyphens w:val="0"/>
        <w:rPr>
          <w:b/>
          <w:bCs/>
        </w:rPr>
      </w:pPr>
      <w:r w:rsidRPr="00F85D8A">
        <w:t>plaćanje komunalnih usluga za navedene objekte u iznosu od 796,00 eura</w:t>
      </w:r>
    </w:p>
    <w:p w14:paraId="01C89414" w14:textId="77777777" w:rsidR="006D4E4D" w:rsidRPr="00F85D8A" w:rsidRDefault="006D4E4D" w:rsidP="006D4E4D">
      <w:pPr>
        <w:spacing w:before="240" w:line="259" w:lineRule="auto"/>
        <w:rPr>
          <w:b/>
          <w:bCs/>
        </w:rPr>
      </w:pPr>
      <w:r w:rsidRPr="00F85D8A">
        <w:rPr>
          <w:b/>
          <w:bCs/>
        </w:rPr>
        <w:t xml:space="preserve">Aktivnost: A270109 Ostalo komunalno održavanje </w:t>
      </w:r>
    </w:p>
    <w:p w14:paraId="06E57EC3" w14:textId="77777777" w:rsidR="006D4E4D" w:rsidRPr="00F85D8A" w:rsidRDefault="006D4E4D" w:rsidP="006D4E4D">
      <w:r w:rsidRPr="00F85D8A">
        <w:rPr>
          <w:rFonts w:cs="Times New Roman"/>
        </w:rPr>
        <w:t>Pod</w:t>
      </w:r>
      <w:r w:rsidRPr="00F85D8A">
        <w:t xml:space="preserve"> ostalim komunalnim održavanjem podrazumijevaju se radovi i usluge koje se ne mogu svrstati u komunalne djelatnosti, ali služe zadovoljavanju javnih potreba i  obavljaju se  prema načelima komunalnog gospodarstva.</w:t>
      </w:r>
    </w:p>
    <w:p w14:paraId="2D3CBADC" w14:textId="77777777" w:rsidR="006D4E4D" w:rsidRPr="00F85D8A" w:rsidRDefault="006D4E4D" w:rsidP="006D4E4D">
      <w:r w:rsidRPr="00F85D8A">
        <w:rPr>
          <w:rFonts w:cs="Times New Roman"/>
        </w:rPr>
        <w:t>Za o</w:t>
      </w:r>
      <w:r w:rsidRPr="00F85D8A">
        <w:t>stalo komunalno održavanje  u 2023. godini  planiraju se sredstva  u visini  1.000,00</w:t>
      </w:r>
      <w:r w:rsidRPr="00F85D8A">
        <w:rPr>
          <w:b/>
          <w:bCs/>
        </w:rPr>
        <w:t xml:space="preserve"> </w:t>
      </w:r>
      <w:r w:rsidRPr="00F85D8A">
        <w:t>eura, umjesto planiranih 3.053,00 eura, a aktivnost podrazumijeva nepredviđene i nespomenute rashode poslovanja (npr.  mjerenje buke, nabava kućnih brojeva i sl.), što se ovim drugim rebalansom proračuna smanjuje.</w:t>
      </w:r>
    </w:p>
    <w:p w14:paraId="0DD9675A" w14:textId="77777777" w:rsidR="006D4E4D" w:rsidRPr="00F85D8A" w:rsidRDefault="006D4E4D" w:rsidP="006D4E4D">
      <w:pPr>
        <w:spacing w:line="354" w:lineRule="exact"/>
      </w:pPr>
      <w:r w:rsidRPr="00F85D8A">
        <w:t xml:space="preserve">CILJEVI USPJEŠNOSTI  </w:t>
      </w:r>
    </w:p>
    <w:p w14:paraId="685E9F54" w14:textId="77777777" w:rsidR="006D4E4D" w:rsidRPr="00F85D8A" w:rsidRDefault="006D4E4D" w:rsidP="006D4E4D">
      <w:pPr>
        <w:widowControl/>
        <w:suppressAutoHyphens w:val="0"/>
        <w:spacing w:before="0" w:after="0" w:line="354" w:lineRule="exact"/>
        <w:ind w:firstLine="0"/>
        <w:jc w:val="left"/>
      </w:pPr>
      <w:r w:rsidRPr="00F85D8A">
        <w:t>(Iz Provedbenog programa Općine Vrsar – Orsera za razdoblje 2021.-2025.)</w:t>
      </w:r>
    </w:p>
    <w:p w14:paraId="1113417B" w14:textId="77777777" w:rsidR="006D4E4D" w:rsidRPr="00F85D8A" w:rsidRDefault="006D4E4D" w:rsidP="006D4E4D">
      <w:pPr>
        <w:widowControl/>
        <w:suppressAutoHyphens w:val="0"/>
        <w:spacing w:before="0" w:after="0" w:line="354" w:lineRule="exact"/>
        <w:ind w:firstLine="0"/>
        <w:jc w:val="left"/>
      </w:pPr>
      <w:r w:rsidRPr="00F85D8A">
        <w:t>Strateški cilj Općine: Zaštita prostora i razvoj infrastrukture prilagođen ekološkoj i                                    energetskoj održivosti</w:t>
      </w:r>
    </w:p>
    <w:p w14:paraId="2AC3D351" w14:textId="77777777" w:rsidR="006D4E4D" w:rsidRPr="00F85D8A" w:rsidRDefault="006D4E4D" w:rsidP="006D4E4D">
      <w:pPr>
        <w:widowControl/>
        <w:suppressAutoHyphens w:val="0"/>
        <w:spacing w:before="0" w:after="0" w:line="354" w:lineRule="exact"/>
        <w:ind w:firstLine="0"/>
        <w:jc w:val="left"/>
      </w:pPr>
      <w:r w:rsidRPr="00F85D8A">
        <w:t>Posebni cilj: : Unapređenje održavanja komunalne infrastrukture</w:t>
      </w:r>
    </w:p>
    <w:p w14:paraId="358E96C7" w14:textId="77777777" w:rsidR="006D4E4D" w:rsidRPr="00F85D8A" w:rsidRDefault="006D4E4D" w:rsidP="006D4E4D">
      <w:pPr>
        <w:widowControl/>
        <w:suppressAutoHyphens w:val="0"/>
        <w:spacing w:before="0" w:after="0" w:line="354" w:lineRule="exact"/>
        <w:ind w:firstLine="0"/>
        <w:jc w:val="left"/>
      </w:pPr>
      <w:r w:rsidRPr="00F85D8A">
        <w:t>Mjera: Komunalno gospodarstvo - održavanje</w:t>
      </w:r>
    </w:p>
    <w:p w14:paraId="3A3B2DA8" w14:textId="77777777" w:rsidR="006D4E4D" w:rsidRPr="00F85D8A" w:rsidRDefault="006D4E4D" w:rsidP="006D4E4D"/>
    <w:tbl>
      <w:tblPr>
        <w:tblW w:w="8974" w:type="dxa"/>
        <w:tblInd w:w="93" w:type="dxa"/>
        <w:tblLayout w:type="fixed"/>
        <w:tblLook w:val="04A0" w:firstRow="1" w:lastRow="0" w:firstColumn="1" w:lastColumn="0" w:noHBand="0" w:noVBand="1"/>
      </w:tblPr>
      <w:tblGrid>
        <w:gridCol w:w="4580"/>
        <w:gridCol w:w="1418"/>
        <w:gridCol w:w="1559"/>
        <w:gridCol w:w="1417"/>
      </w:tblGrid>
      <w:tr w:rsidR="006D4E4D" w:rsidRPr="00F85D8A" w14:paraId="2DABDF95" w14:textId="77777777" w:rsidTr="001E47DB">
        <w:trPr>
          <w:trHeight w:val="564"/>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45F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Naziv aktivnosti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4AF2C6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Proračun</w:t>
            </w:r>
          </w:p>
          <w:p w14:paraId="1F4857C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2022.</w:t>
            </w:r>
          </w:p>
        </w:tc>
        <w:tc>
          <w:tcPr>
            <w:tcW w:w="1559" w:type="dxa"/>
            <w:tcBorders>
              <w:top w:val="single" w:sz="4" w:space="0" w:color="auto"/>
              <w:left w:val="nil"/>
              <w:bottom w:val="single" w:sz="4" w:space="0" w:color="auto"/>
              <w:right w:val="single" w:sz="4" w:space="0" w:color="auto"/>
            </w:tcBorders>
            <w:vAlign w:val="center"/>
          </w:tcPr>
          <w:p w14:paraId="355CECCD" w14:textId="77777777" w:rsidR="006D4E4D" w:rsidRPr="00EF339C" w:rsidRDefault="006D4E4D" w:rsidP="001E47DB">
            <w:pPr>
              <w:widowControl/>
              <w:suppressAutoHyphens w:val="0"/>
              <w:spacing w:before="0" w:after="0"/>
              <w:ind w:firstLine="0"/>
              <w:jc w:val="center"/>
              <w:rPr>
                <w:rFonts w:eastAsia="Times New Roman" w:cs="Times New Roman"/>
                <w:kern w:val="0"/>
                <w:lang w:eastAsia="hr-HR" w:bidi="ar-SA"/>
              </w:rPr>
            </w:pPr>
            <w:r w:rsidRPr="00EF339C">
              <w:rPr>
                <w:rFonts w:eastAsia="Times New Roman" w:cs="Times New Roman"/>
                <w:kern w:val="0"/>
                <w:lang w:eastAsia="hr-HR" w:bidi="ar-SA"/>
              </w:rPr>
              <w:t>Tekući plan</w:t>
            </w:r>
          </w:p>
          <w:p w14:paraId="48F53715" w14:textId="77777777" w:rsidR="006D4E4D" w:rsidRPr="00EF339C" w:rsidRDefault="006D4E4D" w:rsidP="001E47DB">
            <w:pPr>
              <w:widowControl/>
              <w:suppressAutoHyphens w:val="0"/>
              <w:spacing w:before="0" w:after="0"/>
              <w:ind w:firstLine="0"/>
              <w:jc w:val="center"/>
              <w:rPr>
                <w:rFonts w:eastAsia="Times New Roman" w:cs="Times New Roman"/>
                <w:kern w:val="0"/>
                <w:lang w:eastAsia="hr-HR" w:bidi="ar-SA"/>
              </w:rPr>
            </w:pPr>
            <w:r w:rsidRPr="00EF339C">
              <w:rPr>
                <w:rFonts w:eastAsia="Times New Roman" w:cs="Times New Roman"/>
                <w:kern w:val="0"/>
                <w:lang w:eastAsia="hr-HR" w:bidi="ar-SA"/>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0CD4" w14:textId="77777777" w:rsidR="006D4E4D" w:rsidRPr="00EF339C" w:rsidRDefault="006D4E4D" w:rsidP="001E47DB">
            <w:pPr>
              <w:widowControl/>
              <w:suppressAutoHyphens w:val="0"/>
              <w:spacing w:before="0" w:after="0"/>
              <w:ind w:firstLine="0"/>
              <w:jc w:val="center"/>
              <w:rPr>
                <w:rFonts w:eastAsia="Times New Roman" w:cs="Times New Roman"/>
                <w:kern w:val="0"/>
                <w:lang w:eastAsia="hr-HR" w:bidi="ar-SA"/>
              </w:rPr>
            </w:pPr>
            <w:r w:rsidRPr="00EF339C">
              <w:rPr>
                <w:rFonts w:eastAsia="Times New Roman" w:cs="Times New Roman"/>
                <w:kern w:val="0"/>
                <w:lang w:eastAsia="hr-HR" w:bidi="ar-SA"/>
              </w:rPr>
              <w:t>Novi plan 2023.</w:t>
            </w:r>
          </w:p>
        </w:tc>
      </w:tr>
      <w:tr w:rsidR="006D4E4D" w:rsidRPr="00F85D8A" w14:paraId="10C31235"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AD244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3" w:name="_Hlk120281326"/>
            <w:r w:rsidRPr="00F85D8A">
              <w:rPr>
                <w:rFonts w:eastAsia="Times New Roman" w:cs="Times New Roman"/>
                <w:kern w:val="0"/>
                <w:lang w:eastAsia="hr-HR" w:bidi="ar-SA"/>
              </w:rPr>
              <w:t>A270101 - Održavanje čistoće javnih površina i drugih javnih prostora</w:t>
            </w:r>
          </w:p>
        </w:tc>
        <w:tc>
          <w:tcPr>
            <w:tcW w:w="1418" w:type="dxa"/>
            <w:tcBorders>
              <w:top w:val="nil"/>
              <w:left w:val="nil"/>
              <w:bottom w:val="single" w:sz="4" w:space="0" w:color="auto"/>
              <w:right w:val="single" w:sz="4" w:space="0" w:color="auto"/>
            </w:tcBorders>
            <w:shd w:val="clear" w:color="auto" w:fill="auto"/>
            <w:noWrap/>
            <w:hideMark/>
          </w:tcPr>
          <w:p w14:paraId="4E56B8A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77.111,95</w:t>
            </w:r>
          </w:p>
        </w:tc>
        <w:tc>
          <w:tcPr>
            <w:tcW w:w="1559" w:type="dxa"/>
            <w:tcBorders>
              <w:top w:val="single" w:sz="4" w:space="0" w:color="auto"/>
              <w:left w:val="nil"/>
              <w:bottom w:val="single" w:sz="4" w:space="0" w:color="auto"/>
              <w:right w:val="single" w:sz="4" w:space="0" w:color="auto"/>
            </w:tcBorders>
          </w:tcPr>
          <w:p w14:paraId="6FF5A85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89.322,00</w:t>
            </w:r>
          </w:p>
        </w:tc>
        <w:tc>
          <w:tcPr>
            <w:tcW w:w="1417" w:type="dxa"/>
            <w:tcBorders>
              <w:top w:val="nil"/>
              <w:left w:val="single" w:sz="4" w:space="0" w:color="auto"/>
              <w:bottom w:val="single" w:sz="4" w:space="0" w:color="auto"/>
              <w:right w:val="single" w:sz="4" w:space="0" w:color="auto"/>
            </w:tcBorders>
            <w:shd w:val="clear" w:color="auto" w:fill="auto"/>
            <w:noWrap/>
            <w:hideMark/>
          </w:tcPr>
          <w:p w14:paraId="3E48FA9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92.638,00</w:t>
            </w:r>
          </w:p>
        </w:tc>
      </w:tr>
      <w:tr w:rsidR="006D4E4D" w:rsidRPr="00F85D8A" w14:paraId="61849B3F"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269E456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4" w:name="_Hlk120281494"/>
            <w:bookmarkEnd w:id="83"/>
            <w:r w:rsidRPr="00F85D8A">
              <w:rPr>
                <w:rFonts w:eastAsia="Times New Roman" w:cs="Times New Roman"/>
                <w:kern w:val="0"/>
                <w:lang w:eastAsia="hr-HR" w:bidi="ar-SA"/>
              </w:rPr>
              <w:t>A270102 - Održavanje javnih površina i drugih javnih prostora</w:t>
            </w:r>
          </w:p>
        </w:tc>
        <w:tc>
          <w:tcPr>
            <w:tcW w:w="1418" w:type="dxa"/>
            <w:tcBorders>
              <w:top w:val="nil"/>
              <w:left w:val="nil"/>
              <w:bottom w:val="single" w:sz="4" w:space="0" w:color="auto"/>
              <w:right w:val="single" w:sz="4" w:space="0" w:color="auto"/>
            </w:tcBorders>
            <w:shd w:val="clear" w:color="auto" w:fill="auto"/>
            <w:noWrap/>
          </w:tcPr>
          <w:p w14:paraId="20DA866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81.558,14</w:t>
            </w:r>
          </w:p>
        </w:tc>
        <w:tc>
          <w:tcPr>
            <w:tcW w:w="1559" w:type="dxa"/>
            <w:tcBorders>
              <w:top w:val="single" w:sz="4" w:space="0" w:color="auto"/>
              <w:left w:val="nil"/>
              <w:bottom w:val="single" w:sz="4" w:space="0" w:color="auto"/>
              <w:right w:val="single" w:sz="4" w:space="0" w:color="auto"/>
            </w:tcBorders>
          </w:tcPr>
          <w:p w14:paraId="7A63A19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207.135,00</w:t>
            </w:r>
          </w:p>
        </w:tc>
        <w:tc>
          <w:tcPr>
            <w:tcW w:w="1417" w:type="dxa"/>
            <w:tcBorders>
              <w:top w:val="nil"/>
              <w:left w:val="single" w:sz="4" w:space="0" w:color="auto"/>
              <w:bottom w:val="single" w:sz="4" w:space="0" w:color="auto"/>
              <w:right w:val="single" w:sz="4" w:space="0" w:color="auto"/>
            </w:tcBorders>
            <w:shd w:val="clear" w:color="auto" w:fill="auto"/>
            <w:noWrap/>
          </w:tcPr>
          <w:p w14:paraId="5B3A2AB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187.141,00</w:t>
            </w:r>
          </w:p>
        </w:tc>
      </w:tr>
      <w:tr w:rsidR="006D4E4D" w:rsidRPr="00F85D8A" w14:paraId="5FF074F1"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37449CA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5" w:name="_Hlk120281553"/>
            <w:bookmarkEnd w:id="84"/>
            <w:r w:rsidRPr="00F85D8A">
              <w:rPr>
                <w:rFonts w:eastAsia="Times New Roman" w:cs="Times New Roman"/>
                <w:kern w:val="0"/>
                <w:lang w:eastAsia="hr-HR" w:bidi="ar-SA"/>
              </w:rPr>
              <w:t>A270103 - Održavanje zelenih površina</w:t>
            </w:r>
            <w:bookmarkEnd w:id="85"/>
          </w:p>
        </w:tc>
        <w:tc>
          <w:tcPr>
            <w:tcW w:w="1418" w:type="dxa"/>
            <w:tcBorders>
              <w:top w:val="nil"/>
              <w:left w:val="nil"/>
              <w:bottom w:val="single" w:sz="4" w:space="0" w:color="auto"/>
              <w:right w:val="single" w:sz="4" w:space="0" w:color="auto"/>
            </w:tcBorders>
            <w:shd w:val="clear" w:color="auto" w:fill="auto"/>
            <w:noWrap/>
          </w:tcPr>
          <w:p w14:paraId="5E3A613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219.656,25</w:t>
            </w:r>
          </w:p>
        </w:tc>
        <w:tc>
          <w:tcPr>
            <w:tcW w:w="1559" w:type="dxa"/>
            <w:tcBorders>
              <w:top w:val="single" w:sz="4" w:space="0" w:color="auto"/>
              <w:left w:val="nil"/>
              <w:bottom w:val="single" w:sz="4" w:space="0" w:color="auto"/>
              <w:right w:val="single" w:sz="4" w:space="0" w:color="auto"/>
            </w:tcBorders>
          </w:tcPr>
          <w:p w14:paraId="00AFB3A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242.883,00</w:t>
            </w:r>
          </w:p>
        </w:tc>
        <w:tc>
          <w:tcPr>
            <w:tcW w:w="1417" w:type="dxa"/>
            <w:tcBorders>
              <w:top w:val="nil"/>
              <w:left w:val="single" w:sz="4" w:space="0" w:color="auto"/>
              <w:bottom w:val="single" w:sz="4" w:space="0" w:color="auto"/>
              <w:right w:val="single" w:sz="4" w:space="0" w:color="auto"/>
            </w:tcBorders>
            <w:shd w:val="clear" w:color="auto" w:fill="auto"/>
            <w:noWrap/>
          </w:tcPr>
          <w:p w14:paraId="6F8BC42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174.700,00</w:t>
            </w:r>
          </w:p>
        </w:tc>
      </w:tr>
      <w:tr w:rsidR="006D4E4D" w:rsidRPr="00F85D8A" w14:paraId="299F89DD"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26C31B1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6" w:name="_Hlk120281743"/>
            <w:r w:rsidRPr="00F85D8A">
              <w:rPr>
                <w:rFonts w:eastAsia="Times New Roman" w:cs="Times New Roman"/>
                <w:kern w:val="0"/>
                <w:lang w:eastAsia="hr-HR" w:bidi="ar-SA"/>
              </w:rPr>
              <w:t>A270104 - Održavanje nerazvrstanih cesta i ulica</w:t>
            </w:r>
            <w:bookmarkEnd w:id="86"/>
          </w:p>
        </w:tc>
        <w:tc>
          <w:tcPr>
            <w:tcW w:w="1418" w:type="dxa"/>
            <w:tcBorders>
              <w:top w:val="nil"/>
              <w:left w:val="nil"/>
              <w:bottom w:val="single" w:sz="4" w:space="0" w:color="auto"/>
              <w:right w:val="single" w:sz="4" w:space="0" w:color="auto"/>
            </w:tcBorders>
            <w:shd w:val="clear" w:color="auto" w:fill="auto"/>
            <w:noWrap/>
          </w:tcPr>
          <w:p w14:paraId="25F31D8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318.003,86</w:t>
            </w:r>
          </w:p>
        </w:tc>
        <w:tc>
          <w:tcPr>
            <w:tcW w:w="1559" w:type="dxa"/>
            <w:tcBorders>
              <w:top w:val="single" w:sz="4" w:space="0" w:color="auto"/>
              <w:left w:val="nil"/>
              <w:bottom w:val="single" w:sz="4" w:space="0" w:color="auto"/>
              <w:right w:val="single" w:sz="4" w:space="0" w:color="auto"/>
            </w:tcBorders>
          </w:tcPr>
          <w:p w14:paraId="7AC03AD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293.385,00</w:t>
            </w:r>
          </w:p>
        </w:tc>
        <w:tc>
          <w:tcPr>
            <w:tcW w:w="1417" w:type="dxa"/>
            <w:tcBorders>
              <w:top w:val="nil"/>
              <w:left w:val="single" w:sz="4" w:space="0" w:color="auto"/>
              <w:bottom w:val="single" w:sz="4" w:space="0" w:color="auto"/>
              <w:right w:val="single" w:sz="4" w:space="0" w:color="auto"/>
            </w:tcBorders>
            <w:shd w:val="clear" w:color="auto" w:fill="auto"/>
            <w:noWrap/>
          </w:tcPr>
          <w:p w14:paraId="3B9DA3B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260.083,00</w:t>
            </w:r>
          </w:p>
        </w:tc>
      </w:tr>
      <w:tr w:rsidR="006D4E4D" w:rsidRPr="00F85D8A" w14:paraId="6082E29A"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6878B4F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7" w:name="_Hlk120281847"/>
            <w:r w:rsidRPr="00F85D8A">
              <w:rPr>
                <w:rFonts w:eastAsia="Times New Roman" w:cs="Times New Roman"/>
                <w:kern w:val="0"/>
                <w:lang w:eastAsia="hr-HR" w:bidi="ar-SA"/>
              </w:rPr>
              <w:t>A270105 - Održavanje javnih plaža i otoka</w:t>
            </w:r>
            <w:bookmarkEnd w:id="87"/>
          </w:p>
        </w:tc>
        <w:tc>
          <w:tcPr>
            <w:tcW w:w="1418" w:type="dxa"/>
            <w:tcBorders>
              <w:top w:val="nil"/>
              <w:left w:val="nil"/>
              <w:bottom w:val="single" w:sz="4" w:space="0" w:color="auto"/>
              <w:right w:val="single" w:sz="4" w:space="0" w:color="auto"/>
            </w:tcBorders>
            <w:shd w:val="clear" w:color="auto" w:fill="auto"/>
            <w:noWrap/>
          </w:tcPr>
          <w:p w14:paraId="79C2F46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64.105,10</w:t>
            </w:r>
          </w:p>
        </w:tc>
        <w:tc>
          <w:tcPr>
            <w:tcW w:w="1559" w:type="dxa"/>
            <w:tcBorders>
              <w:top w:val="single" w:sz="4" w:space="0" w:color="auto"/>
              <w:left w:val="nil"/>
              <w:bottom w:val="single" w:sz="4" w:space="0" w:color="auto"/>
              <w:right w:val="single" w:sz="4" w:space="0" w:color="auto"/>
            </w:tcBorders>
          </w:tcPr>
          <w:p w14:paraId="472694E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98.512,00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E2BC72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97.743,00</w:t>
            </w:r>
          </w:p>
        </w:tc>
      </w:tr>
      <w:tr w:rsidR="006D4E4D" w:rsidRPr="00F85D8A" w14:paraId="35279D7B"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183C0ED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8" w:name="_Hlk120281929"/>
            <w:r w:rsidRPr="00F85D8A">
              <w:rPr>
                <w:rFonts w:eastAsia="Times New Roman" w:cs="Times New Roman"/>
                <w:kern w:val="0"/>
                <w:lang w:eastAsia="hr-HR" w:bidi="ar-SA"/>
              </w:rPr>
              <w:t>A270106 - Održavanje javne rasvjete</w:t>
            </w:r>
            <w:bookmarkEnd w:id="88"/>
          </w:p>
        </w:tc>
        <w:tc>
          <w:tcPr>
            <w:tcW w:w="1418" w:type="dxa"/>
            <w:tcBorders>
              <w:top w:val="nil"/>
              <w:left w:val="nil"/>
              <w:bottom w:val="single" w:sz="4" w:space="0" w:color="auto"/>
              <w:right w:val="single" w:sz="4" w:space="0" w:color="auto"/>
            </w:tcBorders>
            <w:shd w:val="clear" w:color="auto" w:fill="auto"/>
            <w:noWrap/>
          </w:tcPr>
          <w:p w14:paraId="5311AF8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46.452,98</w:t>
            </w:r>
          </w:p>
        </w:tc>
        <w:tc>
          <w:tcPr>
            <w:tcW w:w="1559" w:type="dxa"/>
            <w:tcBorders>
              <w:top w:val="single" w:sz="4" w:space="0" w:color="auto"/>
              <w:left w:val="nil"/>
              <w:bottom w:val="single" w:sz="4" w:space="0" w:color="auto"/>
              <w:right w:val="single" w:sz="4" w:space="0" w:color="auto"/>
            </w:tcBorders>
          </w:tcPr>
          <w:p w14:paraId="6887F06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43.667,00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21EDD9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42.472,00</w:t>
            </w:r>
          </w:p>
        </w:tc>
      </w:tr>
      <w:tr w:rsidR="006D4E4D" w:rsidRPr="00F85D8A" w14:paraId="40258E83"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4BD1574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9" w:name="_Hlk120281993"/>
            <w:r w:rsidRPr="00F85D8A">
              <w:rPr>
                <w:rFonts w:eastAsia="Times New Roman" w:cs="Times New Roman"/>
                <w:kern w:val="0"/>
                <w:lang w:eastAsia="hr-HR" w:bidi="ar-SA"/>
              </w:rPr>
              <w:t>A270108 - Održavanje općinskih objekata</w:t>
            </w:r>
          </w:p>
        </w:tc>
        <w:tc>
          <w:tcPr>
            <w:tcW w:w="1418" w:type="dxa"/>
            <w:tcBorders>
              <w:top w:val="nil"/>
              <w:left w:val="nil"/>
              <w:bottom w:val="single" w:sz="4" w:space="0" w:color="auto"/>
              <w:right w:val="single" w:sz="4" w:space="0" w:color="auto"/>
            </w:tcBorders>
            <w:shd w:val="clear" w:color="auto" w:fill="auto"/>
            <w:noWrap/>
          </w:tcPr>
          <w:p w14:paraId="390EA96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31.720,75</w:t>
            </w:r>
          </w:p>
        </w:tc>
        <w:tc>
          <w:tcPr>
            <w:tcW w:w="1559" w:type="dxa"/>
            <w:tcBorders>
              <w:top w:val="single" w:sz="4" w:space="0" w:color="auto"/>
              <w:left w:val="nil"/>
              <w:bottom w:val="single" w:sz="4" w:space="0" w:color="auto"/>
              <w:right w:val="single" w:sz="4" w:space="0" w:color="auto"/>
            </w:tcBorders>
          </w:tcPr>
          <w:p w14:paraId="028556A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38.560,00</w:t>
            </w:r>
          </w:p>
        </w:tc>
        <w:tc>
          <w:tcPr>
            <w:tcW w:w="1417" w:type="dxa"/>
            <w:tcBorders>
              <w:top w:val="nil"/>
              <w:left w:val="single" w:sz="4" w:space="0" w:color="auto"/>
              <w:bottom w:val="single" w:sz="4" w:space="0" w:color="auto"/>
              <w:right w:val="single" w:sz="4" w:space="0" w:color="auto"/>
            </w:tcBorders>
            <w:shd w:val="clear" w:color="auto" w:fill="auto"/>
            <w:noWrap/>
          </w:tcPr>
          <w:p w14:paraId="505AA2D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34.713,00</w:t>
            </w:r>
          </w:p>
        </w:tc>
      </w:tr>
      <w:bookmarkEnd w:id="89"/>
      <w:tr w:rsidR="006D4E4D" w:rsidRPr="00F85D8A" w14:paraId="2141E3E3"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7BD90CD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lastRenderedPageBreak/>
              <w:t>A270109 - Ostalo komunalno održavanje</w:t>
            </w:r>
          </w:p>
        </w:tc>
        <w:tc>
          <w:tcPr>
            <w:tcW w:w="1418" w:type="dxa"/>
            <w:tcBorders>
              <w:top w:val="nil"/>
              <w:left w:val="nil"/>
              <w:bottom w:val="single" w:sz="4" w:space="0" w:color="auto"/>
              <w:right w:val="single" w:sz="4" w:space="0" w:color="auto"/>
            </w:tcBorders>
            <w:shd w:val="clear" w:color="auto" w:fill="auto"/>
            <w:noWrap/>
          </w:tcPr>
          <w:p w14:paraId="50CF228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3.052,63</w:t>
            </w:r>
          </w:p>
        </w:tc>
        <w:tc>
          <w:tcPr>
            <w:tcW w:w="1559" w:type="dxa"/>
            <w:tcBorders>
              <w:top w:val="single" w:sz="4" w:space="0" w:color="auto"/>
              <w:left w:val="nil"/>
              <w:bottom w:val="single" w:sz="4" w:space="0" w:color="auto"/>
              <w:right w:val="single" w:sz="4" w:space="0" w:color="auto"/>
            </w:tcBorders>
          </w:tcPr>
          <w:p w14:paraId="356C36F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3.052,00</w:t>
            </w:r>
          </w:p>
        </w:tc>
        <w:tc>
          <w:tcPr>
            <w:tcW w:w="1417" w:type="dxa"/>
            <w:tcBorders>
              <w:top w:val="nil"/>
              <w:left w:val="single" w:sz="4" w:space="0" w:color="auto"/>
              <w:bottom w:val="single" w:sz="4" w:space="0" w:color="auto"/>
              <w:right w:val="single" w:sz="4" w:space="0" w:color="auto"/>
            </w:tcBorders>
            <w:shd w:val="clear" w:color="auto" w:fill="auto"/>
            <w:noWrap/>
          </w:tcPr>
          <w:p w14:paraId="1386464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1.000,00</w:t>
            </w:r>
          </w:p>
        </w:tc>
      </w:tr>
      <w:tr w:rsidR="006D4E4D" w:rsidRPr="00F85D8A" w14:paraId="07A58534"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hideMark/>
          </w:tcPr>
          <w:p w14:paraId="77D03EBF" w14:textId="77777777" w:rsidR="006D4E4D" w:rsidRPr="00F85D8A" w:rsidRDefault="006D4E4D" w:rsidP="001E47DB">
            <w:pPr>
              <w:widowControl/>
              <w:suppressAutoHyphens w:val="0"/>
              <w:spacing w:before="0" w:after="0"/>
              <w:ind w:firstLine="0"/>
              <w:jc w:val="center"/>
              <w:rPr>
                <w:rFonts w:eastAsia="Times New Roman" w:cs="Times New Roman"/>
                <w:b/>
                <w:bCs/>
                <w:kern w:val="0"/>
                <w:lang w:eastAsia="hr-HR" w:bidi="ar-SA"/>
              </w:rPr>
            </w:pPr>
            <w:r w:rsidRPr="00F85D8A">
              <w:rPr>
                <w:rFonts w:eastAsia="Times New Roman" w:cs="Times New Roman"/>
                <w:b/>
                <w:bCs/>
                <w:kern w:val="0"/>
                <w:lang w:eastAsia="hr-HR" w:bidi="ar-SA"/>
              </w:rPr>
              <w:t>Ukupno program:</w:t>
            </w:r>
          </w:p>
        </w:tc>
        <w:tc>
          <w:tcPr>
            <w:tcW w:w="1418" w:type="dxa"/>
            <w:tcBorders>
              <w:top w:val="nil"/>
              <w:left w:val="nil"/>
              <w:bottom w:val="single" w:sz="4" w:space="0" w:color="auto"/>
              <w:right w:val="single" w:sz="4" w:space="0" w:color="auto"/>
            </w:tcBorders>
            <w:shd w:val="clear" w:color="auto" w:fill="auto"/>
            <w:noWrap/>
            <w:vAlign w:val="bottom"/>
            <w:hideMark/>
          </w:tcPr>
          <w:p w14:paraId="0B0429F0" w14:textId="77777777" w:rsidR="006D4E4D" w:rsidRPr="00F85D8A" w:rsidRDefault="006D4E4D" w:rsidP="001E47DB">
            <w:pPr>
              <w:widowControl/>
              <w:suppressAutoHyphens w:val="0"/>
              <w:spacing w:before="0" w:after="0"/>
              <w:ind w:firstLine="0"/>
              <w:jc w:val="center"/>
              <w:rPr>
                <w:rFonts w:eastAsia="Times New Roman" w:cs="Times New Roman"/>
                <w:b/>
                <w:bCs/>
                <w:kern w:val="0"/>
                <w:lang w:eastAsia="hr-HR" w:bidi="ar-SA"/>
              </w:rPr>
            </w:pPr>
            <w:r w:rsidRPr="00F85D8A">
              <w:rPr>
                <w:rFonts w:eastAsia="Times New Roman" w:cs="Times New Roman"/>
                <w:b/>
                <w:bCs/>
                <w:kern w:val="0"/>
                <w:lang w:eastAsia="hr-HR" w:bidi="ar-SA"/>
              </w:rPr>
              <w:t>841.661,66</w:t>
            </w:r>
          </w:p>
        </w:tc>
        <w:tc>
          <w:tcPr>
            <w:tcW w:w="1559" w:type="dxa"/>
            <w:tcBorders>
              <w:top w:val="single" w:sz="4" w:space="0" w:color="auto"/>
              <w:left w:val="nil"/>
              <w:bottom w:val="single" w:sz="4" w:space="0" w:color="auto"/>
              <w:right w:val="single" w:sz="4" w:space="0" w:color="auto"/>
            </w:tcBorders>
            <w:vAlign w:val="bottom"/>
          </w:tcPr>
          <w:p w14:paraId="39C99C1A" w14:textId="77777777" w:rsidR="006D4E4D" w:rsidRPr="00F85D8A" w:rsidRDefault="006D4E4D" w:rsidP="001E47DB">
            <w:pPr>
              <w:widowControl/>
              <w:suppressAutoHyphens w:val="0"/>
              <w:spacing w:before="0" w:after="0"/>
              <w:ind w:firstLine="0"/>
              <w:jc w:val="center"/>
              <w:rPr>
                <w:rFonts w:eastAsia="Times New Roman" w:cs="Times New Roman"/>
                <w:b/>
                <w:bCs/>
                <w:kern w:val="0"/>
                <w:lang w:eastAsia="hr-HR" w:bidi="ar-SA"/>
              </w:rPr>
            </w:pPr>
            <w:r w:rsidRPr="00F85D8A">
              <w:rPr>
                <w:rFonts w:eastAsia="Times New Roman" w:cs="Times New Roman"/>
                <w:b/>
                <w:bCs/>
                <w:kern w:val="0"/>
                <w:lang w:eastAsia="hr-HR" w:bidi="ar-SA"/>
              </w:rPr>
              <w:t>1.016.515,00 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67668F7" w14:textId="77777777" w:rsidR="006D4E4D" w:rsidRPr="00F85D8A" w:rsidRDefault="006D4E4D" w:rsidP="001E47DB">
            <w:pPr>
              <w:widowControl/>
              <w:suppressAutoHyphens w:val="0"/>
              <w:spacing w:before="0" w:after="0"/>
              <w:ind w:left="-101" w:right="-101" w:firstLine="0"/>
              <w:jc w:val="center"/>
              <w:rPr>
                <w:rFonts w:eastAsia="Times New Roman" w:cs="Times New Roman"/>
                <w:b/>
                <w:bCs/>
                <w:kern w:val="0"/>
                <w:lang w:eastAsia="hr-HR" w:bidi="ar-SA"/>
              </w:rPr>
            </w:pPr>
            <w:r w:rsidRPr="00F85D8A">
              <w:rPr>
                <w:rFonts w:eastAsia="Times New Roman" w:cs="Times New Roman"/>
                <w:b/>
                <w:bCs/>
                <w:kern w:val="0"/>
                <w:lang w:eastAsia="hr-HR" w:bidi="ar-SA"/>
              </w:rPr>
              <w:t>890.490,00 </w:t>
            </w:r>
          </w:p>
        </w:tc>
      </w:tr>
    </w:tbl>
    <w:p w14:paraId="73F3DB94" w14:textId="77777777" w:rsidR="006D4E4D" w:rsidRPr="00F85D8A" w:rsidRDefault="006D4E4D" w:rsidP="006D4E4D">
      <w:pPr>
        <w:spacing w:before="240"/>
        <w:rPr>
          <w:b/>
        </w:rPr>
      </w:pPr>
      <w:r w:rsidRPr="00F85D8A">
        <w:rPr>
          <w:bCs/>
        </w:rPr>
        <w:t>Pokazatelji rezultata za:</w:t>
      </w:r>
    </w:p>
    <w:p w14:paraId="6D3BA5BD"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A270101 - Održavanje čistoće javnih površina i drugih javnih prostora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0289586D"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22FE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90" w:name="_Hlk120281603"/>
            <w:r w:rsidRPr="00F85D8A">
              <w:rPr>
                <w:rFonts w:eastAsia="Times New Roman" w:cs="Times New Roman"/>
                <w:kern w:val="0"/>
                <w:lang w:eastAsia="hr-HR" w:bidi="ar-SA"/>
              </w:rPr>
              <w:t>Pokazatelji</w:t>
            </w:r>
          </w:p>
          <w:p w14:paraId="0005A97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7441D75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F4AE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318370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73042EE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bookmarkEnd w:id="90"/>
      <w:tr w:rsidR="006D4E4D" w:rsidRPr="00F85D8A" w14:paraId="14197904"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1F9B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Osobe na održavanju čistoće javnih površina</w:t>
            </w:r>
          </w:p>
        </w:tc>
        <w:tc>
          <w:tcPr>
            <w:tcW w:w="272" w:type="dxa"/>
            <w:tcBorders>
              <w:top w:val="single" w:sz="4" w:space="0" w:color="auto"/>
              <w:left w:val="nil"/>
              <w:bottom w:val="single" w:sz="4" w:space="0" w:color="auto"/>
              <w:right w:val="single" w:sz="4" w:space="0" w:color="auto"/>
            </w:tcBorders>
            <w:vAlign w:val="center"/>
          </w:tcPr>
          <w:p w14:paraId="4EA6544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p w14:paraId="5DFAF98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042DD6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shd w:val="clear" w:color="auto" w:fill="auto"/>
            <w:vAlign w:val="center"/>
          </w:tcPr>
          <w:p w14:paraId="20345E7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w:t>
            </w:r>
          </w:p>
        </w:tc>
      </w:tr>
      <w:tr w:rsidR="006D4E4D" w:rsidRPr="00F85D8A" w14:paraId="5BB3CCE2"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58A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Dužina ulica -ručno pometanje</w:t>
            </w:r>
          </w:p>
        </w:tc>
        <w:tc>
          <w:tcPr>
            <w:tcW w:w="272" w:type="dxa"/>
            <w:tcBorders>
              <w:top w:val="single" w:sz="4" w:space="0" w:color="auto"/>
              <w:left w:val="nil"/>
              <w:bottom w:val="single" w:sz="4" w:space="0" w:color="auto"/>
              <w:right w:val="single" w:sz="4" w:space="0" w:color="auto"/>
            </w:tcBorders>
            <w:vAlign w:val="center"/>
          </w:tcPr>
          <w:p w14:paraId="490911F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C025B9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018162B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5500</w:t>
            </w:r>
          </w:p>
        </w:tc>
      </w:tr>
      <w:tr w:rsidR="006D4E4D" w:rsidRPr="00F85D8A" w14:paraId="3E7B0BDE"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1BC7D6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Dužina ulica - strojno pometanje</w:t>
            </w:r>
          </w:p>
        </w:tc>
        <w:tc>
          <w:tcPr>
            <w:tcW w:w="272" w:type="dxa"/>
            <w:tcBorders>
              <w:top w:val="single" w:sz="4" w:space="0" w:color="auto"/>
              <w:left w:val="nil"/>
              <w:bottom w:val="single" w:sz="4" w:space="0" w:color="auto"/>
              <w:right w:val="single" w:sz="4" w:space="0" w:color="auto"/>
            </w:tcBorders>
          </w:tcPr>
          <w:p w14:paraId="5C8ABCA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5173D00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shd w:val="clear" w:color="auto" w:fill="auto"/>
          </w:tcPr>
          <w:p w14:paraId="6301287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9000</w:t>
            </w:r>
          </w:p>
        </w:tc>
      </w:tr>
      <w:tr w:rsidR="006D4E4D" w:rsidRPr="00F85D8A" w14:paraId="23A466F6"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30FE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91" w:name="_Hlk120380923"/>
            <w:r w:rsidRPr="00F85D8A">
              <w:rPr>
                <w:rFonts w:eastAsia="Times New Roman" w:cs="Times New Roman"/>
                <w:kern w:val="0"/>
                <w:lang w:eastAsia="hr-HR" w:bidi="ar-SA"/>
              </w:rPr>
              <w:t>Svakodnevno pražnjenje koševa</w:t>
            </w:r>
          </w:p>
        </w:tc>
        <w:tc>
          <w:tcPr>
            <w:tcW w:w="272" w:type="dxa"/>
            <w:tcBorders>
              <w:top w:val="single" w:sz="4" w:space="0" w:color="auto"/>
              <w:left w:val="nil"/>
              <w:bottom w:val="single" w:sz="4" w:space="0" w:color="auto"/>
              <w:right w:val="single" w:sz="4" w:space="0" w:color="auto"/>
            </w:tcBorders>
            <w:vAlign w:val="center"/>
          </w:tcPr>
          <w:p w14:paraId="6C06CD7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C061EC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shd w:val="clear" w:color="auto" w:fill="auto"/>
            <w:vAlign w:val="center"/>
          </w:tcPr>
          <w:p w14:paraId="71D8C25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58</w:t>
            </w:r>
          </w:p>
        </w:tc>
      </w:tr>
      <w:bookmarkEnd w:id="91"/>
      <w:tr w:rsidR="006D4E4D" w:rsidRPr="00F85D8A" w14:paraId="5B2BE32E"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BFC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Sezonsko čišćenje javnih sanitarnih čvorova</w:t>
            </w:r>
          </w:p>
        </w:tc>
        <w:tc>
          <w:tcPr>
            <w:tcW w:w="272" w:type="dxa"/>
            <w:tcBorders>
              <w:top w:val="single" w:sz="4" w:space="0" w:color="auto"/>
              <w:left w:val="nil"/>
              <w:bottom w:val="single" w:sz="4" w:space="0" w:color="auto"/>
              <w:right w:val="single" w:sz="4" w:space="0" w:color="auto"/>
            </w:tcBorders>
            <w:vAlign w:val="center"/>
          </w:tcPr>
          <w:p w14:paraId="51E15D3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DC2BC8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shd w:val="clear" w:color="auto" w:fill="auto"/>
            <w:vAlign w:val="center"/>
          </w:tcPr>
          <w:p w14:paraId="42C6AEC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r>
    </w:tbl>
    <w:p w14:paraId="3DB74237"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A270102 - Održavanje javnih površina i drugih javnih prostora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5C573CFA"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FE0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0EE5991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192F61A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0EF2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09A43FB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7D2DAD1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209DD877"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1E0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Uređena dječja igrališta</w:t>
            </w:r>
          </w:p>
        </w:tc>
        <w:tc>
          <w:tcPr>
            <w:tcW w:w="272" w:type="dxa"/>
            <w:tcBorders>
              <w:top w:val="single" w:sz="4" w:space="0" w:color="auto"/>
              <w:left w:val="nil"/>
              <w:bottom w:val="single" w:sz="4" w:space="0" w:color="auto"/>
              <w:right w:val="single" w:sz="4" w:space="0" w:color="auto"/>
            </w:tcBorders>
            <w:vAlign w:val="center"/>
          </w:tcPr>
          <w:p w14:paraId="204B0EB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A81449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shd w:val="clear" w:color="auto" w:fill="auto"/>
            <w:vAlign w:val="center"/>
          </w:tcPr>
          <w:p w14:paraId="4C31768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w:t>
            </w:r>
          </w:p>
        </w:tc>
      </w:tr>
      <w:tr w:rsidR="006D4E4D" w:rsidRPr="00F85D8A" w14:paraId="50939191"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60D8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Održavanje i nabava komunalne opreme (kontinuirano)</w:t>
            </w:r>
          </w:p>
        </w:tc>
        <w:tc>
          <w:tcPr>
            <w:tcW w:w="272" w:type="dxa"/>
            <w:tcBorders>
              <w:top w:val="single" w:sz="4" w:space="0" w:color="auto"/>
              <w:left w:val="nil"/>
              <w:bottom w:val="single" w:sz="4" w:space="0" w:color="auto"/>
              <w:right w:val="single" w:sz="4" w:space="0" w:color="auto"/>
            </w:tcBorders>
            <w:vAlign w:val="center"/>
          </w:tcPr>
          <w:p w14:paraId="4BC17B5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8A4774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shd w:val="clear" w:color="auto" w:fill="auto"/>
            <w:vAlign w:val="center"/>
          </w:tcPr>
          <w:p w14:paraId="388139C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r>
    </w:tbl>
    <w:p w14:paraId="48443992"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A270103 - Održavanje zelenih površina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2FE486C1"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845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92" w:name="_Hlk120281782"/>
            <w:r w:rsidRPr="00F85D8A">
              <w:rPr>
                <w:rFonts w:eastAsia="Times New Roman" w:cs="Times New Roman"/>
                <w:kern w:val="0"/>
                <w:lang w:eastAsia="hr-HR" w:bidi="ar-SA"/>
              </w:rPr>
              <w:t>Pokazatelji</w:t>
            </w:r>
          </w:p>
          <w:p w14:paraId="441E991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64E46DC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39A3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450420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76016DF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bookmarkEnd w:id="92"/>
      <w:tr w:rsidR="006D4E4D" w:rsidRPr="00F85D8A" w14:paraId="1DA5F0FC"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6D1274D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održavanih cvjetnih gredica </w:t>
            </w:r>
          </w:p>
        </w:tc>
        <w:tc>
          <w:tcPr>
            <w:tcW w:w="272" w:type="dxa"/>
            <w:tcBorders>
              <w:top w:val="single" w:sz="4" w:space="0" w:color="auto"/>
              <w:left w:val="nil"/>
              <w:bottom w:val="single" w:sz="4" w:space="0" w:color="auto"/>
              <w:right w:val="single" w:sz="4" w:space="0" w:color="auto"/>
            </w:tcBorders>
          </w:tcPr>
          <w:p w14:paraId="7819A7C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B45B24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shd w:val="clear" w:color="auto" w:fill="auto"/>
          </w:tcPr>
          <w:p w14:paraId="0BD5A19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w:t>
            </w:r>
          </w:p>
        </w:tc>
      </w:tr>
      <w:tr w:rsidR="006D4E4D" w:rsidRPr="00F85D8A" w14:paraId="6E69FAD1"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021AAB1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održavanih trajnica </w:t>
            </w:r>
          </w:p>
        </w:tc>
        <w:tc>
          <w:tcPr>
            <w:tcW w:w="272" w:type="dxa"/>
            <w:tcBorders>
              <w:top w:val="single" w:sz="4" w:space="0" w:color="auto"/>
              <w:left w:val="nil"/>
              <w:bottom w:val="single" w:sz="4" w:space="0" w:color="auto"/>
              <w:right w:val="single" w:sz="4" w:space="0" w:color="auto"/>
            </w:tcBorders>
          </w:tcPr>
          <w:p w14:paraId="54219B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286574A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shd w:val="clear" w:color="auto" w:fill="auto"/>
          </w:tcPr>
          <w:p w14:paraId="573A30A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800</w:t>
            </w:r>
          </w:p>
        </w:tc>
      </w:tr>
      <w:tr w:rsidR="006D4E4D" w:rsidRPr="00F85D8A" w14:paraId="6BE1C949"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16F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redovno košenih travnjaka </w:t>
            </w:r>
          </w:p>
        </w:tc>
        <w:tc>
          <w:tcPr>
            <w:tcW w:w="272" w:type="dxa"/>
            <w:tcBorders>
              <w:top w:val="single" w:sz="4" w:space="0" w:color="auto"/>
              <w:left w:val="nil"/>
              <w:bottom w:val="single" w:sz="4" w:space="0" w:color="auto"/>
              <w:right w:val="single" w:sz="4" w:space="0" w:color="auto"/>
            </w:tcBorders>
            <w:vAlign w:val="center"/>
          </w:tcPr>
          <w:p w14:paraId="0124EE8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0DE5AF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6D54DE5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114.000</w:t>
            </w:r>
          </w:p>
        </w:tc>
      </w:tr>
    </w:tbl>
    <w:p w14:paraId="4FF3F0C7"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A270104 - Održavanje nerazvrstanih cesta i ulica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505197D0"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D47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3CACA33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45FE4CB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239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3ABE4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5476100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309323E8"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9D40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Obnova asfalta na nerazvrstanim  cestama naselja Vrsar  </w:t>
            </w:r>
          </w:p>
        </w:tc>
        <w:tc>
          <w:tcPr>
            <w:tcW w:w="272" w:type="dxa"/>
            <w:tcBorders>
              <w:top w:val="single" w:sz="4" w:space="0" w:color="auto"/>
              <w:left w:val="nil"/>
              <w:bottom w:val="single" w:sz="4" w:space="0" w:color="auto"/>
              <w:right w:val="single" w:sz="4" w:space="0" w:color="auto"/>
            </w:tcBorders>
            <w:vAlign w:val="center"/>
          </w:tcPr>
          <w:p w14:paraId="7688566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76888C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2.200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054642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1.600</w:t>
            </w:r>
          </w:p>
        </w:tc>
      </w:tr>
      <w:tr w:rsidR="006D4E4D" w:rsidRPr="00F85D8A" w14:paraId="3CA04487"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538C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lastRenderedPageBreak/>
              <w:t>Obnova asfalta na nerazvrstanim cestama ostalih naselja</w:t>
            </w:r>
          </w:p>
        </w:tc>
        <w:tc>
          <w:tcPr>
            <w:tcW w:w="272" w:type="dxa"/>
            <w:tcBorders>
              <w:top w:val="single" w:sz="4" w:space="0" w:color="auto"/>
              <w:left w:val="nil"/>
              <w:bottom w:val="single" w:sz="4" w:space="0" w:color="auto"/>
              <w:right w:val="single" w:sz="4" w:space="0" w:color="auto"/>
            </w:tcBorders>
            <w:vAlign w:val="center"/>
          </w:tcPr>
          <w:p w14:paraId="69F0C8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554EA8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5B6B09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250</w:t>
            </w:r>
          </w:p>
        </w:tc>
      </w:tr>
      <w:tr w:rsidR="006D4E4D" w:rsidRPr="00F85D8A" w14:paraId="5E22CAFF"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1BC1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Uređenje šumskih i seoskih putova </w:t>
            </w:r>
          </w:p>
        </w:tc>
        <w:tc>
          <w:tcPr>
            <w:tcW w:w="272" w:type="dxa"/>
            <w:tcBorders>
              <w:top w:val="single" w:sz="4" w:space="0" w:color="auto"/>
              <w:left w:val="nil"/>
              <w:bottom w:val="single" w:sz="4" w:space="0" w:color="auto"/>
              <w:right w:val="single" w:sz="4" w:space="0" w:color="auto"/>
            </w:tcBorders>
            <w:vAlign w:val="center"/>
          </w:tcPr>
          <w:p w14:paraId="0548CDE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50F651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4AA6053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350</w:t>
            </w:r>
          </w:p>
        </w:tc>
      </w:tr>
      <w:tr w:rsidR="006D4E4D" w:rsidRPr="00F85D8A" w14:paraId="16AE1C8C"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856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Uređenje parkirališnih mjesta</w:t>
            </w:r>
          </w:p>
        </w:tc>
        <w:tc>
          <w:tcPr>
            <w:tcW w:w="272" w:type="dxa"/>
            <w:tcBorders>
              <w:top w:val="single" w:sz="4" w:space="0" w:color="auto"/>
              <w:left w:val="nil"/>
              <w:bottom w:val="single" w:sz="4" w:space="0" w:color="auto"/>
              <w:right w:val="single" w:sz="4" w:space="0" w:color="auto"/>
            </w:tcBorders>
            <w:vAlign w:val="center"/>
          </w:tcPr>
          <w:p w14:paraId="6255C34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F31271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1568</w:t>
            </w:r>
          </w:p>
        </w:tc>
        <w:tc>
          <w:tcPr>
            <w:tcW w:w="1269" w:type="dxa"/>
            <w:tcBorders>
              <w:top w:val="single" w:sz="4" w:space="0" w:color="auto"/>
              <w:left w:val="nil"/>
              <w:bottom w:val="single" w:sz="4" w:space="0" w:color="auto"/>
              <w:right w:val="single" w:sz="4" w:space="0" w:color="auto"/>
            </w:tcBorders>
            <w:shd w:val="clear" w:color="auto" w:fill="auto"/>
            <w:vAlign w:val="center"/>
          </w:tcPr>
          <w:p w14:paraId="6BB4EB2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1583</w:t>
            </w:r>
          </w:p>
        </w:tc>
      </w:tr>
    </w:tbl>
    <w:p w14:paraId="3089F78F"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A270105 - Održavanje javnih plaža i otoka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18C77A5D"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AF47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4BB1C9C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7E95DE5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042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1902C3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62FCD6C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43AED9DF"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E09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uređenih plaža i otoka </w:t>
            </w:r>
          </w:p>
        </w:tc>
        <w:tc>
          <w:tcPr>
            <w:tcW w:w="272" w:type="dxa"/>
            <w:tcBorders>
              <w:top w:val="single" w:sz="4" w:space="0" w:color="auto"/>
              <w:left w:val="nil"/>
              <w:bottom w:val="single" w:sz="4" w:space="0" w:color="auto"/>
              <w:right w:val="single" w:sz="4" w:space="0" w:color="auto"/>
            </w:tcBorders>
            <w:vAlign w:val="center"/>
          </w:tcPr>
          <w:p w14:paraId="2ABD597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D1D556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38.000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296285A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38.000</w:t>
            </w:r>
          </w:p>
        </w:tc>
      </w:tr>
    </w:tbl>
    <w:p w14:paraId="25E9174E"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A270106 - Održavanje javne rasvjete</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4A957246"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D64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183BBAC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4678660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650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20282E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1564797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73005044"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B44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Potrošnja el. energije godišnje</w:t>
            </w:r>
          </w:p>
        </w:tc>
        <w:tc>
          <w:tcPr>
            <w:tcW w:w="272" w:type="dxa"/>
            <w:tcBorders>
              <w:top w:val="single" w:sz="4" w:space="0" w:color="auto"/>
              <w:left w:val="nil"/>
              <w:bottom w:val="single" w:sz="4" w:space="0" w:color="auto"/>
              <w:right w:val="single" w:sz="4" w:space="0" w:color="auto"/>
            </w:tcBorders>
            <w:vAlign w:val="center"/>
          </w:tcPr>
          <w:p w14:paraId="5A0AFC1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kW/h</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276ADF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120.000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4DFCB6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125.000</w:t>
            </w:r>
          </w:p>
        </w:tc>
      </w:tr>
      <w:tr w:rsidR="006D4E4D" w:rsidRPr="00F85D8A" w14:paraId="7949CA52"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36F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Učestalost obilaska javne rasvjete sa zamjenom dijelova</w:t>
            </w:r>
          </w:p>
        </w:tc>
        <w:tc>
          <w:tcPr>
            <w:tcW w:w="272" w:type="dxa"/>
            <w:tcBorders>
              <w:top w:val="single" w:sz="4" w:space="0" w:color="auto"/>
              <w:left w:val="nil"/>
              <w:bottom w:val="single" w:sz="4" w:space="0" w:color="auto"/>
              <w:right w:val="single" w:sz="4" w:space="0" w:color="auto"/>
            </w:tcBorders>
            <w:vAlign w:val="center"/>
          </w:tcPr>
          <w:p w14:paraId="188C874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22F876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14:paraId="5469C8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r>
    </w:tbl>
    <w:p w14:paraId="1EE3A82C"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A270108 - Održavanje općinskih objekata</w:t>
      </w:r>
    </w:p>
    <w:tbl>
      <w:tblPr>
        <w:tblW w:w="6234" w:type="dxa"/>
        <w:tblInd w:w="93" w:type="dxa"/>
        <w:tblLook w:val="04A0" w:firstRow="1" w:lastRow="0" w:firstColumn="1" w:lastColumn="0" w:noHBand="0" w:noVBand="1"/>
      </w:tblPr>
      <w:tblGrid>
        <w:gridCol w:w="2879"/>
        <w:gridCol w:w="1003"/>
        <w:gridCol w:w="1176"/>
        <w:gridCol w:w="1176"/>
      </w:tblGrid>
      <w:tr w:rsidR="006D4E4D" w:rsidRPr="00F85D8A" w14:paraId="60DD885D"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678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7D0C04E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1240D3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035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0B842C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57E7561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72514C3B"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54ED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Objekti - investicijsko održavanje</w:t>
            </w:r>
          </w:p>
        </w:tc>
        <w:tc>
          <w:tcPr>
            <w:tcW w:w="1003" w:type="dxa"/>
            <w:tcBorders>
              <w:top w:val="single" w:sz="4" w:space="0" w:color="auto"/>
              <w:left w:val="nil"/>
              <w:bottom w:val="single" w:sz="4" w:space="0" w:color="auto"/>
              <w:right w:val="single" w:sz="4" w:space="0" w:color="auto"/>
            </w:tcBorders>
            <w:vAlign w:val="center"/>
          </w:tcPr>
          <w:p w14:paraId="056EA65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0F0F4D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36EE62C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r>
      <w:tr w:rsidR="006D4E4D" w:rsidRPr="00F85D8A" w14:paraId="310518DF"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65F1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Objekti - tekuće održavanje</w:t>
            </w:r>
          </w:p>
        </w:tc>
        <w:tc>
          <w:tcPr>
            <w:tcW w:w="1003" w:type="dxa"/>
            <w:tcBorders>
              <w:top w:val="single" w:sz="4" w:space="0" w:color="auto"/>
              <w:left w:val="nil"/>
              <w:bottom w:val="single" w:sz="4" w:space="0" w:color="auto"/>
              <w:right w:val="single" w:sz="4" w:space="0" w:color="auto"/>
            </w:tcBorders>
            <w:vAlign w:val="center"/>
          </w:tcPr>
          <w:p w14:paraId="27DB696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76738A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DF6681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10</w:t>
            </w:r>
          </w:p>
        </w:tc>
      </w:tr>
    </w:tbl>
    <w:p w14:paraId="0B579659" w14:textId="35D2EA80" w:rsidR="004D4B0B" w:rsidRDefault="004D4B0B">
      <w:pPr>
        <w:widowControl/>
        <w:suppressAutoHyphens w:val="0"/>
        <w:spacing w:before="0" w:after="200" w:line="276" w:lineRule="auto"/>
        <w:ind w:firstLine="0"/>
        <w:jc w:val="left"/>
      </w:pPr>
    </w:p>
    <w:p w14:paraId="634F7967" w14:textId="77777777" w:rsidR="00E92276" w:rsidRPr="00761455" w:rsidRDefault="00E92276" w:rsidP="00E92276">
      <w:pPr>
        <w:spacing w:line="360" w:lineRule="auto"/>
        <w:rPr>
          <w:rFonts w:cs="Arial"/>
          <w:b/>
        </w:rPr>
      </w:pPr>
      <w:r w:rsidRPr="00761455">
        <w:rPr>
          <w:rFonts w:cs="Arial"/>
        </w:rPr>
        <w:t xml:space="preserve">NAZIV PROGRAMA : </w:t>
      </w:r>
      <w:r w:rsidRPr="00761455">
        <w:rPr>
          <w:rFonts w:cs="Arial"/>
          <w:b/>
          <w:bCs/>
        </w:rPr>
        <w:t>2803</w:t>
      </w:r>
      <w:r w:rsidRPr="00761455">
        <w:rPr>
          <w:rFonts w:cs="Arial"/>
        </w:rPr>
        <w:t xml:space="preserve"> </w:t>
      </w:r>
      <w:bookmarkStart w:id="93" w:name="_Hlk120274066"/>
      <w:bookmarkStart w:id="94" w:name="_Hlk120275015"/>
      <w:r w:rsidRPr="00761455">
        <w:rPr>
          <w:rFonts w:cs="Arial"/>
          <w:b/>
          <w:bCs/>
        </w:rPr>
        <w:t>Program gradnje</w:t>
      </w:r>
      <w:r w:rsidRPr="00761455">
        <w:rPr>
          <w:rFonts w:cs="Arial"/>
          <w:b/>
        </w:rPr>
        <w:t xml:space="preserve"> objekata i uređaja komunalne infrastrukture</w:t>
      </w:r>
      <w:bookmarkEnd w:id="93"/>
    </w:p>
    <w:bookmarkEnd w:id="94"/>
    <w:p w14:paraId="7AF14D64" w14:textId="77777777" w:rsidR="00E92276" w:rsidRPr="00761455" w:rsidRDefault="00E92276" w:rsidP="00E92276">
      <w:pPr>
        <w:spacing w:line="243" w:lineRule="exact"/>
        <w:rPr>
          <w:rFonts w:cs="Arial"/>
          <w:bCs/>
        </w:rPr>
      </w:pPr>
      <w:r w:rsidRPr="00761455">
        <w:rPr>
          <w:rFonts w:cs="Arial"/>
          <w:bCs/>
        </w:rPr>
        <w:t xml:space="preserve">OPIS PROGRAMA: </w:t>
      </w:r>
    </w:p>
    <w:p w14:paraId="1632E187" w14:textId="77777777" w:rsidR="00E92276" w:rsidRPr="00761455" w:rsidRDefault="00E92276" w:rsidP="00E92276">
      <w:r w:rsidRPr="00761455">
        <w:rPr>
          <w:rFonts w:cs="Times New Roman"/>
        </w:rPr>
        <w:t>Programom</w:t>
      </w:r>
      <w:r w:rsidRPr="00761455">
        <w:t xml:space="preserve"> </w:t>
      </w:r>
      <w:r w:rsidRPr="00761455">
        <w:rPr>
          <w:rFonts w:cs="Arial"/>
          <w:bCs/>
        </w:rPr>
        <w:t>Gradnja objekata i uređaja komunalne infrastrukture</w:t>
      </w:r>
      <w:r w:rsidRPr="00761455">
        <w:t xml:space="preserve"> utvrđuju se opisi i opsezi poslova potrebnih za građenje objekata i uređaja komunalne infrastrukture koji su od javnog interesa, omogućujući pritom </w:t>
      </w:r>
      <w:bookmarkStart w:id="95" w:name="_Hlk120386639"/>
      <w:r w:rsidRPr="00761455">
        <w:t>ostvarivanje i zaštitu pojedinačnih interesa na način koji nije u suprotnosti i na štetu javnog interesa.</w:t>
      </w:r>
    </w:p>
    <w:bookmarkEnd w:id="95"/>
    <w:p w14:paraId="3902B69C" w14:textId="77777777" w:rsidR="00E92276" w:rsidRPr="00761455" w:rsidRDefault="00E92276" w:rsidP="00E92276">
      <w:r w:rsidRPr="00761455">
        <w:rPr>
          <w:rFonts w:cs="Times New Roman"/>
        </w:rPr>
        <w:t>Sredstva</w:t>
      </w:r>
      <w:r w:rsidRPr="00761455">
        <w:t xml:space="preserve"> potrebna za građenje objekata i uređaja komunalne infrastrukture osiguravaju se iz sredstava komunalnog doprinosa, prihoda po posebnim ugovorima, prihoda od prodaje ili zamjene nefin. imovine i naknade šteta proračuna Općine Vrsar-Orsera .</w:t>
      </w:r>
    </w:p>
    <w:p w14:paraId="38244BD9" w14:textId="77777777" w:rsidR="00E92276" w:rsidRPr="00761455" w:rsidRDefault="00E92276" w:rsidP="00E92276">
      <w:r w:rsidRPr="00761455">
        <w:rPr>
          <w:rFonts w:cs="Times New Roman"/>
        </w:rPr>
        <w:lastRenderedPageBreak/>
        <w:t>Komunalni</w:t>
      </w:r>
      <w:r w:rsidRPr="00761455">
        <w:t xml:space="preserve"> doprinos je novčano javno davanje koje se plaća za korištenje komunalne infrastrukture na području cijele jedinice lokalne samouprave i položajne pogodnosti građevinskog zemljišta u naselju prilikom građenja ili ozakonjenja građevine.</w:t>
      </w:r>
    </w:p>
    <w:p w14:paraId="637EA11E" w14:textId="77777777" w:rsidR="00E92276" w:rsidRPr="00761455" w:rsidRDefault="00E92276" w:rsidP="00E92276">
      <w:r w:rsidRPr="00761455">
        <w:rPr>
          <w:rFonts w:cs="Times New Roman"/>
        </w:rPr>
        <w:t>Sredstvima</w:t>
      </w:r>
      <w:r w:rsidRPr="00761455">
        <w:t xml:space="preserve"> komunalnog doprinosa financira se izgradnja nerazvrstanih cesta, javnih površina na kojima nije dopušten promet motornih vozila, javnih zelenih površina, građevina, uređaja i predmeta javne namjene, građevina javne odvodnje oborinskih voda, javne rasvjete i groblja.</w:t>
      </w:r>
    </w:p>
    <w:p w14:paraId="0BF7DB36" w14:textId="77777777" w:rsidR="00E92276" w:rsidRPr="00761455" w:rsidRDefault="00E92276" w:rsidP="00E92276">
      <w:pPr>
        <w:rPr>
          <w:rFonts w:cs="Arial"/>
          <w:bCs/>
        </w:rPr>
      </w:pPr>
      <w:r w:rsidRPr="00761455">
        <w:rPr>
          <w:rFonts w:cs="Times New Roman"/>
        </w:rPr>
        <w:t>Program</w:t>
      </w:r>
      <w:r w:rsidRPr="00761455">
        <w:t xml:space="preserve"> </w:t>
      </w:r>
      <w:r w:rsidRPr="00761455">
        <w:rPr>
          <w:rFonts w:cs="Arial"/>
          <w:bCs/>
        </w:rPr>
        <w:t>Gradnja objekata i uređaja komunalne infrastrukture</w:t>
      </w:r>
      <w:r w:rsidRPr="00761455">
        <w:rPr>
          <w:rFonts w:cs="Arial"/>
          <w:b/>
        </w:rPr>
        <w:t xml:space="preserve"> </w:t>
      </w:r>
      <w:r w:rsidRPr="00761455">
        <w:rPr>
          <w:rFonts w:cs="Arial"/>
          <w:bCs/>
        </w:rPr>
        <w:t>u 2023. godini obuhvaćaju sljedeće aktivnosti:</w:t>
      </w:r>
    </w:p>
    <w:p w14:paraId="3EA15BE4" w14:textId="77777777" w:rsidR="00E92276" w:rsidRPr="00761455" w:rsidRDefault="00E92276" w:rsidP="00E92276">
      <w:pPr>
        <w:spacing w:before="60" w:after="60"/>
        <w:rPr>
          <w:rFonts w:cs="Arial"/>
          <w:bCs/>
        </w:rPr>
      </w:pPr>
      <w:bookmarkStart w:id="96" w:name="_Hlk120275475"/>
      <w:r w:rsidRPr="00761455">
        <w:rPr>
          <w:rFonts w:cs="Arial"/>
          <w:bCs/>
        </w:rPr>
        <w:t>K280301  Prometna infrastruktura naselja Vrsar</w:t>
      </w:r>
    </w:p>
    <w:bookmarkEnd w:id="96"/>
    <w:p w14:paraId="4F4F1949" w14:textId="77777777" w:rsidR="00E92276" w:rsidRPr="00761455" w:rsidRDefault="00E92276" w:rsidP="00E92276">
      <w:pPr>
        <w:spacing w:before="60" w:after="60"/>
        <w:rPr>
          <w:rFonts w:cs="Arial"/>
          <w:bCs/>
        </w:rPr>
      </w:pPr>
      <w:r w:rsidRPr="00761455">
        <w:rPr>
          <w:rFonts w:cs="Arial"/>
          <w:bCs/>
        </w:rPr>
        <w:t>K280302  Prometna infrastruktura ostalih naselja</w:t>
      </w:r>
    </w:p>
    <w:p w14:paraId="2889EF18" w14:textId="77777777" w:rsidR="00E92276" w:rsidRPr="00761455" w:rsidRDefault="00E92276" w:rsidP="00E92276">
      <w:pPr>
        <w:spacing w:before="60" w:after="60"/>
        <w:rPr>
          <w:rFonts w:cs="Arial"/>
          <w:bCs/>
        </w:rPr>
      </w:pPr>
      <w:r w:rsidRPr="00761455">
        <w:rPr>
          <w:rFonts w:cs="Arial"/>
          <w:bCs/>
        </w:rPr>
        <w:t>K280303  Javna rasvjeta</w:t>
      </w:r>
    </w:p>
    <w:p w14:paraId="4EA642EF" w14:textId="77777777" w:rsidR="00E92276" w:rsidRPr="00761455" w:rsidRDefault="00E92276" w:rsidP="00E92276">
      <w:pPr>
        <w:spacing w:line="243" w:lineRule="exact"/>
        <w:rPr>
          <w:rFonts w:cs="Arial"/>
          <w:bCs/>
        </w:rPr>
      </w:pPr>
    </w:p>
    <w:p w14:paraId="5B62B525" w14:textId="77777777" w:rsidR="00E92276" w:rsidRPr="00761455" w:rsidRDefault="00E92276" w:rsidP="00E92276">
      <w:pPr>
        <w:spacing w:line="243" w:lineRule="exact"/>
        <w:rPr>
          <w:rFonts w:cs="Arial"/>
          <w:bCs/>
        </w:rPr>
      </w:pPr>
      <w:r w:rsidRPr="00761455">
        <w:rPr>
          <w:rFonts w:cs="Arial"/>
          <w:bCs/>
        </w:rPr>
        <w:t>ZAKONSKE I DRUGE OSNOVE:</w:t>
      </w:r>
    </w:p>
    <w:p w14:paraId="74CC42FA" w14:textId="77777777" w:rsidR="00E92276" w:rsidRPr="00761455" w:rsidRDefault="00E92276" w:rsidP="00E92276">
      <w:pPr>
        <w:pStyle w:val="Odlomakpopisa"/>
        <w:numPr>
          <w:ilvl w:val="0"/>
          <w:numId w:val="6"/>
        </w:numPr>
        <w:ind w:left="714" w:hanging="357"/>
        <w:rPr>
          <w:szCs w:val="24"/>
        </w:rPr>
      </w:pPr>
      <w:r w:rsidRPr="00761455">
        <w:rPr>
          <w:rFonts w:cs="Arial"/>
          <w:bCs/>
        </w:rPr>
        <w:t xml:space="preserve">Zakon o lokalnoj i područnoj (regionalnoj) samoupravi (NN, br. </w:t>
      </w:r>
      <w:hyperlink r:id="rId198" w:tooltip="Zakon o lokalnoj i područnoj (regionalnoj) samoupravi" w:history="1">
        <w:r w:rsidRPr="00761455">
          <w:rPr>
            <w:rStyle w:val="Hiperveza"/>
            <w:shd w:val="clear" w:color="auto" w:fill="FFFFFF"/>
          </w:rPr>
          <w:t>33/2001</w:t>
        </w:r>
      </w:hyperlink>
      <w:r w:rsidRPr="00761455">
        <w:rPr>
          <w:szCs w:val="24"/>
          <w:shd w:val="clear" w:color="auto" w:fill="FFFFFF"/>
        </w:rPr>
        <w:t>, </w:t>
      </w:r>
      <w:hyperlink r:id="rId199" w:tooltip="Vjerodostojno tumačenje članka 31. stavka 1., članka 46. stavka 1. i 2., članka 53. stavka 4. i članka 90. stavka 1. Zakona o lokalnoj i područnoj (regionalnoj) samoupravi (" w:history="1">
        <w:r w:rsidRPr="00761455">
          <w:rPr>
            <w:rStyle w:val="Hiperveza"/>
            <w:shd w:val="clear" w:color="auto" w:fill="FFFFFF"/>
          </w:rPr>
          <w:t>60/2001</w:t>
        </w:r>
      </w:hyperlink>
      <w:r w:rsidRPr="00761455">
        <w:rPr>
          <w:szCs w:val="24"/>
          <w:shd w:val="clear" w:color="auto" w:fill="FFFFFF"/>
        </w:rPr>
        <w:t xml:space="preserve">, </w:t>
      </w:r>
      <w:hyperlink r:id="rId200" w:tooltip="Zakon o izmjenama i dopunama Zakona o lokalnoj i područnoj (regionalnoj) samoupravi" w:history="1">
        <w:r w:rsidRPr="00761455">
          <w:rPr>
            <w:rStyle w:val="Hiperveza"/>
            <w:shd w:val="clear" w:color="auto" w:fill="FFFFFF"/>
          </w:rPr>
          <w:t>129/2005</w:t>
        </w:r>
      </w:hyperlink>
      <w:r w:rsidRPr="00761455">
        <w:rPr>
          <w:szCs w:val="24"/>
          <w:shd w:val="clear" w:color="auto" w:fill="FFFFFF"/>
        </w:rPr>
        <w:t xml:space="preserve">, </w:t>
      </w:r>
      <w:hyperlink r:id="rId201" w:tooltip="Zakon o izmjenama i dopunama Zakona o lokalnoj i područnoj (regionalnoj) samoupravi" w:history="1">
        <w:r w:rsidRPr="00761455">
          <w:rPr>
            <w:rStyle w:val="Hiperveza"/>
            <w:shd w:val="clear" w:color="auto" w:fill="FFFFFF"/>
          </w:rPr>
          <w:t>109/2007</w:t>
        </w:r>
      </w:hyperlink>
      <w:r w:rsidRPr="00761455">
        <w:rPr>
          <w:szCs w:val="24"/>
          <w:shd w:val="clear" w:color="auto" w:fill="FFFFFF"/>
        </w:rPr>
        <w:t xml:space="preserve">, </w:t>
      </w:r>
      <w:hyperlink r:id="rId202" w:tooltip="Zakon o izmjenama i dopunama Zakona o lokalnoj i područnoj (regionalnoj) samoupravi" w:history="1">
        <w:r w:rsidRPr="00761455">
          <w:rPr>
            <w:rStyle w:val="Hiperveza"/>
            <w:shd w:val="clear" w:color="auto" w:fill="FFFFFF"/>
          </w:rPr>
          <w:t>125/2008</w:t>
        </w:r>
      </w:hyperlink>
      <w:r w:rsidRPr="00761455">
        <w:rPr>
          <w:szCs w:val="24"/>
          <w:shd w:val="clear" w:color="auto" w:fill="FFFFFF"/>
        </w:rPr>
        <w:t xml:space="preserve">, </w:t>
      </w:r>
      <w:hyperlink r:id="rId203" w:tooltip="Zakon o izmjeni Zakona o izmjenama i dopunama Zakona o lokalnoj i područjoj (regionalnoj) samoupravi (&quot;Narodne novine&quot;, br. 125/08.)" w:history="1">
        <w:r w:rsidRPr="00761455">
          <w:rPr>
            <w:rStyle w:val="Hiperveza"/>
            <w:shd w:val="clear" w:color="auto" w:fill="FFFFFF"/>
          </w:rPr>
          <w:t>36/2009</w:t>
        </w:r>
      </w:hyperlink>
      <w:r w:rsidRPr="00761455">
        <w:rPr>
          <w:szCs w:val="24"/>
          <w:shd w:val="clear" w:color="auto" w:fill="FFFFFF"/>
        </w:rPr>
        <w:t xml:space="preserve">, </w:t>
      </w:r>
      <w:hyperlink r:id="rId204" w:tooltip="Zakon o izmjeni Zakona o lokalnoj i područnoj (regionalnoj) samoupravi" w:history="1">
        <w:r w:rsidRPr="00761455">
          <w:rPr>
            <w:rStyle w:val="Hiperveza"/>
            <w:shd w:val="clear" w:color="auto" w:fill="FFFFFF"/>
          </w:rPr>
          <w:t>150/2011</w:t>
        </w:r>
      </w:hyperlink>
      <w:r w:rsidRPr="00761455">
        <w:rPr>
          <w:szCs w:val="24"/>
          <w:shd w:val="clear" w:color="auto" w:fill="FFFFFF"/>
        </w:rPr>
        <w:t xml:space="preserve">, </w:t>
      </w:r>
      <w:hyperlink r:id="rId205" w:tooltip="Zakon o izmjenama i dopunama Zakona o lokalnoj i područnoj (regionalnoj) samooupravi" w:history="1">
        <w:r w:rsidRPr="00761455">
          <w:rPr>
            <w:rStyle w:val="Hiperveza"/>
            <w:shd w:val="clear" w:color="auto" w:fill="FFFFFF"/>
          </w:rPr>
          <w:t>144/2012</w:t>
        </w:r>
      </w:hyperlink>
      <w:r w:rsidRPr="00761455">
        <w:rPr>
          <w:szCs w:val="24"/>
        </w:rPr>
        <w:t xml:space="preserve">, 19/2013, 137/2015, </w:t>
      </w:r>
      <w:hyperlink r:id="rId206" w:tooltip="Zakon o izmjenama i dopunama Zakona o lokalnoj i područnoj (regionalnoj) samoupravi" w:history="1">
        <w:r w:rsidRPr="00761455">
          <w:rPr>
            <w:rStyle w:val="Hiperveza"/>
            <w:shd w:val="clear" w:color="auto" w:fill="FFFFFF"/>
          </w:rPr>
          <w:t>123/2017</w:t>
        </w:r>
      </w:hyperlink>
      <w:r w:rsidRPr="00761455">
        <w:rPr>
          <w:szCs w:val="24"/>
          <w:shd w:val="clear" w:color="auto" w:fill="FFFFFF"/>
        </w:rPr>
        <w:t xml:space="preserve">, </w:t>
      </w:r>
      <w:hyperlink r:id="rId207" w:tooltip="Zakon o izmjenama i dopunama Zakona o lokalnoj i područnoj (regionalnoj) samoupravi" w:history="1">
        <w:r w:rsidRPr="00761455">
          <w:rPr>
            <w:rStyle w:val="Hiperveza"/>
            <w:shd w:val="clear" w:color="auto" w:fill="FFFFFF"/>
          </w:rPr>
          <w:t>98/2019</w:t>
        </w:r>
      </w:hyperlink>
      <w:r w:rsidRPr="00761455">
        <w:rPr>
          <w:szCs w:val="24"/>
          <w:shd w:val="clear" w:color="auto" w:fill="FFFFFF"/>
        </w:rPr>
        <w:t xml:space="preserve">, </w:t>
      </w:r>
      <w:hyperlink r:id="rId208" w:tooltip="Zakon o izmjenama i dopunama Zakona o lokalnoj i područnoj (regionalnoj) samoupravi" w:history="1">
        <w:r w:rsidRPr="00761455">
          <w:rPr>
            <w:rStyle w:val="Hiperveza"/>
            <w:shd w:val="clear" w:color="auto" w:fill="FFFFFF"/>
          </w:rPr>
          <w:t>144/2020</w:t>
        </w:r>
      </w:hyperlink>
      <w:r w:rsidRPr="00761455">
        <w:rPr>
          <w:szCs w:val="24"/>
        </w:rPr>
        <w:t>)</w:t>
      </w:r>
    </w:p>
    <w:p w14:paraId="5B32584C" w14:textId="77777777" w:rsidR="00E92276" w:rsidRPr="00761455" w:rsidRDefault="00E92276" w:rsidP="00E92276">
      <w:pPr>
        <w:pStyle w:val="Odlomakpopisa"/>
        <w:numPr>
          <w:ilvl w:val="0"/>
          <w:numId w:val="6"/>
        </w:numPr>
        <w:ind w:left="714" w:hanging="357"/>
        <w:rPr>
          <w:szCs w:val="24"/>
        </w:rPr>
      </w:pPr>
      <w:r w:rsidRPr="00761455">
        <w:rPr>
          <w:rFonts w:cs="Arial"/>
          <w:bCs/>
        </w:rPr>
        <w:t>Zakon</w:t>
      </w:r>
      <w:r w:rsidRPr="00761455">
        <w:rPr>
          <w:szCs w:val="24"/>
        </w:rPr>
        <w:t xml:space="preserve"> o prostornom uređenju (NN, br. 153/13, 65/17, 114/18, 39/19, 98/19)</w:t>
      </w:r>
    </w:p>
    <w:p w14:paraId="35722F9B" w14:textId="77777777" w:rsidR="00E92276" w:rsidRPr="00761455" w:rsidRDefault="00E92276" w:rsidP="00E92276">
      <w:pPr>
        <w:pStyle w:val="Odlomakpopisa"/>
        <w:numPr>
          <w:ilvl w:val="0"/>
          <w:numId w:val="6"/>
        </w:numPr>
        <w:ind w:left="714" w:hanging="357"/>
        <w:rPr>
          <w:szCs w:val="24"/>
        </w:rPr>
      </w:pPr>
      <w:r w:rsidRPr="00761455">
        <w:rPr>
          <w:rFonts w:cs="Arial"/>
          <w:bCs/>
        </w:rPr>
        <w:t>Zakon</w:t>
      </w:r>
      <w:r w:rsidRPr="00761455">
        <w:rPr>
          <w:szCs w:val="24"/>
        </w:rPr>
        <w:t xml:space="preserve"> o gradnji (NN, br 153/13, 20/17, 39/19, 125/19)</w:t>
      </w:r>
    </w:p>
    <w:p w14:paraId="78991889" w14:textId="77777777" w:rsidR="00E92276" w:rsidRPr="00761455" w:rsidRDefault="00E92276" w:rsidP="00E92276">
      <w:pPr>
        <w:pStyle w:val="Odlomakpopisa"/>
        <w:numPr>
          <w:ilvl w:val="0"/>
          <w:numId w:val="6"/>
        </w:numPr>
        <w:ind w:left="714" w:hanging="357"/>
        <w:rPr>
          <w:szCs w:val="24"/>
        </w:rPr>
      </w:pPr>
      <w:r w:rsidRPr="00761455">
        <w:rPr>
          <w:rFonts w:cs="Arial"/>
          <w:bCs/>
        </w:rPr>
        <w:t>Pravilnik</w:t>
      </w:r>
      <w:r w:rsidRPr="00761455">
        <w:rPr>
          <w:szCs w:val="24"/>
        </w:rPr>
        <w:t xml:space="preserve"> o jednostavnim i drugim građevinama i radovima (NN, br. 112/17, 34/18, 36/19, 98/19 i 31/20)</w:t>
      </w:r>
    </w:p>
    <w:p w14:paraId="244F27B2" w14:textId="77777777" w:rsidR="00E92276" w:rsidRPr="00761455" w:rsidRDefault="00E92276" w:rsidP="00E92276">
      <w:pPr>
        <w:pStyle w:val="Odlomakpopisa"/>
        <w:numPr>
          <w:ilvl w:val="0"/>
          <w:numId w:val="6"/>
        </w:numPr>
        <w:ind w:left="714" w:hanging="357"/>
        <w:rPr>
          <w:szCs w:val="24"/>
        </w:rPr>
      </w:pPr>
      <w:r w:rsidRPr="00761455">
        <w:rPr>
          <w:rFonts w:cs="Arial"/>
          <w:bCs/>
        </w:rPr>
        <w:t>Statut</w:t>
      </w:r>
      <w:r w:rsidRPr="00761455">
        <w:rPr>
          <w:szCs w:val="24"/>
        </w:rPr>
        <w:t xml:space="preserve"> Općine Vrsar-Orsera (SNOVO, br. 2/21)</w:t>
      </w:r>
    </w:p>
    <w:p w14:paraId="0BB2AF1C" w14:textId="77777777" w:rsidR="00E92276" w:rsidRPr="00761455" w:rsidRDefault="00E92276" w:rsidP="00E92276">
      <w:pPr>
        <w:pStyle w:val="Odlomakpopisa"/>
        <w:numPr>
          <w:ilvl w:val="0"/>
          <w:numId w:val="6"/>
        </w:numPr>
        <w:ind w:left="714" w:hanging="357"/>
        <w:rPr>
          <w:szCs w:val="24"/>
        </w:rPr>
      </w:pPr>
      <w:r w:rsidRPr="00761455">
        <w:rPr>
          <w:rFonts w:cs="Arial"/>
          <w:bCs/>
        </w:rPr>
        <w:t>Zakon</w:t>
      </w:r>
      <w:r w:rsidRPr="00761455">
        <w:rPr>
          <w:szCs w:val="24"/>
        </w:rPr>
        <w:t xml:space="preserve"> o komunalnom gospodarstvu  (NN, broj 68/18, 110/18 i 32/20)</w:t>
      </w:r>
    </w:p>
    <w:p w14:paraId="60F477AC" w14:textId="77777777" w:rsidR="00E92276" w:rsidRPr="00761455" w:rsidRDefault="00E92276" w:rsidP="00E92276">
      <w:pPr>
        <w:pStyle w:val="Odlomakpopisa"/>
        <w:numPr>
          <w:ilvl w:val="0"/>
          <w:numId w:val="6"/>
        </w:numPr>
        <w:ind w:left="714" w:hanging="357"/>
        <w:rPr>
          <w:szCs w:val="24"/>
        </w:rPr>
      </w:pPr>
      <w:r w:rsidRPr="00761455">
        <w:rPr>
          <w:rFonts w:cs="Arial"/>
          <w:bCs/>
        </w:rPr>
        <w:t>Odluka</w:t>
      </w:r>
      <w:r w:rsidRPr="00761455">
        <w:rPr>
          <w:szCs w:val="24"/>
        </w:rPr>
        <w:t xml:space="preserve"> o komunalnom doprinosu (SNOV, br.  2/19, 9/20 i 10/22)</w:t>
      </w:r>
    </w:p>
    <w:p w14:paraId="1D9FEBA9" w14:textId="77777777" w:rsidR="00E92276" w:rsidRPr="00761455" w:rsidRDefault="00E92276" w:rsidP="00E92276">
      <w:pPr>
        <w:spacing w:line="354" w:lineRule="exact"/>
      </w:pPr>
    </w:p>
    <w:p w14:paraId="1B2074A2" w14:textId="77777777" w:rsidR="00E92276" w:rsidRPr="00761455" w:rsidRDefault="00E92276" w:rsidP="00E92276">
      <w:pPr>
        <w:spacing w:line="354" w:lineRule="exact"/>
      </w:pPr>
      <w:r w:rsidRPr="00761455">
        <w:t>OBRAZLOŽENJE AKTIVNOSTI/PROJEKTA:</w:t>
      </w:r>
    </w:p>
    <w:p w14:paraId="47273435" w14:textId="77777777" w:rsidR="00E92276" w:rsidRPr="00761455" w:rsidRDefault="00E92276" w:rsidP="00E92276">
      <w:pPr>
        <w:spacing w:before="240" w:line="259" w:lineRule="auto"/>
        <w:rPr>
          <w:b/>
          <w:bCs/>
        </w:rPr>
      </w:pPr>
      <w:bookmarkStart w:id="97" w:name="_Hlk120278871"/>
      <w:r w:rsidRPr="00761455">
        <w:rPr>
          <w:b/>
          <w:bCs/>
        </w:rPr>
        <w:t>Kapitalni projekt: K280301  Prometna infrastruktura naselja Vrsar</w:t>
      </w:r>
    </w:p>
    <w:bookmarkEnd w:id="97"/>
    <w:p w14:paraId="460AA86D" w14:textId="77777777" w:rsidR="00E92276" w:rsidRPr="00761455" w:rsidRDefault="00E92276" w:rsidP="00E92276">
      <w:r w:rsidRPr="00761455">
        <w:rPr>
          <w:rFonts w:cs="Times New Roman"/>
        </w:rPr>
        <w:t>Potrebna</w:t>
      </w:r>
      <w:r w:rsidRPr="00761455">
        <w:t xml:space="preserve"> sredstva za izgradnju prometne infrastrukture naselja Vrsar rebalansom proračuna u 2023. godini  se planiraju u visini  132.127,00</w:t>
      </w:r>
      <w:r w:rsidRPr="00761455">
        <w:rPr>
          <w:b/>
          <w:bCs/>
        </w:rPr>
        <w:t xml:space="preserve">  </w:t>
      </w:r>
      <w:r w:rsidRPr="00761455">
        <w:t>eura, umjesto tekućim planom planiranih 185.713,00 eura.</w:t>
      </w:r>
    </w:p>
    <w:p w14:paraId="21EC28E7" w14:textId="77777777" w:rsidR="00E92276" w:rsidRPr="00761455" w:rsidRDefault="00E92276" w:rsidP="00E92276">
      <w:r w:rsidRPr="00A82068">
        <w:t>Razloga za smanjenje planiranih sredstva za realizaciju kapitalnog projekta izgradnje</w:t>
      </w:r>
      <w:r w:rsidRPr="00761455">
        <w:t xml:space="preserve"> prometne infrastrukture naselja Vrsar ima više. Glavni razlozi su u tome što projektanti nisu uspjeli izraditi cjelokupno planiranu projektnu dokumentaciju (idejni i glavni projekt s troškovnikom) za izgradnju parkirališta na području ul. Brostolade te se umjesto planiranih 13.205,00 eura, planira 4.600,00 eura, koji su dostatni za idejni projekt i geodetske usluge, kao što projektanti nisu uspjeli izraditi svu projektnu dokumentaciju za izgradnju sabirnog kanala vanjskih površinskih voda jugozapadnog dijela naselja Vrsar, već se izradio idejni projekt i napravila su se potrebna geodetska snimanja pa se umjesto prije planiranih 23.000,00 eura, planira 12.300,00 eura. Nadalje iz razloga što još uvijek nije izdana pravomoćna lokacijska dozvola za izgradnju prometnice na spoju Obale maršala Tita, od broja 1a, prema području „Montraker“ i opet do Obale m. Tita kod broja 5, projektanti nisu mogli izraditi planirani glavni </w:t>
      </w:r>
      <w:r w:rsidRPr="00761455">
        <w:lastRenderedPageBreak/>
        <w:t xml:space="preserve">projekt, te se iz tog razloga planirana sredstva u visini od 22.563,00 eura smanjuju na 400,00 eura, što je dostatno za izradu geodetskog elaborata. Preostalo smanjenje se odnosi na izgradnju pješačko-biciklističke staze na spoju ul. Brostolade uz županijsku cestu prema kružnom toku Montepozzo, gdje je natječajem postignuta niža cijena od planirane, te se umjesto prije planiranih 92.906,00 eura, planira 81.000,00 eura, dok su ostala smanjenja, kao i povećanje na jednoj stavci neznatna. </w:t>
      </w:r>
    </w:p>
    <w:p w14:paraId="7BE9EE72" w14:textId="77777777" w:rsidR="00E92276" w:rsidRPr="00761455" w:rsidRDefault="00E92276" w:rsidP="00E92276">
      <w:pPr>
        <w:ind w:firstLine="357"/>
      </w:pPr>
      <w:r w:rsidRPr="00761455">
        <w:t xml:space="preserve">Aktivnost kapitalnog projekta izgradnje prometne infrastrukture naselja Vrsar podrazumijeva: </w:t>
      </w:r>
    </w:p>
    <w:p w14:paraId="586D8506" w14:textId="77777777" w:rsidR="00E92276" w:rsidRPr="00761455" w:rsidRDefault="00E92276" w:rsidP="00E92276">
      <w:pPr>
        <w:widowControl/>
        <w:numPr>
          <w:ilvl w:val="0"/>
          <w:numId w:val="3"/>
        </w:numPr>
        <w:suppressAutoHyphens w:val="0"/>
        <w:spacing w:after="0"/>
        <w:ind w:left="714" w:hanging="357"/>
      </w:pPr>
      <w:r w:rsidRPr="00761455">
        <w:t>izradu projektne dokumentacije za izgradnju biciklističkih i pješačkih staza na području Općine Vrsar-Orsera na potezu od kružnog toka na ŽC5071 prema recepciji NP Koversada i na potezu od „betonskog“ igralište prema ul. Brostolade, sukladno Studiji razvoja biciklističke infrastrukture. Planirana vrijednost projektne dokumentacije iznosi 11.795,00 eura, umjesto planiranih 12.007,00 eura</w:t>
      </w:r>
      <w:r w:rsidRPr="00761455">
        <w:rPr>
          <w:rFonts w:cs="Times New Roman"/>
        </w:rPr>
        <w:t xml:space="preserve"> </w:t>
      </w:r>
    </w:p>
    <w:p w14:paraId="7C950986" w14:textId="77777777" w:rsidR="00E92276" w:rsidRPr="00761455" w:rsidRDefault="00E92276" w:rsidP="00E92276">
      <w:pPr>
        <w:widowControl/>
        <w:suppressAutoHyphens w:val="0"/>
        <w:spacing w:before="0"/>
        <w:ind w:left="720" w:firstLine="0"/>
      </w:pPr>
      <w:r w:rsidRPr="00761455">
        <w:rPr>
          <w:rFonts w:cs="Times New Roman"/>
        </w:rPr>
        <w:t>Općina</w:t>
      </w:r>
      <w:r w:rsidRPr="00761455">
        <w:rPr>
          <w:shd w:val="clear" w:color="auto" w:fill="FFFFFF"/>
        </w:rPr>
        <w:t xml:space="preserve"> Vrsar-Orsera postala je prepoznatljivo odredište za mnoge bicikliste i ostale sportaše – bilo rekreativce ili profesionalce. Kroz daljnja ulaganja u izgradnju biciklističkih i pješačkih staza na području Općine, nastoji se poticati zdrav način života, razvoj sportskog turizma, te ne manje značajno ekološka osviještenost žitelja i posjetitelja.</w:t>
      </w:r>
    </w:p>
    <w:p w14:paraId="7C9B4B6B" w14:textId="77777777" w:rsidR="00E92276" w:rsidRPr="00761455" w:rsidRDefault="00E92276" w:rsidP="00E92276">
      <w:pPr>
        <w:widowControl/>
        <w:numPr>
          <w:ilvl w:val="0"/>
          <w:numId w:val="3"/>
        </w:numPr>
        <w:suppressAutoHyphens w:val="0"/>
        <w:spacing w:after="0"/>
        <w:ind w:left="714" w:hanging="357"/>
      </w:pPr>
      <w:r w:rsidRPr="00761455">
        <w:t>izradu projektne dokumentacije – glavnog projekta, uključujući i geodetske usluge za izgradnju parkirališta s otprilike 80 parkirnih mjesta za potrebe stanovnika ul. Brostolade u Vrsaru. Planirana vrijednost projektne dokumentacije iznosi 4.600,00 eura, umjesto planiranih 13.205,00 eura</w:t>
      </w:r>
    </w:p>
    <w:p w14:paraId="6CA93DE1" w14:textId="77777777" w:rsidR="00E92276" w:rsidRPr="00761455" w:rsidRDefault="00E92276" w:rsidP="00E92276">
      <w:pPr>
        <w:widowControl/>
        <w:suppressAutoHyphens w:val="0"/>
        <w:spacing w:before="0"/>
        <w:ind w:left="720" w:firstLine="0"/>
      </w:pPr>
      <w:r w:rsidRPr="00761455">
        <w:rPr>
          <w:rFonts w:cs="Times New Roman"/>
        </w:rPr>
        <w:t>I</w:t>
      </w:r>
      <w:r w:rsidRPr="00761455">
        <w:t>zgradnjom novog parkirališta u ulici Brostolade u Vrsaru nastoji se ublažiti problem nedovoljnog broja parkirnih mjesta, prvenstveno nastalog zbog bespravne gradnje gotovo svih zgrada u ulici, a koje su se sukladno Zakonu o ozakonjenju nezakonito izgrađenih zgrada sada ozakonile.</w:t>
      </w:r>
    </w:p>
    <w:p w14:paraId="33B7E43D" w14:textId="77777777" w:rsidR="00E92276" w:rsidRPr="00761455" w:rsidRDefault="00E92276" w:rsidP="00E92276">
      <w:pPr>
        <w:widowControl/>
        <w:numPr>
          <w:ilvl w:val="0"/>
          <w:numId w:val="3"/>
        </w:numPr>
        <w:suppressAutoHyphens w:val="0"/>
        <w:spacing w:after="0"/>
        <w:ind w:left="714" w:hanging="357"/>
      </w:pPr>
      <w:bookmarkStart w:id="98" w:name="_Hlk120278056"/>
      <w:r w:rsidRPr="00761455">
        <w:t>izradu glavnog projekta za izgradnju kružne prometnice Obala maršala Tita- SRZ Montraker, sukladno UPU „Vrsar“. Planirana vrijednost glavnog projekta iznosi 400,00 eura</w:t>
      </w:r>
      <w:r w:rsidRPr="00761455">
        <w:rPr>
          <w:rFonts w:cs="Times New Roman"/>
        </w:rPr>
        <w:t xml:space="preserve">, </w:t>
      </w:r>
      <w:r w:rsidRPr="00761455">
        <w:t>umjesto planiranih 22.563,00 eura</w:t>
      </w:r>
    </w:p>
    <w:p w14:paraId="30BBC99C" w14:textId="77777777" w:rsidR="00E92276" w:rsidRPr="00761455" w:rsidRDefault="00E92276" w:rsidP="00E92276">
      <w:pPr>
        <w:widowControl/>
        <w:suppressAutoHyphens w:val="0"/>
        <w:spacing w:before="0"/>
        <w:ind w:left="720" w:firstLine="0"/>
      </w:pPr>
      <w:r w:rsidRPr="00761455">
        <w:rPr>
          <w:rFonts w:cs="Times New Roman"/>
        </w:rPr>
        <w:t>Projektom</w:t>
      </w:r>
      <w:r w:rsidRPr="00761455">
        <w:rPr>
          <w:shd w:val="clear" w:color="auto" w:fill="FFFFFF"/>
        </w:rPr>
        <w:t xml:space="preserve"> za izgradnju kružne prometnice Obala m. Tita – SRZ Montraker nastoji se ukinuti dvosmjerni promet ulicom R. Končara, kako bi se smanjenjem prometnog opterećenja na tom dijelu ulice mogao izgraditi nogostup, te povećala sigurnost pješaka u prometu.</w:t>
      </w:r>
    </w:p>
    <w:bookmarkEnd w:id="98"/>
    <w:p w14:paraId="2F322A28" w14:textId="77777777" w:rsidR="00E92276" w:rsidRPr="00761455" w:rsidRDefault="00E92276" w:rsidP="00E92276">
      <w:pPr>
        <w:widowControl/>
        <w:numPr>
          <w:ilvl w:val="0"/>
          <w:numId w:val="3"/>
        </w:numPr>
        <w:suppressAutoHyphens w:val="0"/>
        <w:spacing w:after="0"/>
        <w:ind w:left="714" w:hanging="357"/>
      </w:pPr>
      <w:r w:rsidRPr="00761455">
        <w:t>izradu glavnog projekta za izgradnju prometnice St. Valkanela, sukladno DPU „Valkanela“, uključujući i geodetske usluge. Planirana vrijednost glavnog projekta  i geodetskih usluga iznosi 22.032,00 eura</w:t>
      </w:r>
      <w:r w:rsidRPr="00761455">
        <w:rPr>
          <w:rFonts w:cs="Times New Roman"/>
        </w:rPr>
        <w:t xml:space="preserve"> </w:t>
      </w:r>
    </w:p>
    <w:p w14:paraId="32881B1F" w14:textId="77777777" w:rsidR="00E92276" w:rsidRPr="00761455" w:rsidRDefault="00E92276" w:rsidP="00E92276">
      <w:pPr>
        <w:widowControl/>
        <w:suppressAutoHyphens w:val="0"/>
        <w:spacing w:before="0"/>
        <w:ind w:left="720" w:firstLine="0"/>
      </w:pPr>
      <w:r w:rsidRPr="00761455">
        <w:rPr>
          <w:rFonts w:cs="Times New Roman"/>
        </w:rPr>
        <w:t>Projektom</w:t>
      </w:r>
      <w:r w:rsidRPr="00761455">
        <w:t xml:space="preserve"> za izgradnju prometnice St. Valkanela omogućuje se privođenje svrsi građevinskog zemljišta sukladno DPU St. Valkanela.</w:t>
      </w:r>
    </w:p>
    <w:p w14:paraId="2A853EE4" w14:textId="77777777" w:rsidR="00E92276" w:rsidRPr="00761455" w:rsidRDefault="00E92276" w:rsidP="00E92276">
      <w:pPr>
        <w:widowControl/>
        <w:numPr>
          <w:ilvl w:val="0"/>
          <w:numId w:val="3"/>
        </w:numPr>
        <w:suppressAutoHyphens w:val="0"/>
      </w:pPr>
      <w:r w:rsidRPr="00761455">
        <w:t>izgradnju pješačko-biciklističke staze na spoju ul. Brostolade uz županijsku cestu prema kružnom toku Montepozzo, uključujući i nadzor izgradnje staze. Planirana vrijednost radova je 81.000,00 eura, umjesto planiranih 92.906,00 eura</w:t>
      </w:r>
    </w:p>
    <w:p w14:paraId="54CA875F" w14:textId="77777777" w:rsidR="00E92276" w:rsidRPr="00761455" w:rsidRDefault="00E92276" w:rsidP="00E92276">
      <w:pPr>
        <w:widowControl/>
        <w:numPr>
          <w:ilvl w:val="0"/>
          <w:numId w:val="3"/>
        </w:numPr>
        <w:suppressAutoHyphens w:val="0"/>
        <w:spacing w:after="0"/>
        <w:ind w:left="714" w:hanging="357"/>
      </w:pPr>
      <w:r w:rsidRPr="00761455">
        <w:t>izradu projektne dokumentacije – idejni, glavni projekt, te sva potrebna geodezija za izgradnju sabirnog kanala odvodnje oborinskih voda jugozapadnog dijela naselja Vrsar - potez od sportske dvorane „Saline“ prema parkiralištu „Saline“. Planirana vrijednost projektne dokumentacije iznosi 12.300,00 eura, umjesto planiranih 23.000,00 eura</w:t>
      </w:r>
    </w:p>
    <w:p w14:paraId="78B8197B" w14:textId="77777777" w:rsidR="00E92276" w:rsidRPr="00761455" w:rsidRDefault="00E92276" w:rsidP="00E92276">
      <w:pPr>
        <w:widowControl/>
        <w:suppressAutoHyphens w:val="0"/>
        <w:spacing w:before="0"/>
        <w:ind w:left="720" w:firstLine="0"/>
      </w:pPr>
      <w:r w:rsidRPr="00761455">
        <w:lastRenderedPageBreak/>
        <w:t>Izgradnjom sabirnog kanala odvodnje oborinskih voda jugozapadnog dijela naselja Vrsar na potezu od sportske dvorane „Saline“ prema parkiralištu „Saline“ na minimum će se svesti mogućnost prodora oborinske vode u sportsku dvoranu, kao i plavljenje susjednih čestica.</w:t>
      </w:r>
    </w:p>
    <w:p w14:paraId="49B678F2" w14:textId="77777777" w:rsidR="00E92276" w:rsidRPr="00761455" w:rsidRDefault="00E92276" w:rsidP="00E92276">
      <w:pPr>
        <w:spacing w:before="240" w:line="259" w:lineRule="auto"/>
        <w:rPr>
          <w:b/>
          <w:bCs/>
        </w:rPr>
      </w:pPr>
      <w:bookmarkStart w:id="99" w:name="_Hlk120279789"/>
      <w:r w:rsidRPr="00761455">
        <w:rPr>
          <w:b/>
          <w:bCs/>
        </w:rPr>
        <w:t>Kapitalni projekt: K280302  Prometna infrastruktura ostalih naselja</w:t>
      </w:r>
    </w:p>
    <w:p w14:paraId="784AC017" w14:textId="77777777" w:rsidR="00E92276" w:rsidRPr="00761455" w:rsidRDefault="00E92276" w:rsidP="00E92276">
      <w:r w:rsidRPr="00761455">
        <w:rPr>
          <w:rFonts w:cs="Times New Roman"/>
        </w:rPr>
        <w:t>Projektne</w:t>
      </w:r>
      <w:r w:rsidRPr="00761455">
        <w:t xml:space="preserve"> aktivnosti radi izgradnje prometnice u djelu naselja Flengi preduvjet su za buduću poticajnu stanogradnju, čime se  nastoji mladim obiteljima na području Općine omogućiti izgradnju vlastitog „krova nad glavom“ pod povoljnijim uvjetima.</w:t>
      </w:r>
      <w:bookmarkEnd w:id="99"/>
      <w:r w:rsidRPr="00761455">
        <w:tab/>
      </w:r>
    </w:p>
    <w:p w14:paraId="66B82CF0" w14:textId="77777777" w:rsidR="00E92276" w:rsidRPr="00761455" w:rsidRDefault="00E92276" w:rsidP="00E92276">
      <w:bookmarkStart w:id="100" w:name="_Hlk120279882"/>
      <w:r w:rsidRPr="00761455">
        <w:rPr>
          <w:rFonts w:cs="Times New Roman"/>
        </w:rPr>
        <w:t>Potrebna</w:t>
      </w:r>
      <w:r w:rsidRPr="00761455">
        <w:t xml:space="preserve"> sredstva za izgradnju prometne infrastrukture ostalih naselja  u 2023. godini  planiraju se u visini  5.400,00</w:t>
      </w:r>
      <w:r w:rsidRPr="00761455">
        <w:rPr>
          <w:b/>
          <w:bCs/>
        </w:rPr>
        <w:t xml:space="preserve">  </w:t>
      </w:r>
      <w:r w:rsidRPr="00761455">
        <w:t>eura, umjesto planiranih 10.618,00</w:t>
      </w:r>
      <w:r w:rsidRPr="00761455">
        <w:rPr>
          <w:b/>
          <w:bCs/>
        </w:rPr>
        <w:t xml:space="preserve">  </w:t>
      </w:r>
      <w:r w:rsidRPr="00761455">
        <w:t>eura iz razloga što se prilikom prvih radnji za početak projektiranja uvidjelo da je prije svega potrebno izraditi parcelacijski elaborat područja, tako da kapitalni projekt Prometna infrastruktura ostalih naselja podrazumijeva :</w:t>
      </w:r>
    </w:p>
    <w:bookmarkEnd w:id="100"/>
    <w:p w14:paraId="42A0D352" w14:textId="77777777" w:rsidR="00E92276" w:rsidRPr="00761455" w:rsidRDefault="00E92276" w:rsidP="00E92276">
      <w:pPr>
        <w:widowControl/>
        <w:numPr>
          <w:ilvl w:val="0"/>
          <w:numId w:val="3"/>
        </w:numPr>
        <w:suppressAutoHyphens w:val="0"/>
      </w:pPr>
      <w:r w:rsidRPr="00761455">
        <w:t>izradu parcelacijskog elaborata dijela naselja Flengi potrebnog radi projektiranja izgradnju nove prometnice u sklopu poticajne stanogradnje u Flengima, sukladno UPU naselja Flengi. Planirana vrijednost parcelacijskog elaborata je 5.400,00 eura, umjesto do sada planiranih 10.618,00 eura.</w:t>
      </w:r>
    </w:p>
    <w:p w14:paraId="2ED7CC5A" w14:textId="77777777" w:rsidR="00E92276" w:rsidRPr="00761455" w:rsidRDefault="00E92276" w:rsidP="00E92276">
      <w:pPr>
        <w:spacing w:before="240" w:line="259" w:lineRule="auto"/>
        <w:rPr>
          <w:b/>
          <w:bCs/>
        </w:rPr>
      </w:pPr>
      <w:r w:rsidRPr="00761455">
        <w:rPr>
          <w:b/>
          <w:bCs/>
        </w:rPr>
        <w:t>Kapitalni projekt: K280303  Javna rasvjeta</w:t>
      </w:r>
    </w:p>
    <w:p w14:paraId="27C77130" w14:textId="77777777" w:rsidR="00E92276" w:rsidRPr="00761455" w:rsidRDefault="00E92276" w:rsidP="00E92276">
      <w:r w:rsidRPr="00761455">
        <w:rPr>
          <w:rFonts w:cs="Times New Roman"/>
        </w:rPr>
        <w:t>Općina</w:t>
      </w:r>
      <w:r w:rsidRPr="00761455">
        <w:t xml:space="preserve"> Vrsar-Orsera u je proteklom razdoblju modernizirala cjelokupnu mrežu javne rasvjete na svom području, zamjenom starih žarulja novim ekološkim LED svjetiljkama koje su efikasnije i troše manje električne energije.</w:t>
      </w:r>
    </w:p>
    <w:p w14:paraId="294E05C5" w14:textId="77777777" w:rsidR="00E92276" w:rsidRPr="00761455" w:rsidRDefault="00E92276" w:rsidP="00E92276">
      <w:r w:rsidRPr="00761455">
        <w:rPr>
          <w:rFonts w:cs="Times New Roman"/>
        </w:rPr>
        <w:t>Po istom</w:t>
      </w:r>
      <w:r w:rsidRPr="00761455">
        <w:t xml:space="preserve"> principu nadopunit će se javna rasvjeta na onim lokacijama na kojima se zbog loše osvijetljenosti ukazala potreba, ili zbog proširenja izgrađenog prostora.</w:t>
      </w:r>
    </w:p>
    <w:p w14:paraId="31402D69" w14:textId="77777777" w:rsidR="00E92276" w:rsidRPr="00761455" w:rsidRDefault="00E92276" w:rsidP="00E92276">
      <w:r w:rsidRPr="00761455">
        <w:t>Potrebna sredstva za izgradnju javne rasvjete tekućim planom u 2023. godini se planiraju u visini 116.500,00</w:t>
      </w:r>
      <w:r w:rsidRPr="00761455">
        <w:rPr>
          <w:b/>
          <w:bCs/>
        </w:rPr>
        <w:t xml:space="preserve">  </w:t>
      </w:r>
      <w:r w:rsidRPr="00761455">
        <w:t>eura i ne planiraju se mijenjati ovim drugim izmjenama Proračuna.</w:t>
      </w:r>
    </w:p>
    <w:p w14:paraId="061ADCA1" w14:textId="77777777" w:rsidR="00E92276" w:rsidRPr="00761455" w:rsidRDefault="00E92276" w:rsidP="00E92276">
      <w:r w:rsidRPr="00761455">
        <w:t>Aktivnost kapitalnog projekta izgradnje javne rasvjete podrazumijeva:</w:t>
      </w:r>
    </w:p>
    <w:p w14:paraId="4F8ECAE7" w14:textId="77777777" w:rsidR="00E92276" w:rsidRPr="00761455" w:rsidRDefault="00E92276" w:rsidP="00E92276">
      <w:pPr>
        <w:widowControl/>
        <w:numPr>
          <w:ilvl w:val="0"/>
          <w:numId w:val="3"/>
        </w:numPr>
        <w:suppressAutoHyphens w:val="0"/>
      </w:pPr>
      <w:r w:rsidRPr="00761455">
        <w:t xml:space="preserve">izgradnja 1. faze nove JR na St. Valkanela sukladno projektnoj dokumentaciji izgradnje prometnice St. Valkanela.  Planirana vrijednost radova iznosi 22.500,00 eura </w:t>
      </w:r>
    </w:p>
    <w:p w14:paraId="340AE586" w14:textId="77777777" w:rsidR="00E92276" w:rsidRPr="00761455" w:rsidRDefault="00E92276" w:rsidP="00E92276">
      <w:pPr>
        <w:widowControl/>
        <w:numPr>
          <w:ilvl w:val="0"/>
          <w:numId w:val="3"/>
        </w:numPr>
        <w:suppressAutoHyphens w:val="0"/>
      </w:pPr>
      <w:r w:rsidRPr="00761455">
        <w:t>nadopuna javne rasvjete od raskrižja ŽC5071 i nerazvrstane ceste prema Kapetanovoj stanciji, zajedno s uređenjem novog mjernog mjesta JR. Planirana vrijednost radova iznosi 40.000,00 eura</w:t>
      </w:r>
    </w:p>
    <w:p w14:paraId="211404D9" w14:textId="77777777" w:rsidR="00E92276" w:rsidRPr="00761455" w:rsidRDefault="00E92276" w:rsidP="00E92276">
      <w:pPr>
        <w:widowControl/>
        <w:numPr>
          <w:ilvl w:val="0"/>
          <w:numId w:val="3"/>
        </w:numPr>
        <w:suppressAutoHyphens w:val="0"/>
      </w:pPr>
      <w:r w:rsidRPr="00761455">
        <w:t xml:space="preserve">proširenje JR na području naselja Vrsar – nadopuna </w:t>
      </w:r>
      <w:bookmarkStart w:id="101" w:name="_Hlk120280193"/>
      <w:r w:rsidRPr="00761455">
        <w:t xml:space="preserve">postojeće JR ugradnjom novih rasvjetnih tijela uz novoizgrađenu stazu </w:t>
      </w:r>
      <w:bookmarkEnd w:id="101"/>
      <w:r w:rsidRPr="00761455">
        <w:t xml:space="preserve">- od ul. Brostolade do kružnog toka Montepozzo, te ugradnja solarne JR uz novoizgrađeno privremeno parkiralište u Motovunskoj ulici. </w:t>
      </w:r>
      <w:bookmarkStart w:id="102" w:name="_Hlk120383747"/>
      <w:r w:rsidRPr="00761455">
        <w:t>Planirana vrijednost radova iznosi 40.000,00 eura</w:t>
      </w:r>
      <w:bookmarkEnd w:id="102"/>
      <w:r w:rsidRPr="00761455">
        <w:t xml:space="preserve"> </w:t>
      </w:r>
    </w:p>
    <w:p w14:paraId="180AB108" w14:textId="77777777" w:rsidR="00E92276" w:rsidRPr="00761455" w:rsidRDefault="00E92276" w:rsidP="00E92276">
      <w:pPr>
        <w:widowControl/>
        <w:suppressAutoHyphens w:val="0"/>
        <w:ind w:left="720" w:firstLine="0"/>
      </w:pPr>
    </w:p>
    <w:p w14:paraId="6D363C39" w14:textId="77777777" w:rsidR="00E92276" w:rsidRPr="00761455" w:rsidRDefault="00E92276" w:rsidP="00E92276">
      <w:pPr>
        <w:widowControl/>
        <w:numPr>
          <w:ilvl w:val="0"/>
          <w:numId w:val="3"/>
        </w:numPr>
        <w:suppressAutoHyphens w:val="0"/>
      </w:pPr>
      <w:r w:rsidRPr="00761455">
        <w:t>proširenje  javne rasvjete na području ostalih naselja Općine Vrsar-Orsera – nadopuna  postojeće JR ugradnjom novih rasvjetnih tijela na više mjesta – Begi i Bralići. Planirana vrijednost radova iznosi 14.000,00 eura</w:t>
      </w:r>
    </w:p>
    <w:p w14:paraId="54B13903" w14:textId="77777777" w:rsidR="00E92276" w:rsidRPr="00761455" w:rsidRDefault="00E92276" w:rsidP="00E92276"/>
    <w:p w14:paraId="2DE50DEB" w14:textId="77777777" w:rsidR="00E92276" w:rsidRPr="00761455" w:rsidRDefault="00E92276" w:rsidP="00E92276">
      <w:pPr>
        <w:spacing w:line="354" w:lineRule="exact"/>
      </w:pPr>
      <w:r w:rsidRPr="00761455">
        <w:t xml:space="preserve">CILJEVI USPJEŠNOSTI  </w:t>
      </w:r>
    </w:p>
    <w:p w14:paraId="4753C471" w14:textId="77777777" w:rsidR="00E92276" w:rsidRPr="00761455" w:rsidRDefault="00E92276" w:rsidP="00E92276">
      <w:pPr>
        <w:widowControl/>
        <w:suppressAutoHyphens w:val="0"/>
        <w:spacing w:before="0" w:after="0" w:line="354" w:lineRule="exact"/>
        <w:ind w:firstLine="0"/>
        <w:jc w:val="left"/>
      </w:pPr>
      <w:r w:rsidRPr="00761455">
        <w:t>(Iz Provedbenog programa Općine Vrsar – Orsera za razdoblje 2021.-2025.)</w:t>
      </w:r>
    </w:p>
    <w:p w14:paraId="73A3F53F" w14:textId="77777777" w:rsidR="00E92276" w:rsidRPr="00761455" w:rsidRDefault="00E92276" w:rsidP="00E92276">
      <w:pPr>
        <w:widowControl/>
        <w:suppressAutoHyphens w:val="0"/>
        <w:spacing w:before="0" w:after="0" w:line="354" w:lineRule="exact"/>
        <w:ind w:firstLine="0"/>
        <w:jc w:val="left"/>
      </w:pPr>
      <w:r w:rsidRPr="00761455">
        <w:t>Strateški cilj Općine: Zaštita prostora i razvoj infrastrukture prilagođen ekološkoj i                                        energetskoj održivosti</w:t>
      </w:r>
    </w:p>
    <w:p w14:paraId="740455B0" w14:textId="77777777" w:rsidR="00E92276" w:rsidRPr="00761455" w:rsidRDefault="00E92276" w:rsidP="00E92276">
      <w:pPr>
        <w:widowControl/>
        <w:suppressAutoHyphens w:val="0"/>
        <w:spacing w:before="0" w:after="0" w:line="354" w:lineRule="exact"/>
        <w:ind w:firstLine="0"/>
        <w:jc w:val="left"/>
      </w:pPr>
      <w:r w:rsidRPr="00761455">
        <w:t>Posebni cilj: Razvoj sigurne i ekološki prihvatljive prometne i ostale komunalne                         infrastrukture</w:t>
      </w:r>
    </w:p>
    <w:p w14:paraId="65583F0A" w14:textId="77777777" w:rsidR="00E92276" w:rsidRPr="00761455" w:rsidRDefault="00E92276" w:rsidP="00E92276">
      <w:pPr>
        <w:widowControl/>
        <w:suppressAutoHyphens w:val="0"/>
        <w:spacing w:before="0" w:after="0" w:line="354" w:lineRule="exact"/>
        <w:ind w:firstLine="0"/>
        <w:jc w:val="left"/>
      </w:pPr>
      <w:r w:rsidRPr="00761455">
        <w:t>Mjera: Komunalno gospodarstvo - izgradnja</w:t>
      </w:r>
    </w:p>
    <w:p w14:paraId="05775773" w14:textId="77777777" w:rsidR="00E92276" w:rsidRPr="00761455" w:rsidRDefault="00E92276" w:rsidP="00E92276">
      <w:pPr>
        <w:spacing w:line="354" w:lineRule="exact"/>
      </w:pPr>
      <w:bookmarkStart w:id="103" w:name="_Hlk120536043"/>
    </w:p>
    <w:tbl>
      <w:tblPr>
        <w:tblW w:w="7132" w:type="dxa"/>
        <w:tblInd w:w="93" w:type="dxa"/>
        <w:tblLook w:val="04A0" w:firstRow="1" w:lastRow="0" w:firstColumn="1" w:lastColumn="0" w:noHBand="0" w:noVBand="1"/>
      </w:tblPr>
      <w:tblGrid>
        <w:gridCol w:w="3588"/>
        <w:gridCol w:w="1296"/>
        <w:gridCol w:w="1296"/>
        <w:gridCol w:w="1296"/>
      </w:tblGrid>
      <w:tr w:rsidR="00E92276" w:rsidRPr="00761455" w14:paraId="68C20BBD" w14:textId="77777777" w:rsidTr="00E92276">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911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Naziv aktivnosti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64458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Proračun</w:t>
            </w:r>
          </w:p>
          <w:p w14:paraId="3FCBBAF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2022.</w:t>
            </w:r>
          </w:p>
        </w:tc>
        <w:tc>
          <w:tcPr>
            <w:tcW w:w="1398" w:type="dxa"/>
            <w:tcBorders>
              <w:top w:val="single" w:sz="4" w:space="0" w:color="auto"/>
              <w:left w:val="nil"/>
              <w:bottom w:val="single" w:sz="4" w:space="0" w:color="auto"/>
              <w:right w:val="single" w:sz="4" w:space="0" w:color="auto"/>
            </w:tcBorders>
            <w:vAlign w:val="center"/>
          </w:tcPr>
          <w:p w14:paraId="05D0395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Tekući plan</w:t>
            </w:r>
          </w:p>
          <w:p w14:paraId="2033E35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77A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Novi plan</w:t>
            </w:r>
          </w:p>
          <w:p w14:paraId="43ECA6A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2AF8C228"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77494A5E"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4" w:name="_Hlk120388525"/>
            <w:r w:rsidRPr="00761455">
              <w:rPr>
                <w:rFonts w:eastAsia="Times New Roman" w:cs="Times New Roman"/>
                <w:kern w:val="0"/>
                <w:lang w:eastAsia="hr-HR" w:bidi="ar-SA"/>
              </w:rPr>
              <w:t>K280301 - prometna infrastruktura naselja Vrsar</w:t>
            </w:r>
            <w:bookmarkEnd w:id="104"/>
          </w:p>
        </w:tc>
        <w:tc>
          <w:tcPr>
            <w:tcW w:w="850" w:type="dxa"/>
            <w:tcBorders>
              <w:top w:val="nil"/>
              <w:left w:val="nil"/>
              <w:bottom w:val="single" w:sz="4" w:space="0" w:color="auto"/>
              <w:right w:val="single" w:sz="4" w:space="0" w:color="auto"/>
            </w:tcBorders>
            <w:shd w:val="clear" w:color="auto" w:fill="auto"/>
            <w:noWrap/>
          </w:tcPr>
          <w:p w14:paraId="51B6E9E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157.940,15</w:t>
            </w:r>
          </w:p>
        </w:tc>
        <w:tc>
          <w:tcPr>
            <w:tcW w:w="1398" w:type="dxa"/>
            <w:tcBorders>
              <w:top w:val="single" w:sz="4" w:space="0" w:color="auto"/>
              <w:left w:val="nil"/>
              <w:bottom w:val="single" w:sz="4" w:space="0" w:color="auto"/>
              <w:right w:val="single" w:sz="4" w:space="0" w:color="auto"/>
            </w:tcBorders>
          </w:tcPr>
          <w:p w14:paraId="71379F7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185.713,00</w:t>
            </w:r>
          </w:p>
        </w:tc>
        <w:tc>
          <w:tcPr>
            <w:tcW w:w="1296" w:type="dxa"/>
            <w:tcBorders>
              <w:top w:val="nil"/>
              <w:left w:val="single" w:sz="4" w:space="0" w:color="auto"/>
              <w:bottom w:val="single" w:sz="4" w:space="0" w:color="auto"/>
              <w:right w:val="single" w:sz="4" w:space="0" w:color="auto"/>
            </w:tcBorders>
            <w:shd w:val="clear" w:color="auto" w:fill="auto"/>
            <w:noWrap/>
          </w:tcPr>
          <w:p w14:paraId="7DEDE86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132.127,00</w:t>
            </w:r>
          </w:p>
        </w:tc>
      </w:tr>
      <w:tr w:rsidR="00E92276" w:rsidRPr="00761455" w14:paraId="40765D13"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243D482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5" w:name="_Hlk120388682"/>
            <w:r w:rsidRPr="00761455">
              <w:rPr>
                <w:rFonts w:eastAsia="Times New Roman" w:cs="Times New Roman"/>
                <w:kern w:val="0"/>
                <w:lang w:eastAsia="hr-HR" w:bidi="ar-SA"/>
              </w:rPr>
              <w:t>K280302 - prometna infrastruktura ostalih naselja</w:t>
            </w:r>
            <w:bookmarkEnd w:id="105"/>
          </w:p>
        </w:tc>
        <w:tc>
          <w:tcPr>
            <w:tcW w:w="850" w:type="dxa"/>
            <w:tcBorders>
              <w:top w:val="nil"/>
              <w:left w:val="nil"/>
              <w:bottom w:val="single" w:sz="4" w:space="0" w:color="auto"/>
              <w:right w:val="single" w:sz="4" w:space="0" w:color="auto"/>
            </w:tcBorders>
            <w:shd w:val="clear" w:color="auto" w:fill="auto"/>
            <w:noWrap/>
          </w:tcPr>
          <w:p w14:paraId="5E06E9C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10.617,82</w:t>
            </w:r>
          </w:p>
        </w:tc>
        <w:tc>
          <w:tcPr>
            <w:tcW w:w="1398" w:type="dxa"/>
            <w:tcBorders>
              <w:top w:val="single" w:sz="4" w:space="0" w:color="auto"/>
              <w:left w:val="nil"/>
              <w:bottom w:val="single" w:sz="4" w:space="0" w:color="auto"/>
              <w:right w:val="single" w:sz="4" w:space="0" w:color="auto"/>
            </w:tcBorders>
          </w:tcPr>
          <w:p w14:paraId="4A431B5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10.618,00</w:t>
            </w:r>
          </w:p>
        </w:tc>
        <w:tc>
          <w:tcPr>
            <w:tcW w:w="1296" w:type="dxa"/>
            <w:tcBorders>
              <w:top w:val="nil"/>
              <w:left w:val="single" w:sz="4" w:space="0" w:color="auto"/>
              <w:bottom w:val="single" w:sz="4" w:space="0" w:color="auto"/>
              <w:right w:val="single" w:sz="4" w:space="0" w:color="auto"/>
            </w:tcBorders>
            <w:shd w:val="clear" w:color="auto" w:fill="auto"/>
            <w:noWrap/>
          </w:tcPr>
          <w:p w14:paraId="0B7C73E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5.400,00</w:t>
            </w:r>
          </w:p>
        </w:tc>
      </w:tr>
      <w:tr w:rsidR="00E92276" w:rsidRPr="00761455" w14:paraId="34885468"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17DD6FAE"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K280303 - javna rasvjeta</w:t>
            </w:r>
          </w:p>
        </w:tc>
        <w:tc>
          <w:tcPr>
            <w:tcW w:w="850" w:type="dxa"/>
            <w:tcBorders>
              <w:top w:val="nil"/>
              <w:left w:val="nil"/>
              <w:bottom w:val="single" w:sz="4" w:space="0" w:color="auto"/>
              <w:right w:val="single" w:sz="4" w:space="0" w:color="auto"/>
            </w:tcBorders>
            <w:shd w:val="clear" w:color="auto" w:fill="auto"/>
            <w:noWrap/>
          </w:tcPr>
          <w:p w14:paraId="25122E8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47.912,93</w:t>
            </w:r>
          </w:p>
        </w:tc>
        <w:tc>
          <w:tcPr>
            <w:tcW w:w="1398" w:type="dxa"/>
            <w:tcBorders>
              <w:top w:val="single" w:sz="4" w:space="0" w:color="auto"/>
              <w:left w:val="nil"/>
              <w:bottom w:val="single" w:sz="4" w:space="0" w:color="auto"/>
              <w:right w:val="single" w:sz="4" w:space="0" w:color="auto"/>
            </w:tcBorders>
          </w:tcPr>
          <w:p w14:paraId="458F62A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116.500,00</w:t>
            </w:r>
          </w:p>
        </w:tc>
        <w:tc>
          <w:tcPr>
            <w:tcW w:w="1296" w:type="dxa"/>
            <w:tcBorders>
              <w:top w:val="nil"/>
              <w:left w:val="single" w:sz="4" w:space="0" w:color="auto"/>
              <w:bottom w:val="single" w:sz="4" w:space="0" w:color="auto"/>
              <w:right w:val="single" w:sz="4" w:space="0" w:color="auto"/>
            </w:tcBorders>
            <w:shd w:val="clear" w:color="auto" w:fill="auto"/>
            <w:noWrap/>
          </w:tcPr>
          <w:p w14:paraId="28C8A5A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116.500,00</w:t>
            </w:r>
          </w:p>
        </w:tc>
      </w:tr>
      <w:tr w:rsidR="00E92276" w:rsidRPr="00761455" w14:paraId="372AF7E9"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6D1AF7F7"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Ukupno program:</w:t>
            </w:r>
          </w:p>
        </w:tc>
        <w:tc>
          <w:tcPr>
            <w:tcW w:w="850" w:type="dxa"/>
            <w:tcBorders>
              <w:top w:val="nil"/>
              <w:left w:val="nil"/>
              <w:bottom w:val="single" w:sz="4" w:space="0" w:color="auto"/>
              <w:right w:val="single" w:sz="4" w:space="0" w:color="auto"/>
            </w:tcBorders>
            <w:shd w:val="clear" w:color="auto" w:fill="auto"/>
            <w:noWrap/>
            <w:vAlign w:val="bottom"/>
          </w:tcPr>
          <w:p w14:paraId="3EA7A4EF"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262.525,71</w:t>
            </w:r>
          </w:p>
        </w:tc>
        <w:tc>
          <w:tcPr>
            <w:tcW w:w="1398" w:type="dxa"/>
            <w:tcBorders>
              <w:top w:val="single" w:sz="4" w:space="0" w:color="auto"/>
              <w:left w:val="nil"/>
              <w:bottom w:val="single" w:sz="4" w:space="0" w:color="auto"/>
              <w:right w:val="single" w:sz="4" w:space="0" w:color="auto"/>
            </w:tcBorders>
            <w:vAlign w:val="bottom"/>
          </w:tcPr>
          <w:p w14:paraId="406F355F"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312.831,00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055F6178"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254.027,00</w:t>
            </w:r>
          </w:p>
        </w:tc>
      </w:tr>
    </w:tbl>
    <w:bookmarkEnd w:id="103"/>
    <w:p w14:paraId="06756BC8" w14:textId="77777777" w:rsidR="00E92276" w:rsidRPr="00761455" w:rsidRDefault="00E92276" w:rsidP="00E92276">
      <w:pPr>
        <w:spacing w:before="240"/>
        <w:rPr>
          <w:b/>
        </w:rPr>
      </w:pPr>
      <w:r w:rsidRPr="00761455">
        <w:rPr>
          <w:bCs/>
        </w:rPr>
        <w:t>Pokazatelji rezultata:</w:t>
      </w:r>
    </w:p>
    <w:p w14:paraId="61B48BBB"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t>K280301 - prometna infrastruktura naselja Vrsar</w:t>
      </w:r>
    </w:p>
    <w:tbl>
      <w:tblPr>
        <w:tblW w:w="6139" w:type="dxa"/>
        <w:tblInd w:w="93" w:type="dxa"/>
        <w:tblLook w:val="04A0" w:firstRow="1" w:lastRow="0" w:firstColumn="1" w:lastColumn="0" w:noHBand="0" w:noVBand="1"/>
      </w:tblPr>
      <w:tblGrid>
        <w:gridCol w:w="2454"/>
        <w:gridCol w:w="1183"/>
        <w:gridCol w:w="1227"/>
        <w:gridCol w:w="1275"/>
      </w:tblGrid>
      <w:tr w:rsidR="00E92276" w:rsidRPr="00761455" w14:paraId="702C7C94"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167F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6" w:name="_Hlk120388648"/>
            <w:r w:rsidRPr="00761455">
              <w:rPr>
                <w:rFonts w:eastAsia="Times New Roman" w:cs="Times New Roman"/>
                <w:kern w:val="0"/>
                <w:lang w:eastAsia="hr-HR" w:bidi="ar-SA"/>
              </w:rPr>
              <w:t>Pokazatelji</w:t>
            </w:r>
          </w:p>
          <w:p w14:paraId="41DF33B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183" w:type="dxa"/>
            <w:tcBorders>
              <w:top w:val="single" w:sz="4" w:space="0" w:color="auto"/>
              <w:left w:val="nil"/>
              <w:bottom w:val="single" w:sz="4" w:space="0" w:color="auto"/>
              <w:right w:val="single" w:sz="4" w:space="0" w:color="auto"/>
            </w:tcBorders>
            <w:vAlign w:val="center"/>
          </w:tcPr>
          <w:p w14:paraId="2ACF04E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B4E6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FBD2B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20D03FCE"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495D643C"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233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Količina izrađenih projekata</w:t>
            </w:r>
          </w:p>
        </w:tc>
        <w:tc>
          <w:tcPr>
            <w:tcW w:w="1183" w:type="dxa"/>
            <w:tcBorders>
              <w:top w:val="single" w:sz="4" w:space="0" w:color="auto"/>
              <w:left w:val="nil"/>
              <w:bottom w:val="single" w:sz="4" w:space="0" w:color="auto"/>
              <w:right w:val="single" w:sz="4" w:space="0" w:color="auto"/>
            </w:tcBorders>
            <w:shd w:val="clear" w:color="auto" w:fill="auto"/>
            <w:vAlign w:val="center"/>
          </w:tcPr>
          <w:p w14:paraId="1AB6D82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8F49C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0E299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6</w:t>
            </w:r>
          </w:p>
        </w:tc>
      </w:tr>
      <w:tr w:rsidR="00E92276" w:rsidRPr="00761455" w14:paraId="0F40DA25"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B335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Površina novoizgrađenih prometnica</w:t>
            </w:r>
          </w:p>
          <w:p w14:paraId="5A4DF09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 xml:space="preserve"> (biciklističkih staza, pješačkih staza, kolnika) </w:t>
            </w:r>
          </w:p>
        </w:tc>
        <w:tc>
          <w:tcPr>
            <w:tcW w:w="1183" w:type="dxa"/>
            <w:tcBorders>
              <w:top w:val="single" w:sz="4" w:space="0" w:color="auto"/>
              <w:left w:val="nil"/>
              <w:bottom w:val="single" w:sz="4" w:space="0" w:color="auto"/>
              <w:right w:val="single" w:sz="4" w:space="0" w:color="auto"/>
            </w:tcBorders>
            <w:vAlign w:val="center"/>
          </w:tcPr>
          <w:p w14:paraId="7B12C19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m2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999B2A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682AD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1.000</w:t>
            </w:r>
          </w:p>
        </w:tc>
      </w:tr>
    </w:tbl>
    <w:bookmarkEnd w:id="106"/>
    <w:p w14:paraId="45FD74F7"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t>K280302 - prometna infrastruktura ostalih naselja</w:t>
      </w:r>
    </w:p>
    <w:tbl>
      <w:tblPr>
        <w:tblW w:w="6149" w:type="dxa"/>
        <w:tblInd w:w="93" w:type="dxa"/>
        <w:tblLook w:val="04A0" w:firstRow="1" w:lastRow="0" w:firstColumn="1" w:lastColumn="0" w:noHBand="0" w:noVBand="1"/>
      </w:tblPr>
      <w:tblGrid>
        <w:gridCol w:w="2567"/>
        <w:gridCol w:w="1070"/>
        <w:gridCol w:w="1256"/>
        <w:gridCol w:w="1256"/>
      </w:tblGrid>
      <w:tr w:rsidR="00E92276" w:rsidRPr="00761455" w14:paraId="304079FA"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F21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Pokazatelji</w:t>
            </w:r>
          </w:p>
          <w:p w14:paraId="7F5F0A7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7C21F32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79A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83BEF5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2E593B3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6482411C"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47F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14:paraId="379A520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64AD62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shd w:val="clear" w:color="auto" w:fill="auto"/>
            <w:vAlign w:val="center"/>
          </w:tcPr>
          <w:p w14:paraId="7007562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w:t>
            </w:r>
          </w:p>
        </w:tc>
      </w:tr>
      <w:tr w:rsidR="00E92276" w:rsidRPr="00761455" w14:paraId="034FF575"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8A8B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14:paraId="0B3D2A4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48BCFD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42B05F9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w:t>
            </w:r>
          </w:p>
        </w:tc>
      </w:tr>
    </w:tbl>
    <w:p w14:paraId="2D883590"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lastRenderedPageBreak/>
        <w:t>K280303 - javna rasvjeta</w:t>
      </w:r>
    </w:p>
    <w:tbl>
      <w:tblPr>
        <w:tblW w:w="6149" w:type="dxa"/>
        <w:tblInd w:w="93" w:type="dxa"/>
        <w:tblLook w:val="04A0" w:firstRow="1" w:lastRow="0" w:firstColumn="1" w:lastColumn="0" w:noHBand="0" w:noVBand="1"/>
      </w:tblPr>
      <w:tblGrid>
        <w:gridCol w:w="2567"/>
        <w:gridCol w:w="1070"/>
        <w:gridCol w:w="1256"/>
        <w:gridCol w:w="1256"/>
      </w:tblGrid>
      <w:tr w:rsidR="00E92276" w:rsidRPr="00761455" w14:paraId="0B4A49A7"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A7A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Pokazatelji</w:t>
            </w:r>
          </w:p>
          <w:p w14:paraId="6BDBE0C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6D4AF8B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C78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3D70BF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5BF2C3B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4AB1FF39"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31C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14:paraId="3B9B972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B01D16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91</w:t>
            </w:r>
          </w:p>
        </w:tc>
        <w:tc>
          <w:tcPr>
            <w:tcW w:w="1256" w:type="dxa"/>
            <w:tcBorders>
              <w:top w:val="single" w:sz="4" w:space="0" w:color="auto"/>
              <w:left w:val="nil"/>
              <w:bottom w:val="single" w:sz="4" w:space="0" w:color="auto"/>
              <w:right w:val="single" w:sz="4" w:space="0" w:color="auto"/>
            </w:tcBorders>
            <w:shd w:val="clear" w:color="auto" w:fill="auto"/>
            <w:vAlign w:val="center"/>
          </w:tcPr>
          <w:p w14:paraId="6FCA9B3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113</w:t>
            </w:r>
          </w:p>
        </w:tc>
      </w:tr>
    </w:tbl>
    <w:p w14:paraId="299910FD" w14:textId="77777777" w:rsidR="00E92276" w:rsidRPr="00761455" w:rsidRDefault="00E92276" w:rsidP="00E92276">
      <w:pPr>
        <w:spacing w:line="354" w:lineRule="exact"/>
      </w:pPr>
    </w:p>
    <w:p w14:paraId="702D873C" w14:textId="77777777" w:rsidR="00E92276" w:rsidRPr="00761455" w:rsidRDefault="00E92276" w:rsidP="00E92276">
      <w:pPr>
        <w:spacing w:line="243" w:lineRule="exact"/>
        <w:rPr>
          <w:rFonts w:cs="Arial"/>
          <w:b/>
          <w:bCs/>
        </w:rPr>
      </w:pPr>
      <w:bookmarkStart w:id="107" w:name="_Toc120719431"/>
      <w:r w:rsidRPr="00761455">
        <w:rPr>
          <w:rFonts w:cs="Arial"/>
        </w:rPr>
        <w:t xml:space="preserve">NAZIV PROGRAMA : </w:t>
      </w:r>
      <w:r w:rsidRPr="00761455">
        <w:rPr>
          <w:rFonts w:cs="Arial"/>
          <w:b/>
          <w:bCs/>
        </w:rPr>
        <w:t>2806</w:t>
      </w:r>
      <w:r w:rsidRPr="00761455">
        <w:rPr>
          <w:rFonts w:cs="Arial"/>
        </w:rPr>
        <w:t xml:space="preserve"> </w:t>
      </w:r>
      <w:r w:rsidRPr="00761455">
        <w:rPr>
          <w:rFonts w:cs="Arial"/>
          <w:b/>
          <w:bCs/>
        </w:rPr>
        <w:t>Odvodnja i pročišćavanje otpadnih voda</w:t>
      </w:r>
    </w:p>
    <w:p w14:paraId="1DA9F406" w14:textId="77777777" w:rsidR="00E92276" w:rsidRPr="00761455" w:rsidRDefault="00E92276" w:rsidP="00E92276">
      <w:pPr>
        <w:spacing w:line="243" w:lineRule="exact"/>
        <w:rPr>
          <w:rFonts w:cs="Arial"/>
          <w:b/>
        </w:rPr>
      </w:pPr>
    </w:p>
    <w:p w14:paraId="1C033AF6" w14:textId="77777777" w:rsidR="00E92276" w:rsidRPr="00761455" w:rsidRDefault="00E92276" w:rsidP="00E92276">
      <w:pPr>
        <w:spacing w:line="243" w:lineRule="exact"/>
        <w:rPr>
          <w:rFonts w:cs="Arial"/>
          <w:bCs/>
        </w:rPr>
      </w:pPr>
      <w:r w:rsidRPr="00761455">
        <w:rPr>
          <w:rFonts w:cs="Arial"/>
          <w:bCs/>
        </w:rPr>
        <w:t xml:space="preserve">OPIS PROGRAMA: </w:t>
      </w:r>
    </w:p>
    <w:p w14:paraId="42F9AC5C" w14:textId="77777777" w:rsidR="00E92276" w:rsidRPr="00761455" w:rsidRDefault="00E92276" w:rsidP="00E92276">
      <w:pPr>
        <w:spacing w:before="240" w:line="259" w:lineRule="auto"/>
      </w:pPr>
      <w:r w:rsidRPr="00761455">
        <w:t xml:space="preserve"> Programom odvodnje i pročišćavanja otpadnih voda planira se osiguranje sredstava za izgradnju pročišćivača za naselja Flengi, Gradina i Marasi. Ujedno, dok se ne izgrade sustavi odvodnje i pročišćavanja otpadnih voda u selima osiguravaju se sredstva za sufinanciranje pražnjenja septičkih jama, a sve u svrhu zaštite okoliša.</w:t>
      </w:r>
    </w:p>
    <w:p w14:paraId="7F5619B6" w14:textId="77777777" w:rsidR="00E92276" w:rsidRPr="00761455" w:rsidRDefault="00E92276" w:rsidP="00E92276">
      <w:pPr>
        <w:spacing w:before="240" w:line="259" w:lineRule="auto"/>
      </w:pPr>
      <w:r w:rsidRPr="00761455">
        <w:t>Program se realizira putem javnog trgovačkog društva Odvodnja d.o.o. Poreč u kojem Općina Vrsar-Orsera ima udio od 9,11% temeljnog kapitala društva.</w:t>
      </w:r>
    </w:p>
    <w:p w14:paraId="25256895" w14:textId="77777777" w:rsidR="00E92276" w:rsidRPr="00761455" w:rsidRDefault="00E92276" w:rsidP="00E92276">
      <w:pPr>
        <w:spacing w:before="240" w:line="259" w:lineRule="auto"/>
        <w:rPr>
          <w:rFonts w:cs="Arial"/>
          <w:b/>
        </w:rPr>
      </w:pPr>
      <w:r w:rsidRPr="00761455">
        <w:t xml:space="preserve">Program odvodnje i pročišćavanja otpadnih voda planira se provesti putem sljedeće aktivnosti/projekta:  </w:t>
      </w:r>
    </w:p>
    <w:p w14:paraId="2729F392" w14:textId="77777777" w:rsidR="00E92276" w:rsidRPr="00761455" w:rsidRDefault="00E92276" w:rsidP="00E92276">
      <w:pPr>
        <w:spacing w:line="243" w:lineRule="exact"/>
        <w:rPr>
          <w:rFonts w:cs="Arial"/>
          <w:bCs/>
        </w:rPr>
      </w:pPr>
      <w:bookmarkStart w:id="108" w:name="_Hlk120711950"/>
      <w:r w:rsidRPr="00761455">
        <w:rPr>
          <w:rFonts w:cs="Arial"/>
          <w:bCs/>
        </w:rPr>
        <w:t>A280602 Pražnjenje septičkih jama</w:t>
      </w:r>
    </w:p>
    <w:bookmarkEnd w:id="108"/>
    <w:p w14:paraId="0F7200E8" w14:textId="77777777" w:rsidR="00E92276" w:rsidRPr="00761455" w:rsidRDefault="00E92276" w:rsidP="00E92276">
      <w:pPr>
        <w:spacing w:line="243" w:lineRule="exact"/>
        <w:rPr>
          <w:rFonts w:cs="Arial"/>
          <w:bCs/>
        </w:rPr>
      </w:pPr>
      <w:r w:rsidRPr="00761455">
        <w:rPr>
          <w:rFonts w:cs="Arial"/>
          <w:bCs/>
        </w:rPr>
        <w:t>K280601 Odvodnja i pročišćavanje otpadnih voda</w:t>
      </w:r>
    </w:p>
    <w:p w14:paraId="23998818" w14:textId="77777777" w:rsidR="00E92276" w:rsidRPr="00761455" w:rsidRDefault="00E92276" w:rsidP="00E92276">
      <w:pPr>
        <w:spacing w:line="243" w:lineRule="exact"/>
        <w:rPr>
          <w:rFonts w:cs="Arial"/>
          <w:bCs/>
        </w:rPr>
      </w:pPr>
    </w:p>
    <w:p w14:paraId="5406C2F4" w14:textId="77777777" w:rsidR="00E92276" w:rsidRPr="00761455" w:rsidRDefault="00E92276" w:rsidP="00E92276">
      <w:pPr>
        <w:spacing w:line="243" w:lineRule="exact"/>
        <w:rPr>
          <w:rFonts w:cs="Arial"/>
          <w:bCs/>
        </w:rPr>
      </w:pPr>
      <w:r w:rsidRPr="00761455">
        <w:rPr>
          <w:rFonts w:cs="Arial"/>
          <w:bCs/>
        </w:rPr>
        <w:t>ZAKONSKE I DRUGE OSNOVE:</w:t>
      </w:r>
    </w:p>
    <w:p w14:paraId="2271FA5C" w14:textId="77777777" w:rsidR="00E92276" w:rsidRPr="00761455" w:rsidRDefault="00E92276" w:rsidP="00E92276">
      <w:pPr>
        <w:pStyle w:val="Odlomakpopisa"/>
        <w:numPr>
          <w:ilvl w:val="0"/>
          <w:numId w:val="6"/>
        </w:numPr>
        <w:ind w:left="714" w:hanging="357"/>
        <w:rPr>
          <w:szCs w:val="24"/>
        </w:rPr>
      </w:pPr>
      <w:r w:rsidRPr="00761455">
        <w:rPr>
          <w:rFonts w:cs="Arial"/>
          <w:bCs/>
        </w:rPr>
        <w:t xml:space="preserve">Zakon o lokalnoj i područnoj (regionalnoj) samoupravi (NN, br. </w:t>
      </w:r>
      <w:hyperlink r:id="rId209" w:tooltip="Zakon o lokalnoj i područnoj (regionalnoj) samoupravi" w:history="1">
        <w:r w:rsidRPr="00761455">
          <w:rPr>
            <w:rStyle w:val="Hiperveza"/>
            <w:shd w:val="clear" w:color="auto" w:fill="FFFFFF"/>
          </w:rPr>
          <w:t>33/2001</w:t>
        </w:r>
      </w:hyperlink>
      <w:r w:rsidRPr="00761455">
        <w:rPr>
          <w:szCs w:val="24"/>
          <w:shd w:val="clear" w:color="auto" w:fill="FFFFFF"/>
        </w:rPr>
        <w:t>, </w:t>
      </w:r>
      <w:hyperlink r:id="rId210" w:tooltip="Vjerodostojno tumačenje članka 31. stavka 1., članka 46. stavka 1. i 2., članka 53. stavka 4. i članka 90. stavka 1. Zakona o lokalnoj i područnoj (regionalnoj) samoupravi (" w:history="1">
        <w:r w:rsidRPr="00761455">
          <w:rPr>
            <w:rStyle w:val="Hiperveza"/>
            <w:shd w:val="clear" w:color="auto" w:fill="FFFFFF"/>
          </w:rPr>
          <w:t>60/2001</w:t>
        </w:r>
      </w:hyperlink>
      <w:r w:rsidRPr="00761455">
        <w:rPr>
          <w:szCs w:val="24"/>
          <w:shd w:val="clear" w:color="auto" w:fill="FFFFFF"/>
        </w:rPr>
        <w:t xml:space="preserve">, </w:t>
      </w:r>
      <w:hyperlink r:id="rId211" w:tooltip="Zakon o izmjenama i dopunama Zakona o lokalnoj i područnoj (regionalnoj) samoupravi" w:history="1">
        <w:r w:rsidRPr="00761455">
          <w:rPr>
            <w:rStyle w:val="Hiperveza"/>
            <w:shd w:val="clear" w:color="auto" w:fill="FFFFFF"/>
          </w:rPr>
          <w:t>129/2005</w:t>
        </w:r>
      </w:hyperlink>
      <w:r w:rsidRPr="00761455">
        <w:rPr>
          <w:szCs w:val="24"/>
          <w:shd w:val="clear" w:color="auto" w:fill="FFFFFF"/>
        </w:rPr>
        <w:t xml:space="preserve">, </w:t>
      </w:r>
      <w:hyperlink r:id="rId212" w:tooltip="Zakon o izmjenama i dopunama Zakona o lokalnoj i područnoj (regionalnoj) samoupravi" w:history="1">
        <w:r w:rsidRPr="00761455">
          <w:rPr>
            <w:rStyle w:val="Hiperveza"/>
            <w:shd w:val="clear" w:color="auto" w:fill="FFFFFF"/>
          </w:rPr>
          <w:t>109/2007</w:t>
        </w:r>
      </w:hyperlink>
      <w:r w:rsidRPr="00761455">
        <w:rPr>
          <w:szCs w:val="24"/>
          <w:shd w:val="clear" w:color="auto" w:fill="FFFFFF"/>
        </w:rPr>
        <w:t xml:space="preserve">, </w:t>
      </w:r>
      <w:hyperlink r:id="rId213" w:tooltip="Zakon o izmjenama i dopunama Zakona o lokalnoj i područnoj (regionalnoj) samoupravi" w:history="1">
        <w:r w:rsidRPr="00761455">
          <w:rPr>
            <w:rStyle w:val="Hiperveza"/>
            <w:shd w:val="clear" w:color="auto" w:fill="FFFFFF"/>
          </w:rPr>
          <w:t>125/2008</w:t>
        </w:r>
      </w:hyperlink>
      <w:r w:rsidRPr="00761455">
        <w:rPr>
          <w:szCs w:val="24"/>
          <w:shd w:val="clear" w:color="auto" w:fill="FFFFFF"/>
        </w:rPr>
        <w:t xml:space="preserve">, </w:t>
      </w:r>
      <w:hyperlink r:id="rId214" w:tooltip="Zakon o izmjeni Zakona o izmjenama i dopunama Zakona o lokalnoj i područjoj (regionalnoj) samoupravi (&quot;Narodne novine&quot;, br. 125/08.)" w:history="1">
        <w:r w:rsidRPr="00761455">
          <w:rPr>
            <w:rStyle w:val="Hiperveza"/>
            <w:shd w:val="clear" w:color="auto" w:fill="FFFFFF"/>
          </w:rPr>
          <w:t>36/2009</w:t>
        </w:r>
      </w:hyperlink>
      <w:r w:rsidRPr="00761455">
        <w:rPr>
          <w:szCs w:val="24"/>
          <w:shd w:val="clear" w:color="auto" w:fill="FFFFFF"/>
        </w:rPr>
        <w:t xml:space="preserve">, </w:t>
      </w:r>
      <w:hyperlink r:id="rId215" w:tooltip="Zakon o izmjeni Zakona o lokalnoj i područnoj (regionalnoj) samoupravi" w:history="1">
        <w:r w:rsidRPr="00761455">
          <w:rPr>
            <w:rStyle w:val="Hiperveza"/>
            <w:shd w:val="clear" w:color="auto" w:fill="FFFFFF"/>
          </w:rPr>
          <w:t>150/2011</w:t>
        </w:r>
      </w:hyperlink>
      <w:r w:rsidRPr="00761455">
        <w:rPr>
          <w:szCs w:val="24"/>
          <w:shd w:val="clear" w:color="auto" w:fill="FFFFFF"/>
        </w:rPr>
        <w:t xml:space="preserve">, </w:t>
      </w:r>
      <w:hyperlink r:id="rId216" w:tooltip="Zakon o izmjenama i dopunama Zakona o lokalnoj i područnoj (regionalnoj) samooupravi" w:history="1">
        <w:r w:rsidRPr="00761455">
          <w:rPr>
            <w:rStyle w:val="Hiperveza"/>
            <w:shd w:val="clear" w:color="auto" w:fill="FFFFFF"/>
          </w:rPr>
          <w:t>144/2012</w:t>
        </w:r>
      </w:hyperlink>
      <w:r w:rsidRPr="00761455">
        <w:rPr>
          <w:szCs w:val="24"/>
        </w:rPr>
        <w:t xml:space="preserve">, 19/2013, 137/2015, </w:t>
      </w:r>
      <w:hyperlink r:id="rId217" w:tooltip="Zakon o izmjenama i dopunama Zakona o lokalnoj i područnoj (regionalnoj) samoupravi" w:history="1">
        <w:r w:rsidRPr="00761455">
          <w:rPr>
            <w:rStyle w:val="Hiperveza"/>
            <w:shd w:val="clear" w:color="auto" w:fill="FFFFFF"/>
          </w:rPr>
          <w:t>123/2017</w:t>
        </w:r>
      </w:hyperlink>
      <w:r w:rsidRPr="00761455">
        <w:rPr>
          <w:szCs w:val="24"/>
          <w:shd w:val="clear" w:color="auto" w:fill="FFFFFF"/>
        </w:rPr>
        <w:t xml:space="preserve">, </w:t>
      </w:r>
      <w:hyperlink r:id="rId218" w:tooltip="Zakon o izmjenama i dopunama Zakona o lokalnoj i područnoj (regionalnoj) samoupravi" w:history="1">
        <w:r w:rsidRPr="00761455">
          <w:rPr>
            <w:rStyle w:val="Hiperveza"/>
            <w:shd w:val="clear" w:color="auto" w:fill="FFFFFF"/>
          </w:rPr>
          <w:t>98/2019</w:t>
        </w:r>
      </w:hyperlink>
      <w:r w:rsidRPr="00761455">
        <w:rPr>
          <w:szCs w:val="24"/>
          <w:shd w:val="clear" w:color="auto" w:fill="FFFFFF"/>
        </w:rPr>
        <w:t xml:space="preserve">, </w:t>
      </w:r>
      <w:hyperlink r:id="rId219" w:tooltip="Zakon o izmjenama i dopunama Zakona o lokalnoj i područnoj (regionalnoj) samoupravi" w:history="1">
        <w:r w:rsidRPr="00761455">
          <w:rPr>
            <w:rStyle w:val="Hiperveza"/>
            <w:shd w:val="clear" w:color="auto" w:fill="FFFFFF"/>
          </w:rPr>
          <w:t>144/2020</w:t>
        </w:r>
      </w:hyperlink>
      <w:r w:rsidRPr="00761455">
        <w:rPr>
          <w:szCs w:val="24"/>
        </w:rPr>
        <w:t>)</w:t>
      </w:r>
    </w:p>
    <w:p w14:paraId="099E6E99" w14:textId="77777777" w:rsidR="00E92276" w:rsidRPr="00761455" w:rsidRDefault="00E92276" w:rsidP="00E92276">
      <w:pPr>
        <w:pStyle w:val="Odlomakpopisa"/>
        <w:numPr>
          <w:ilvl w:val="0"/>
          <w:numId w:val="6"/>
        </w:numPr>
        <w:ind w:left="714" w:hanging="357"/>
        <w:rPr>
          <w:szCs w:val="24"/>
        </w:rPr>
      </w:pPr>
      <w:r w:rsidRPr="00761455">
        <w:rPr>
          <w:szCs w:val="24"/>
        </w:rPr>
        <w:t>Statut Općine Vrsar-Orsera (SNOVO, br. 2/21)</w:t>
      </w:r>
    </w:p>
    <w:p w14:paraId="1E058886" w14:textId="77777777" w:rsidR="00E92276" w:rsidRPr="00761455" w:rsidRDefault="00E92276" w:rsidP="00E92276">
      <w:pPr>
        <w:pStyle w:val="Odlomakpopisa"/>
        <w:numPr>
          <w:ilvl w:val="0"/>
          <w:numId w:val="6"/>
        </w:numPr>
        <w:ind w:left="714" w:hanging="357"/>
        <w:rPr>
          <w:rFonts w:cs="Times New Roman"/>
        </w:rPr>
      </w:pPr>
      <w:r w:rsidRPr="00761455">
        <w:rPr>
          <w:szCs w:val="24"/>
        </w:rPr>
        <w:t>Zakon</w:t>
      </w:r>
      <w:r w:rsidRPr="00761455">
        <w:rPr>
          <w:rFonts w:cs="Times New Roman"/>
        </w:rPr>
        <w:t xml:space="preserve"> o financiranju vodnoga gospodarstva (NN, br. 153/09, 90/11, 56/13, 154/14 , 119/15, 120/16, 127/17,  66/19)</w:t>
      </w:r>
    </w:p>
    <w:p w14:paraId="55534536" w14:textId="77777777" w:rsidR="00E92276" w:rsidRPr="00761455" w:rsidRDefault="00E92276" w:rsidP="00E92276">
      <w:pPr>
        <w:pStyle w:val="Odlomakpopisa"/>
        <w:numPr>
          <w:ilvl w:val="0"/>
          <w:numId w:val="6"/>
        </w:numPr>
        <w:ind w:left="714" w:hanging="357"/>
        <w:rPr>
          <w:rFonts w:cs="Times New Roman"/>
        </w:rPr>
      </w:pPr>
      <w:r w:rsidRPr="00761455">
        <w:rPr>
          <w:szCs w:val="24"/>
        </w:rPr>
        <w:t>Zakon</w:t>
      </w:r>
      <w:r w:rsidRPr="00761455">
        <w:rPr>
          <w:rFonts w:cs="Times New Roman"/>
        </w:rPr>
        <w:t xml:space="preserve"> o vodnim uslugama, (NN, br. 66/19)</w:t>
      </w:r>
    </w:p>
    <w:p w14:paraId="7692FBDC" w14:textId="77777777" w:rsidR="00E92276" w:rsidRPr="00761455" w:rsidRDefault="00E92276" w:rsidP="00E92276">
      <w:pPr>
        <w:pStyle w:val="Odlomakpopisa"/>
        <w:numPr>
          <w:ilvl w:val="0"/>
          <w:numId w:val="6"/>
        </w:numPr>
        <w:ind w:left="714" w:hanging="357"/>
        <w:rPr>
          <w:rFonts w:cs="Times New Roman"/>
        </w:rPr>
      </w:pPr>
      <w:r w:rsidRPr="00761455">
        <w:rPr>
          <w:szCs w:val="24"/>
        </w:rPr>
        <w:t>Odluka</w:t>
      </w:r>
      <w:r w:rsidRPr="00761455">
        <w:rPr>
          <w:rFonts w:cs="Times New Roman"/>
        </w:rPr>
        <w:t xml:space="preserve"> o priključenju na komunalne vodne građevine (SNOV, br. 5/13)</w:t>
      </w:r>
    </w:p>
    <w:p w14:paraId="7FD51F8E" w14:textId="77777777" w:rsidR="00E92276" w:rsidRPr="00761455" w:rsidRDefault="00E92276" w:rsidP="00E92276">
      <w:pPr>
        <w:pStyle w:val="Odlomakpopisa"/>
        <w:numPr>
          <w:ilvl w:val="0"/>
          <w:numId w:val="6"/>
        </w:numPr>
        <w:ind w:left="714" w:hanging="357"/>
        <w:rPr>
          <w:rFonts w:eastAsia="Calibri"/>
          <w:szCs w:val="24"/>
          <w:lang w:eastAsia="en-US"/>
        </w:rPr>
      </w:pPr>
      <w:r w:rsidRPr="00761455">
        <w:rPr>
          <w:szCs w:val="24"/>
        </w:rPr>
        <w:t>Odluka o obračunu i naplati naknade za razvoj sustava javne vodoopskrbe,  (SNOV, br. 2/14)</w:t>
      </w:r>
    </w:p>
    <w:p w14:paraId="2E287583" w14:textId="77777777" w:rsidR="00E92276" w:rsidRPr="00761455" w:rsidRDefault="00E92276" w:rsidP="00E92276">
      <w:pPr>
        <w:pStyle w:val="Odlomakpopisa"/>
        <w:numPr>
          <w:ilvl w:val="0"/>
          <w:numId w:val="6"/>
        </w:numPr>
        <w:ind w:left="714" w:hanging="357"/>
        <w:rPr>
          <w:rFonts w:cs="Times New Roman"/>
        </w:rPr>
      </w:pPr>
      <w:r w:rsidRPr="00761455">
        <w:rPr>
          <w:szCs w:val="24"/>
        </w:rPr>
        <w:t>Odluka</w:t>
      </w:r>
      <w:r w:rsidRPr="00761455">
        <w:rPr>
          <w:rFonts w:cs="Times New Roman"/>
        </w:rPr>
        <w:t xml:space="preserve"> o obračunu i naplati naknade za razvoj sustava javne odvodnje,  (SNOV, br. 2/11, 10/18)</w:t>
      </w:r>
    </w:p>
    <w:p w14:paraId="6130DDDB" w14:textId="77777777" w:rsidR="00E92276" w:rsidRPr="00761455" w:rsidRDefault="00E92276" w:rsidP="00E92276">
      <w:pPr>
        <w:pStyle w:val="Odlomakpopisa"/>
        <w:numPr>
          <w:ilvl w:val="0"/>
          <w:numId w:val="6"/>
        </w:numPr>
        <w:ind w:left="714" w:hanging="357"/>
        <w:rPr>
          <w:rFonts w:cs="Times New Roman"/>
        </w:rPr>
      </w:pPr>
      <w:r w:rsidRPr="00761455">
        <w:rPr>
          <w:szCs w:val="24"/>
        </w:rPr>
        <w:t>Sporazum</w:t>
      </w:r>
      <w:r w:rsidRPr="00761455">
        <w:rPr>
          <w:rFonts w:cs="Times New Roman"/>
        </w:rPr>
        <w:t xml:space="preserve"> o sufinanciranju usluge pražnjenja septičkih jama,    Klasa 363-01/21-01/185,      Urbroj 2163-40-01-03/31-22-3 od 15. 02. 2022.</w:t>
      </w:r>
    </w:p>
    <w:p w14:paraId="2ABC0E66" w14:textId="77777777" w:rsidR="00E92276" w:rsidRPr="00761455" w:rsidRDefault="00E92276" w:rsidP="00E92276">
      <w:pPr>
        <w:spacing w:line="354" w:lineRule="exact"/>
      </w:pPr>
    </w:p>
    <w:p w14:paraId="0B8131DB" w14:textId="77777777" w:rsidR="00E92276" w:rsidRPr="00761455" w:rsidRDefault="00E92276" w:rsidP="00E92276">
      <w:pPr>
        <w:spacing w:line="354" w:lineRule="exact"/>
      </w:pPr>
      <w:r w:rsidRPr="00761455">
        <w:lastRenderedPageBreak/>
        <w:t>OBRAZLOŽENJE AKTIVNOSTI/PROJEKTA:</w:t>
      </w:r>
    </w:p>
    <w:p w14:paraId="76624704" w14:textId="77777777" w:rsidR="00E92276" w:rsidRPr="00761455" w:rsidRDefault="00E92276" w:rsidP="00E92276">
      <w:pPr>
        <w:tabs>
          <w:tab w:val="left" w:pos="1080"/>
        </w:tabs>
        <w:spacing w:before="240" w:line="259" w:lineRule="auto"/>
        <w:rPr>
          <w:rFonts w:cs="Arial"/>
          <w:b/>
        </w:rPr>
      </w:pPr>
      <w:r w:rsidRPr="00761455">
        <w:rPr>
          <w:b/>
          <w:bCs/>
        </w:rPr>
        <w:t>Aktivnost:</w:t>
      </w:r>
      <w:r w:rsidRPr="00761455">
        <w:rPr>
          <w:rFonts w:cs="Arial"/>
          <w:b/>
        </w:rPr>
        <w:t xml:space="preserve"> A280602 Pražnjenje septičkih jama</w:t>
      </w:r>
    </w:p>
    <w:p w14:paraId="334B67F4" w14:textId="77777777" w:rsidR="00E92276" w:rsidRPr="00761455" w:rsidRDefault="00E92276" w:rsidP="00E92276">
      <w:pPr>
        <w:spacing w:line="259" w:lineRule="auto"/>
      </w:pPr>
      <w:r w:rsidRPr="00761455">
        <w:t>Zbog činjenice da dio Općine Vrsar odnosno naselja u zaleđu Vrsara, osim Kloštra, nemaju izgrađen sustav prikupljanja i pročišćavanja otpadnih voda, Općina Vrsar-Orsera sufinancira svim korisnicima uslugu pražnjenja septičkih jama i novim se planom predviđa iznos od 15.000,00 eura, umjesto 13.272,00 eura, koliko je predviđeno tekućim planom i to zbog povećanja broja pražnjenja septičkih jama. U tu svrhu sklopljen je Sporazum s Odvodnjom d.o.o. Poreč koja pruža uslugu pražnjenja septičkih jama o sufinanciranju 40% iznosa za sve korisnike. Od sufinanciranja su izuzete pravne osobe i osobe koje su bespravno gradile i potom legalizirale bespravne objekte jer do njih nije planirana izgradnja sustava odvodnje otpadnih voda.</w:t>
      </w:r>
    </w:p>
    <w:p w14:paraId="6EDFCD16" w14:textId="77777777" w:rsidR="00E92276" w:rsidRPr="00761455" w:rsidRDefault="00E92276" w:rsidP="00E92276">
      <w:pPr>
        <w:tabs>
          <w:tab w:val="left" w:pos="1080"/>
        </w:tabs>
        <w:spacing w:before="240" w:line="259" w:lineRule="auto"/>
      </w:pPr>
      <w:r w:rsidRPr="00761455">
        <w:rPr>
          <w:b/>
          <w:bCs/>
        </w:rPr>
        <w:t>Kapitalni</w:t>
      </w:r>
      <w:r w:rsidRPr="00761455">
        <w:rPr>
          <w:rFonts w:cs="Arial"/>
          <w:b/>
        </w:rPr>
        <w:t xml:space="preserve"> projekt: K280601 Odvodnja i pročišćavanje otpadnih voda</w:t>
      </w:r>
    </w:p>
    <w:p w14:paraId="1ACBAFD8" w14:textId="77777777" w:rsidR="00E92276" w:rsidRPr="00761455" w:rsidRDefault="00E92276" w:rsidP="00E92276">
      <w:pPr>
        <w:spacing w:line="259" w:lineRule="auto"/>
      </w:pPr>
      <w:r w:rsidRPr="00761455">
        <w:t>Kapitalni projekt Odvodnja i pročišćavanje otpadnih voda odnosi se na prijenos kapitalne pomoći Odvodnji d.o.o. Poreč za izgradnju pročišćivača Flengi, na koji će se priključiti sustavi odvodnje otpadnih voda naselja Flengi, Gradina i Marasi u iznosu od 531.740,00 eura. Navedena sredstva su preneseni višak prihoda iz prethodnih godina, a odnose se na neutrošena sredstva od kanalizacijskog doprinosa i naknade za priključenje na sustav odvodnje i pročišćavanja otpadnih voda.</w:t>
      </w:r>
    </w:p>
    <w:p w14:paraId="1325A5D9" w14:textId="77777777" w:rsidR="00E92276" w:rsidRPr="00761455" w:rsidRDefault="00E92276" w:rsidP="00E92276">
      <w:pPr>
        <w:spacing w:line="259" w:lineRule="auto"/>
      </w:pPr>
      <w:r w:rsidRPr="00761455">
        <w:t>Ujedno, planirao se prijenos kapitalne pomoći Odvodnji d.o.o. Poreč u iznosu od 77.935,00 eura za sufinanciranje provedbe projekta Sustav odvodnje s uređajima za pročišćavanje otpadnih voda grada Poreča – faza 2., a vezano za realizaciju navedenog projekta na području Općine Vrsar-Orsera, ali kako Odvodnja d.o.o. Poreč još uvijek nije realizirala navedeni projekt, Općina Vrsar-Orsera, drugim izmjenama Proračuna za 2023. godinu ne planira prijenos navedene kapitalne pomoći.</w:t>
      </w:r>
    </w:p>
    <w:p w14:paraId="26582809" w14:textId="77777777" w:rsidR="00E92276" w:rsidRPr="00761455" w:rsidRDefault="00E92276" w:rsidP="00E92276">
      <w:pPr>
        <w:spacing w:line="354" w:lineRule="exact"/>
      </w:pPr>
      <w:r w:rsidRPr="00761455">
        <w:t xml:space="preserve">CILJEVI USPJEŠNOSTI  </w:t>
      </w:r>
    </w:p>
    <w:p w14:paraId="1F04AF92" w14:textId="77777777" w:rsidR="00E92276" w:rsidRPr="00761455" w:rsidRDefault="00E92276" w:rsidP="00E92276">
      <w:pPr>
        <w:widowControl/>
        <w:suppressAutoHyphens w:val="0"/>
        <w:spacing w:before="0" w:after="0" w:line="354" w:lineRule="exact"/>
        <w:ind w:firstLine="0"/>
        <w:jc w:val="left"/>
      </w:pPr>
      <w:r w:rsidRPr="00761455">
        <w:t>(Iz Provedbenog programa Općine Vrsar – Orsera za razdoblje 2021.-2025.)</w:t>
      </w:r>
    </w:p>
    <w:p w14:paraId="11D046C3" w14:textId="77777777" w:rsidR="00E92276" w:rsidRPr="00761455" w:rsidRDefault="00E92276" w:rsidP="00E92276">
      <w:pPr>
        <w:widowControl/>
        <w:suppressAutoHyphens w:val="0"/>
        <w:spacing w:before="0" w:after="0" w:line="354" w:lineRule="exact"/>
        <w:ind w:firstLine="0"/>
        <w:jc w:val="left"/>
      </w:pPr>
      <w:r w:rsidRPr="00761455">
        <w:t>Strateški cilj Općine: Zaštita prostora i razvoj infrastrukture prilagođen ekološkoj i                                        energetskoj održivosti</w:t>
      </w:r>
    </w:p>
    <w:p w14:paraId="7E376EB1" w14:textId="77777777" w:rsidR="00E92276" w:rsidRPr="00761455" w:rsidRDefault="00E92276" w:rsidP="00E92276">
      <w:pPr>
        <w:widowControl/>
        <w:suppressAutoHyphens w:val="0"/>
        <w:spacing w:before="0" w:after="0" w:line="354" w:lineRule="exact"/>
        <w:ind w:firstLine="0"/>
        <w:jc w:val="left"/>
      </w:pPr>
      <w:r w:rsidRPr="00761455">
        <w:t>Posebni cilj: Razvoj održive i ekološki prihvatljive vodno gospodarske                         infrastrukture</w:t>
      </w:r>
    </w:p>
    <w:p w14:paraId="2F9E83EC" w14:textId="77777777" w:rsidR="00E92276" w:rsidRPr="00761455" w:rsidRDefault="00E92276" w:rsidP="00E92276">
      <w:pPr>
        <w:widowControl/>
        <w:suppressAutoHyphens w:val="0"/>
        <w:spacing w:before="0" w:after="0" w:line="354" w:lineRule="exact"/>
        <w:ind w:firstLine="0"/>
        <w:jc w:val="left"/>
      </w:pPr>
      <w:r w:rsidRPr="00761455">
        <w:t>Mjera: Zaštita i unapređenje prirodnog okoliša</w:t>
      </w:r>
    </w:p>
    <w:p w14:paraId="6F37C5E1" w14:textId="77777777" w:rsidR="00E92276" w:rsidRPr="00761455" w:rsidRDefault="00E92276" w:rsidP="00E92276">
      <w:pPr>
        <w:spacing w:line="354" w:lineRule="exact"/>
      </w:pPr>
    </w:p>
    <w:tbl>
      <w:tblPr>
        <w:tblW w:w="8578" w:type="dxa"/>
        <w:tblInd w:w="93" w:type="dxa"/>
        <w:tblLook w:val="04A0" w:firstRow="1" w:lastRow="0" w:firstColumn="1" w:lastColumn="0" w:noHBand="0" w:noVBand="1"/>
      </w:tblPr>
      <w:tblGrid>
        <w:gridCol w:w="3701"/>
        <w:gridCol w:w="1417"/>
        <w:gridCol w:w="1730"/>
        <w:gridCol w:w="1730"/>
      </w:tblGrid>
      <w:tr w:rsidR="00E92276" w:rsidRPr="00761455" w14:paraId="009C16A3" w14:textId="77777777" w:rsidTr="001E47DB">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3E1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ED4A1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Proračun</w:t>
            </w:r>
          </w:p>
          <w:p w14:paraId="444184B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2022.</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208C56B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Tekući plan</w:t>
            </w:r>
          </w:p>
          <w:p w14:paraId="42E6765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c>
          <w:tcPr>
            <w:tcW w:w="1730" w:type="dxa"/>
            <w:tcBorders>
              <w:top w:val="single" w:sz="4" w:space="0" w:color="auto"/>
              <w:left w:val="nil"/>
              <w:bottom w:val="single" w:sz="4" w:space="0" w:color="auto"/>
              <w:right w:val="single" w:sz="4" w:space="0" w:color="auto"/>
            </w:tcBorders>
            <w:vAlign w:val="center"/>
          </w:tcPr>
          <w:p w14:paraId="1E57416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Novi plan</w:t>
            </w:r>
          </w:p>
          <w:p w14:paraId="1475A73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28F80F79"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7F1D2D2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9" w:name="_Hlk120793086"/>
            <w:r w:rsidRPr="00761455">
              <w:rPr>
                <w:rFonts w:eastAsia="Times New Roman" w:cs="Times New Roman"/>
                <w:kern w:val="0"/>
                <w:lang w:eastAsia="hr-HR" w:bidi="ar-SA"/>
              </w:rPr>
              <w:t>A280602 Pražnjenje septičkih jama</w:t>
            </w:r>
            <w:bookmarkEnd w:id="109"/>
          </w:p>
        </w:tc>
        <w:tc>
          <w:tcPr>
            <w:tcW w:w="1417" w:type="dxa"/>
            <w:tcBorders>
              <w:top w:val="nil"/>
              <w:left w:val="nil"/>
              <w:bottom w:val="single" w:sz="4" w:space="0" w:color="auto"/>
              <w:right w:val="single" w:sz="4" w:space="0" w:color="auto"/>
            </w:tcBorders>
            <w:shd w:val="clear" w:color="auto" w:fill="auto"/>
            <w:noWrap/>
          </w:tcPr>
          <w:p w14:paraId="1D5A050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0,00</w:t>
            </w:r>
          </w:p>
        </w:tc>
        <w:tc>
          <w:tcPr>
            <w:tcW w:w="1730" w:type="dxa"/>
            <w:tcBorders>
              <w:top w:val="nil"/>
              <w:left w:val="nil"/>
              <w:bottom w:val="single" w:sz="4" w:space="0" w:color="auto"/>
              <w:right w:val="single" w:sz="4" w:space="0" w:color="auto"/>
            </w:tcBorders>
            <w:shd w:val="clear" w:color="auto" w:fill="auto"/>
            <w:noWrap/>
          </w:tcPr>
          <w:p w14:paraId="217F335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13.272,00</w:t>
            </w:r>
          </w:p>
        </w:tc>
        <w:tc>
          <w:tcPr>
            <w:tcW w:w="1730" w:type="dxa"/>
            <w:tcBorders>
              <w:top w:val="nil"/>
              <w:left w:val="nil"/>
              <w:bottom w:val="single" w:sz="4" w:space="0" w:color="auto"/>
              <w:right w:val="single" w:sz="4" w:space="0" w:color="auto"/>
            </w:tcBorders>
          </w:tcPr>
          <w:p w14:paraId="27E2202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15.000,00</w:t>
            </w:r>
          </w:p>
        </w:tc>
      </w:tr>
      <w:tr w:rsidR="00E92276" w:rsidRPr="00761455" w14:paraId="5269BEFE"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4F765B3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K280601 Odvodnja i pročišćavanje otpadnih voda</w:t>
            </w:r>
          </w:p>
        </w:tc>
        <w:tc>
          <w:tcPr>
            <w:tcW w:w="1417" w:type="dxa"/>
            <w:tcBorders>
              <w:top w:val="nil"/>
              <w:left w:val="nil"/>
              <w:bottom w:val="single" w:sz="4" w:space="0" w:color="auto"/>
              <w:right w:val="single" w:sz="4" w:space="0" w:color="auto"/>
            </w:tcBorders>
            <w:shd w:val="clear" w:color="auto" w:fill="auto"/>
            <w:noWrap/>
          </w:tcPr>
          <w:p w14:paraId="0A971B8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p>
          <w:p w14:paraId="6208319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194.837,08</w:t>
            </w:r>
          </w:p>
        </w:tc>
        <w:tc>
          <w:tcPr>
            <w:tcW w:w="1730" w:type="dxa"/>
            <w:tcBorders>
              <w:top w:val="nil"/>
              <w:left w:val="nil"/>
              <w:bottom w:val="single" w:sz="4" w:space="0" w:color="auto"/>
              <w:right w:val="single" w:sz="4" w:space="0" w:color="auto"/>
            </w:tcBorders>
            <w:shd w:val="clear" w:color="auto" w:fill="auto"/>
            <w:noWrap/>
          </w:tcPr>
          <w:p w14:paraId="6F6300A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p>
          <w:p w14:paraId="441D43F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609.675,00</w:t>
            </w:r>
          </w:p>
        </w:tc>
        <w:tc>
          <w:tcPr>
            <w:tcW w:w="1730" w:type="dxa"/>
            <w:tcBorders>
              <w:top w:val="nil"/>
              <w:left w:val="nil"/>
              <w:bottom w:val="single" w:sz="4" w:space="0" w:color="auto"/>
              <w:right w:val="single" w:sz="4" w:space="0" w:color="auto"/>
            </w:tcBorders>
          </w:tcPr>
          <w:p w14:paraId="31C4216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p>
          <w:p w14:paraId="4C43719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0,00</w:t>
            </w:r>
          </w:p>
        </w:tc>
      </w:tr>
      <w:tr w:rsidR="00E92276" w:rsidRPr="00761455" w14:paraId="4C7E2DBF"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DD0E9E5"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12A9C4F2"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194.837,08</w:t>
            </w:r>
          </w:p>
        </w:tc>
        <w:tc>
          <w:tcPr>
            <w:tcW w:w="1730" w:type="dxa"/>
            <w:tcBorders>
              <w:top w:val="nil"/>
              <w:left w:val="nil"/>
              <w:bottom w:val="single" w:sz="4" w:space="0" w:color="auto"/>
              <w:right w:val="single" w:sz="4" w:space="0" w:color="auto"/>
            </w:tcBorders>
            <w:shd w:val="clear" w:color="auto" w:fill="auto"/>
            <w:noWrap/>
            <w:vAlign w:val="bottom"/>
          </w:tcPr>
          <w:p w14:paraId="15F527B9"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622.947,00</w:t>
            </w:r>
          </w:p>
        </w:tc>
        <w:tc>
          <w:tcPr>
            <w:tcW w:w="1730" w:type="dxa"/>
            <w:tcBorders>
              <w:top w:val="nil"/>
              <w:left w:val="nil"/>
              <w:bottom w:val="single" w:sz="4" w:space="0" w:color="auto"/>
              <w:right w:val="single" w:sz="4" w:space="0" w:color="auto"/>
            </w:tcBorders>
            <w:vAlign w:val="bottom"/>
          </w:tcPr>
          <w:p w14:paraId="79019355"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15.000,00</w:t>
            </w:r>
          </w:p>
        </w:tc>
      </w:tr>
    </w:tbl>
    <w:p w14:paraId="1FADDA9F" w14:textId="77777777" w:rsidR="00E92276" w:rsidRPr="00761455" w:rsidRDefault="00E92276" w:rsidP="00E92276">
      <w:pPr>
        <w:spacing w:before="240"/>
        <w:rPr>
          <w:b/>
        </w:rPr>
      </w:pPr>
      <w:bookmarkStart w:id="110" w:name="_Hlk120793096"/>
      <w:r w:rsidRPr="00761455">
        <w:rPr>
          <w:bCs/>
        </w:rPr>
        <w:lastRenderedPageBreak/>
        <w:t>Pokazatelji rezultata:</w:t>
      </w:r>
    </w:p>
    <w:p w14:paraId="6BA8BE41"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t>A280602 Pražnjenje septičkih jama</w:t>
      </w:r>
    </w:p>
    <w:tbl>
      <w:tblPr>
        <w:tblW w:w="6149" w:type="dxa"/>
        <w:tblInd w:w="93" w:type="dxa"/>
        <w:tblLook w:val="04A0" w:firstRow="1" w:lastRow="0" w:firstColumn="1" w:lastColumn="0" w:noHBand="0" w:noVBand="1"/>
      </w:tblPr>
      <w:tblGrid>
        <w:gridCol w:w="2567"/>
        <w:gridCol w:w="1070"/>
        <w:gridCol w:w="1256"/>
        <w:gridCol w:w="1256"/>
      </w:tblGrid>
      <w:tr w:rsidR="00E92276" w:rsidRPr="00761455" w14:paraId="10F1B72B"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C22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Pokazatelji</w:t>
            </w:r>
          </w:p>
          <w:p w14:paraId="3000BD8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27735F4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DC1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B1E116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5B8ED0E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25306F96"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A06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Pražnjenje septičkih jama</w:t>
            </w:r>
          </w:p>
        </w:tc>
        <w:tc>
          <w:tcPr>
            <w:tcW w:w="1070" w:type="dxa"/>
            <w:tcBorders>
              <w:top w:val="single" w:sz="4" w:space="0" w:color="auto"/>
              <w:left w:val="nil"/>
              <w:bottom w:val="single" w:sz="4" w:space="0" w:color="auto"/>
              <w:right w:val="single" w:sz="4" w:space="0" w:color="auto"/>
            </w:tcBorders>
            <w:vAlign w:val="center"/>
          </w:tcPr>
          <w:p w14:paraId="1372303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EB15D1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65</w:t>
            </w:r>
          </w:p>
        </w:tc>
        <w:tc>
          <w:tcPr>
            <w:tcW w:w="1256" w:type="dxa"/>
            <w:tcBorders>
              <w:top w:val="single" w:sz="4" w:space="0" w:color="auto"/>
              <w:left w:val="nil"/>
              <w:bottom w:val="single" w:sz="4" w:space="0" w:color="auto"/>
              <w:right w:val="single" w:sz="4" w:space="0" w:color="auto"/>
            </w:tcBorders>
            <w:shd w:val="clear" w:color="auto" w:fill="auto"/>
            <w:vAlign w:val="center"/>
          </w:tcPr>
          <w:p w14:paraId="154C24E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70</w:t>
            </w:r>
          </w:p>
        </w:tc>
      </w:tr>
      <w:bookmarkEnd w:id="107"/>
      <w:bookmarkEnd w:id="110"/>
    </w:tbl>
    <w:p w14:paraId="4E3593C6" w14:textId="77777777" w:rsidR="00E92276" w:rsidRPr="00761455" w:rsidRDefault="00E92276" w:rsidP="00E92276">
      <w:pPr>
        <w:rPr>
          <w:lang w:eastAsia="en-US" w:bidi="ar-SA"/>
        </w:rPr>
      </w:pPr>
    </w:p>
    <w:p w14:paraId="3E8A5554" w14:textId="77777777" w:rsidR="00FD668C" w:rsidRDefault="00FD668C" w:rsidP="00562590">
      <w:pPr>
        <w:spacing w:before="0" w:after="0"/>
      </w:pPr>
    </w:p>
    <w:p w14:paraId="3B97A54E" w14:textId="12C8DB1B" w:rsidR="00562590" w:rsidRDefault="00562590" w:rsidP="00562590">
      <w:pPr>
        <w:spacing w:before="0" w:after="0"/>
        <w:rPr>
          <w:b/>
          <w:bCs/>
        </w:rPr>
      </w:pPr>
      <w:r w:rsidRPr="001D04F6">
        <w:t xml:space="preserve">NAZIV PROGRAMA </w:t>
      </w:r>
      <w:r w:rsidRPr="001D04F6">
        <w:rPr>
          <w:b/>
          <w:bCs/>
        </w:rPr>
        <w:t>: 2901 Zaštita i spašavanje</w:t>
      </w:r>
    </w:p>
    <w:p w14:paraId="5F89CAE9" w14:textId="77777777" w:rsidR="00FD668C" w:rsidRDefault="00FD668C" w:rsidP="00562590">
      <w:pPr>
        <w:spacing w:before="0" w:after="0"/>
        <w:rPr>
          <w:strike/>
        </w:rPr>
      </w:pPr>
    </w:p>
    <w:p w14:paraId="43AD6286" w14:textId="77777777" w:rsidR="00562590" w:rsidRPr="00FD668C" w:rsidRDefault="00562590" w:rsidP="00FD668C">
      <w:pPr>
        <w:spacing w:line="243" w:lineRule="exact"/>
        <w:rPr>
          <w:rFonts w:cs="Arial"/>
          <w:bCs/>
        </w:rPr>
      </w:pPr>
      <w:r w:rsidRPr="00FD668C">
        <w:rPr>
          <w:rFonts w:cs="Arial"/>
          <w:bCs/>
        </w:rPr>
        <w:t xml:space="preserve">OPIS PROGRAMA: </w:t>
      </w:r>
    </w:p>
    <w:p w14:paraId="6DA98991" w14:textId="77777777" w:rsidR="00562590" w:rsidRDefault="00562590" w:rsidP="00562590">
      <w:pPr>
        <w:spacing w:before="0" w:after="0"/>
      </w:pPr>
      <w:r>
        <w:rPr>
          <w:rFonts w:cs="Times New Roman"/>
        </w:rPr>
        <w:t>Programom</w:t>
      </w:r>
      <w:r>
        <w:t xml:space="preserve"> javnih potreba u protupožarnoj i civilnoj zaštiti na području Općine Vrsar-Orsera u 2023. godini (u daljnjem tekstu: Program), utvrđuju se javne potrebe u protupožarnoj i civilnoj zaštiti na području Općine Vrsar-Orsera (u daljnjem tekstu: Općina), a za koje su osigurana sredstva u Proračunu Općine za 2023. godinu ( u daljnjem tekstu: Proračun).</w:t>
      </w:r>
    </w:p>
    <w:p w14:paraId="1C0F662E" w14:textId="77777777" w:rsidR="00562590" w:rsidRDefault="00562590" w:rsidP="00562590">
      <w:pPr>
        <w:spacing w:before="0" w:after="0"/>
        <w:rPr>
          <w:bCs/>
        </w:rPr>
      </w:pPr>
    </w:p>
    <w:p w14:paraId="15CFB8C6" w14:textId="77777777" w:rsidR="00562590" w:rsidRDefault="00562590" w:rsidP="00562590">
      <w:pPr>
        <w:spacing w:before="0" w:after="0"/>
        <w:rPr>
          <w:bCs/>
        </w:rPr>
      </w:pPr>
      <w:r>
        <w:rPr>
          <w:bCs/>
        </w:rPr>
        <w:t>ZAKONSKE I DRUGE OSNOVE:</w:t>
      </w:r>
    </w:p>
    <w:p w14:paraId="5CF03109" w14:textId="77777777" w:rsidR="00562590" w:rsidRDefault="00562590" w:rsidP="00562590">
      <w:pPr>
        <w:pStyle w:val="Odlomakpopisa"/>
        <w:numPr>
          <w:ilvl w:val="0"/>
          <w:numId w:val="6"/>
        </w:numPr>
        <w:spacing w:before="0" w:after="0"/>
        <w:ind w:left="714" w:hanging="357"/>
        <w:rPr>
          <w:szCs w:val="24"/>
        </w:rPr>
      </w:pPr>
      <w:r>
        <w:rPr>
          <w:rFonts w:cs="Arial"/>
          <w:bCs/>
        </w:rPr>
        <w:t>Zakon</w:t>
      </w:r>
      <w:r>
        <w:rPr>
          <w:szCs w:val="24"/>
        </w:rPr>
        <w:t xml:space="preserve"> o vatrogastvu („Narodne novine broj 125/19 i 114/22)</w:t>
      </w:r>
    </w:p>
    <w:p w14:paraId="05960D73" w14:textId="77777777" w:rsidR="00562590" w:rsidRDefault="00562590" w:rsidP="00562590">
      <w:pPr>
        <w:pStyle w:val="Odlomakpopisa"/>
        <w:numPr>
          <w:ilvl w:val="0"/>
          <w:numId w:val="6"/>
        </w:numPr>
        <w:spacing w:before="0" w:after="0"/>
        <w:ind w:left="714" w:hanging="357"/>
        <w:rPr>
          <w:szCs w:val="24"/>
        </w:rPr>
      </w:pPr>
      <w:r>
        <w:rPr>
          <w:rFonts w:cs="Arial"/>
          <w:bCs/>
        </w:rPr>
        <w:t>Zakon</w:t>
      </w:r>
      <w:r>
        <w:rPr>
          <w:szCs w:val="24"/>
        </w:rPr>
        <w:t xml:space="preserve"> o sustavu civilne zaštite „Narodne novine“ broj 82/15, 118/18, 31/20, 20/21 i 114/22)</w:t>
      </w:r>
    </w:p>
    <w:p w14:paraId="688EACD2" w14:textId="77777777" w:rsidR="00562590" w:rsidRDefault="00562590" w:rsidP="00562590">
      <w:pPr>
        <w:pStyle w:val="Odlomakpopisa"/>
        <w:numPr>
          <w:ilvl w:val="0"/>
          <w:numId w:val="6"/>
        </w:numPr>
        <w:spacing w:before="0" w:after="0"/>
        <w:ind w:left="714" w:hanging="357"/>
        <w:rPr>
          <w:szCs w:val="24"/>
        </w:rPr>
      </w:pPr>
      <w:r>
        <w:rPr>
          <w:rFonts w:cs="Arial"/>
          <w:bCs/>
        </w:rPr>
        <w:t>Zakon</w:t>
      </w:r>
      <w:r>
        <w:rPr>
          <w:szCs w:val="24"/>
        </w:rPr>
        <w:t xml:space="preserve"> o Hrvatskoj gorskoj službi spašavanja („Narodne novine „ broj 79/06. i 110/15)</w:t>
      </w:r>
    </w:p>
    <w:p w14:paraId="4488EF65" w14:textId="77777777" w:rsidR="00562590" w:rsidRDefault="00562590" w:rsidP="00562590">
      <w:pPr>
        <w:pStyle w:val="Odlomakpopisa"/>
        <w:numPr>
          <w:ilvl w:val="0"/>
          <w:numId w:val="6"/>
        </w:numPr>
        <w:spacing w:before="0" w:after="0"/>
        <w:ind w:left="714" w:hanging="357"/>
        <w:rPr>
          <w:szCs w:val="24"/>
        </w:rPr>
      </w:pPr>
      <w:r>
        <w:rPr>
          <w:rFonts w:cs="Arial"/>
          <w:bCs/>
        </w:rPr>
        <w:t>Statut</w:t>
      </w:r>
      <w:r>
        <w:rPr>
          <w:szCs w:val="24"/>
        </w:rPr>
        <w:t xml:space="preserve"> Općine Vrsar-Orsera (Službene novine Općine Vrsar-Orsera, br. 2/21)</w:t>
      </w:r>
    </w:p>
    <w:p w14:paraId="5454E03D" w14:textId="77777777" w:rsidR="00562590" w:rsidRDefault="00562590" w:rsidP="00562590">
      <w:pPr>
        <w:pStyle w:val="Odlomakpopisa"/>
        <w:spacing w:before="0" w:after="0"/>
        <w:ind w:left="714" w:firstLine="0"/>
        <w:rPr>
          <w:szCs w:val="24"/>
        </w:rPr>
      </w:pPr>
    </w:p>
    <w:p w14:paraId="572B693D" w14:textId="77777777" w:rsidR="00562590" w:rsidRDefault="00562590" w:rsidP="00562590">
      <w:pPr>
        <w:spacing w:before="0" w:after="0"/>
      </w:pPr>
      <w:r>
        <w:t>OBRAZLOŽENJE AKTIVNOSTI/PROJEKTA:</w:t>
      </w:r>
    </w:p>
    <w:p w14:paraId="37712446" w14:textId="77777777" w:rsidR="00562590" w:rsidRDefault="00562590" w:rsidP="00562590">
      <w:pPr>
        <w:spacing w:before="0" w:after="0"/>
        <w:rPr>
          <w:b/>
          <w:bCs/>
        </w:rPr>
      </w:pPr>
    </w:p>
    <w:p w14:paraId="0A89667A" w14:textId="77777777" w:rsidR="00562590" w:rsidRDefault="00562590" w:rsidP="00562590">
      <w:pPr>
        <w:spacing w:before="0" w:after="0"/>
        <w:rPr>
          <w:b/>
          <w:bCs/>
        </w:rPr>
      </w:pPr>
      <w:r>
        <w:rPr>
          <w:b/>
          <w:bCs/>
        </w:rPr>
        <w:t xml:space="preserve">Aktivnost: A290101 Djelatnost javnih vatrogasnih postrojbi    </w:t>
      </w:r>
    </w:p>
    <w:p w14:paraId="542D1004" w14:textId="77777777" w:rsidR="00562590" w:rsidRDefault="00562590" w:rsidP="00562590">
      <w:pPr>
        <w:spacing w:before="0" w:after="0"/>
      </w:pPr>
      <w:r>
        <w:rPr>
          <w:rFonts w:cs="Times New Roman"/>
        </w:rPr>
        <w:t>Sufinanciranje</w:t>
      </w:r>
      <w:r>
        <w:t xml:space="preserve"> potreba Javne vatrogasne postrojbe Poreč-Centra za zaštitu od požara (u nastavku JVP-CZP) sukladno Sporazumu o osnivanju koji je Općina sklopila zajedno sa Gradom Porečom i ostalim općinama Poreštine.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w:t>
      </w:r>
    </w:p>
    <w:p w14:paraId="5FCC3E0C" w14:textId="77777777" w:rsidR="00562590" w:rsidRDefault="00562590" w:rsidP="00562590">
      <w:pPr>
        <w:spacing w:before="0" w:after="0"/>
      </w:pPr>
      <w:r>
        <w:t>Ovim drugim i</w:t>
      </w:r>
      <w:r>
        <w:rPr>
          <w:rFonts w:cs="Times New Roman"/>
          <w:noProof/>
          <w:kern w:val="0"/>
        </w:rPr>
        <w:t>zmjenama</w:t>
      </w:r>
      <w:r>
        <w:rPr>
          <w:rFonts w:eastAsia="Calibri"/>
          <w:noProof/>
          <w:kern w:val="0"/>
          <w:lang w:eastAsia="en-US"/>
        </w:rPr>
        <w:t xml:space="preserve"> i dopunama Proračuna povećava se predviđeni iznos </w:t>
      </w:r>
      <w:r>
        <w:rPr>
          <w:rFonts w:cs="Times New Roman"/>
        </w:rPr>
        <w:t>za</w:t>
      </w:r>
      <w:r>
        <w:t xml:space="preserve"> aktivnost djelatnosti javnih vatrogasnih postrojbi sa </w:t>
      </w:r>
      <w:r w:rsidRPr="00B84E1D">
        <w:t xml:space="preserve">81.155,00 eura </w:t>
      </w:r>
      <w:r>
        <w:t xml:space="preserve">na </w:t>
      </w:r>
      <w:r w:rsidRPr="00B84E1D">
        <w:t>120.285</w:t>
      </w:r>
      <w:r>
        <w:rPr>
          <w:rFonts w:eastAsia="Calibri"/>
          <w:bCs/>
          <w:color w:val="000000"/>
          <w:lang w:eastAsia="en-US"/>
        </w:rPr>
        <w:t xml:space="preserve">,00 </w:t>
      </w:r>
      <w:r>
        <w:t>eura, temeljem potreba iskazanih u Izmjenama i dopunama Financijskog plana JVP-CZP.</w:t>
      </w:r>
    </w:p>
    <w:p w14:paraId="39752EF9" w14:textId="77777777" w:rsidR="00562590" w:rsidRDefault="00562590" w:rsidP="00562590">
      <w:pPr>
        <w:spacing w:before="0" w:after="0"/>
      </w:pPr>
    </w:p>
    <w:p w14:paraId="5F97CD6A" w14:textId="77777777" w:rsidR="00562590" w:rsidRDefault="00562590" w:rsidP="00562590">
      <w:pPr>
        <w:spacing w:before="0" w:after="0"/>
        <w:rPr>
          <w:b/>
          <w:bCs/>
        </w:rPr>
      </w:pPr>
      <w:r>
        <w:rPr>
          <w:b/>
          <w:bCs/>
        </w:rPr>
        <w:t xml:space="preserve">Aktivnost: A290102 Djelatnosti vatrogasnih zajednica   </w:t>
      </w:r>
    </w:p>
    <w:p w14:paraId="5DB035DF" w14:textId="77777777" w:rsidR="00562590" w:rsidRDefault="00562590" w:rsidP="00562590">
      <w:pPr>
        <w:spacing w:before="0" w:after="0"/>
      </w:pPr>
      <w:r>
        <w:rPr>
          <w:rFonts w:cs="Times New Roman"/>
        </w:rPr>
        <w:t>Zakonska</w:t>
      </w:r>
      <w:r>
        <w:t xml:space="preserve">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14:paraId="4C0F8819" w14:textId="77777777" w:rsidR="00562590" w:rsidRDefault="00562590" w:rsidP="00562590">
      <w:pPr>
        <w:spacing w:before="0" w:after="0"/>
      </w:pPr>
      <w:r>
        <w:lastRenderedPageBreak/>
        <w:t xml:space="preserve">Za aktivnost djelatnosti vatrogasnih zajednica predviđena su sredstva u ukupnom iznosu od </w:t>
      </w:r>
      <w:r w:rsidRPr="00542FC9">
        <w:rPr>
          <w:rFonts w:eastAsia="Calibri"/>
          <w:bCs/>
          <w:color w:val="000000"/>
          <w:sz w:val="22"/>
          <w:szCs w:val="22"/>
          <w:lang w:eastAsia="en-US"/>
        </w:rPr>
        <w:t>57.601,00</w:t>
      </w:r>
      <w:r>
        <w:rPr>
          <w:rFonts w:eastAsia="Calibri"/>
          <w:bCs/>
          <w:color w:val="000000"/>
          <w:sz w:val="22"/>
          <w:szCs w:val="22"/>
          <w:lang w:eastAsia="en-US"/>
        </w:rPr>
        <w:t xml:space="preserve"> </w:t>
      </w:r>
      <w:r>
        <w:t>eura.</w:t>
      </w:r>
    </w:p>
    <w:p w14:paraId="0AE509FE" w14:textId="77777777" w:rsidR="00562590" w:rsidRDefault="00562590" w:rsidP="00562590">
      <w:pPr>
        <w:spacing w:before="0" w:after="0"/>
      </w:pPr>
      <w:r w:rsidRPr="00EE095A">
        <w:t>Ovim drugim izmjenama Proračuna nisu planirane promjene u ovoj aktivnosti</w:t>
      </w:r>
      <w:r>
        <w:t>.</w:t>
      </w:r>
    </w:p>
    <w:p w14:paraId="0FBCFFC3" w14:textId="77777777" w:rsidR="00562590" w:rsidRDefault="00562590" w:rsidP="00562590">
      <w:pPr>
        <w:spacing w:before="0" w:after="0"/>
      </w:pPr>
    </w:p>
    <w:p w14:paraId="60AC8EF0" w14:textId="77777777" w:rsidR="00562590" w:rsidRDefault="00562590" w:rsidP="00562590">
      <w:pPr>
        <w:spacing w:before="0" w:after="0"/>
        <w:rPr>
          <w:b/>
          <w:bCs/>
        </w:rPr>
      </w:pPr>
      <w:r>
        <w:rPr>
          <w:b/>
          <w:bCs/>
        </w:rPr>
        <w:t>Aktivnost: A290103 Ostale djelatnosti zaštite i spašavanja</w:t>
      </w:r>
    </w:p>
    <w:p w14:paraId="56F488BE" w14:textId="77777777" w:rsidR="00562590" w:rsidRPr="00810CF6" w:rsidRDefault="00562590" w:rsidP="00562590">
      <w:pPr>
        <w:pStyle w:val="Odlomakpopisa"/>
        <w:spacing w:before="0" w:after="0"/>
        <w:ind w:firstLine="0"/>
        <w:rPr>
          <w:szCs w:val="24"/>
        </w:rPr>
      </w:pPr>
      <w:r w:rsidRPr="00810CF6">
        <w:rPr>
          <w:szCs w:val="24"/>
        </w:rPr>
        <w:t>Ostale djelatnosti zaštite i spašavanja odnose se na:</w:t>
      </w:r>
    </w:p>
    <w:p w14:paraId="7E2ECF04"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w:t>
      </w:r>
      <w:r w:rsidRPr="00810CF6">
        <w:t>potreba</w:t>
      </w:r>
      <w:r w:rsidRPr="00810CF6">
        <w:rPr>
          <w:szCs w:val="24"/>
        </w:rPr>
        <w:t xml:space="preserve"> organiziranja civilne zaštite,  </w:t>
      </w:r>
    </w:p>
    <w:p w14:paraId="64C8BF2B"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rada Dobrovoljnog društva Vrsar (sredstva za hitne potrebe),</w:t>
      </w:r>
    </w:p>
    <w:p w14:paraId="045AB210"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službe civilne zaštite Vatrogasne zajednice Istarske županije (u nastavku: VZIŽ) sukladno Sporazumu o obavljanju poslova civilne zaštite iz nadležnosti lokalne samouprave koji je Općina sklopila sa VZIŽ</w:t>
      </w:r>
      <w:r>
        <w:rPr>
          <w:szCs w:val="24"/>
        </w:rPr>
        <w:t>,</w:t>
      </w:r>
    </w:p>
    <w:p w14:paraId="266DB055"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redovne djelatnosti Hrvatske gorske službe spašavanja, stanica Pula sukladno Sporazumu o</w:t>
      </w:r>
      <w:r w:rsidRPr="00810CF6">
        <w:rPr>
          <w:rFonts w:eastAsia="Calibri"/>
          <w:b/>
          <w:szCs w:val="24"/>
          <w:lang w:eastAsia="en-US"/>
        </w:rPr>
        <w:t xml:space="preserve"> </w:t>
      </w:r>
      <w:r w:rsidRPr="00810CF6">
        <w:rPr>
          <w:szCs w:val="24"/>
        </w:rPr>
        <w:t xml:space="preserve">zajedničkom interesu za djelovanje Hrvatske gorske službe spašavanja Stanice Pula na prostoru Općine Vrsar-Orsera, na nepristupačnim i teško prohodnim prostorima. </w:t>
      </w:r>
    </w:p>
    <w:p w14:paraId="59128046" w14:textId="77777777" w:rsidR="00562590" w:rsidRDefault="00562590" w:rsidP="00562590">
      <w:pPr>
        <w:spacing w:before="0" w:after="0"/>
      </w:pPr>
      <w:r w:rsidRPr="00810CF6">
        <w:rPr>
          <w:rFonts w:cs="Times New Roman"/>
        </w:rPr>
        <w:t xml:space="preserve">Za </w:t>
      </w:r>
      <w:r w:rsidRPr="00810CF6">
        <w:t xml:space="preserve">aktivnosti ostalih djelatnosti zaštite i spašavanja su predviđena sredstva u ukupnom iznosu od </w:t>
      </w:r>
      <w:r w:rsidRPr="007C3545">
        <w:t>1.991.00</w:t>
      </w:r>
      <w:r w:rsidRPr="00810CF6">
        <w:t xml:space="preserve"> eura.</w:t>
      </w:r>
    </w:p>
    <w:p w14:paraId="35CFDDA3" w14:textId="77777777" w:rsidR="00562590" w:rsidRDefault="00562590" w:rsidP="00562590">
      <w:pPr>
        <w:spacing w:before="0" w:after="0"/>
      </w:pPr>
      <w:r w:rsidRPr="00EE095A">
        <w:t>Ovim drugim izmjenama Proračuna nisu planirane promjene u ovoj aktivnosti</w:t>
      </w:r>
      <w:r>
        <w:t>.</w:t>
      </w:r>
    </w:p>
    <w:p w14:paraId="027698C0" w14:textId="77777777" w:rsidR="00562590" w:rsidRDefault="00562590" w:rsidP="00562590">
      <w:pPr>
        <w:spacing w:before="0" w:after="0"/>
        <w:ind w:firstLine="0"/>
      </w:pPr>
    </w:p>
    <w:p w14:paraId="1ACEABC2" w14:textId="77777777" w:rsidR="00562590" w:rsidRDefault="00562590" w:rsidP="00562590">
      <w:pPr>
        <w:spacing w:before="0" w:after="0"/>
      </w:pPr>
      <w:r>
        <w:t xml:space="preserve">CILJEVI USPJEŠNOSTI  </w:t>
      </w:r>
    </w:p>
    <w:p w14:paraId="059FF930" w14:textId="77777777" w:rsidR="00562590" w:rsidRDefault="00562590" w:rsidP="00562590">
      <w:pPr>
        <w:widowControl/>
        <w:suppressAutoHyphens w:val="0"/>
        <w:spacing w:before="0" w:after="0"/>
        <w:ind w:firstLine="0"/>
        <w:jc w:val="left"/>
      </w:pPr>
      <w:r>
        <w:t>(Iz Provedbenog programa Općine Vrsar – Orsera za razdoblje 2021.-2025.)</w:t>
      </w:r>
    </w:p>
    <w:p w14:paraId="65276A65" w14:textId="77777777" w:rsidR="00562590" w:rsidRDefault="00562590" w:rsidP="00562590">
      <w:pPr>
        <w:widowControl/>
        <w:suppressAutoHyphens w:val="0"/>
        <w:spacing w:before="0" w:after="0"/>
        <w:ind w:firstLine="0"/>
        <w:jc w:val="left"/>
      </w:pPr>
      <w:r>
        <w:t>Strateški cilj Općine: Zaštita prostora i razvoj infrastrukture prilagođen ekološkoj i  energetskoj održivosti</w:t>
      </w:r>
    </w:p>
    <w:p w14:paraId="34299B3B" w14:textId="77777777" w:rsidR="00562590" w:rsidRDefault="00562590" w:rsidP="00562590">
      <w:pPr>
        <w:widowControl/>
        <w:suppressAutoHyphens w:val="0"/>
        <w:spacing w:before="0" w:after="0"/>
        <w:ind w:firstLine="0"/>
        <w:jc w:val="left"/>
      </w:pPr>
      <w:r>
        <w:t>Posebni cilj: Unapređenje sustava protupožarne i civilne zaštite</w:t>
      </w:r>
    </w:p>
    <w:p w14:paraId="3B34E78C" w14:textId="77777777" w:rsidR="00562590" w:rsidRDefault="00562590" w:rsidP="00562590">
      <w:pPr>
        <w:widowControl/>
        <w:suppressAutoHyphens w:val="0"/>
        <w:spacing w:before="0" w:after="0"/>
        <w:ind w:firstLine="0"/>
        <w:jc w:val="left"/>
      </w:pPr>
      <w:r>
        <w:t>Mjera: Protupožarna i civilna zaštita</w:t>
      </w:r>
    </w:p>
    <w:p w14:paraId="77A3B9C7" w14:textId="77777777" w:rsidR="00562590" w:rsidRDefault="00562590" w:rsidP="00562590">
      <w:pPr>
        <w:widowControl/>
        <w:suppressAutoHyphens w:val="0"/>
        <w:spacing w:before="0" w:after="0" w:line="354" w:lineRule="exact"/>
        <w:ind w:firstLine="0"/>
        <w:jc w:val="left"/>
      </w:pPr>
    </w:p>
    <w:tbl>
      <w:tblPr>
        <w:tblW w:w="9575" w:type="dxa"/>
        <w:tblInd w:w="-5" w:type="dxa"/>
        <w:tblLayout w:type="fixed"/>
        <w:tblLook w:val="04A0" w:firstRow="1" w:lastRow="0" w:firstColumn="1" w:lastColumn="0" w:noHBand="0" w:noVBand="1"/>
      </w:tblPr>
      <w:tblGrid>
        <w:gridCol w:w="2977"/>
        <w:gridCol w:w="2199"/>
        <w:gridCol w:w="2199"/>
        <w:gridCol w:w="2200"/>
      </w:tblGrid>
      <w:tr w:rsidR="00562590" w:rsidRPr="00217195" w14:paraId="21B68254" w14:textId="77777777" w:rsidTr="001E47DB">
        <w:trPr>
          <w:trHeight w:val="97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AF1EA"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Naziv aktivnosti</w:t>
            </w:r>
          </w:p>
        </w:tc>
        <w:tc>
          <w:tcPr>
            <w:tcW w:w="2199" w:type="dxa"/>
            <w:tcBorders>
              <w:top w:val="single" w:sz="4" w:space="0" w:color="auto"/>
              <w:left w:val="nil"/>
              <w:bottom w:val="single" w:sz="4" w:space="0" w:color="auto"/>
              <w:right w:val="single" w:sz="4" w:space="0" w:color="auto"/>
            </w:tcBorders>
            <w:shd w:val="clear" w:color="auto" w:fill="auto"/>
            <w:noWrap/>
            <w:hideMark/>
          </w:tcPr>
          <w:p w14:paraId="27BF8A22" w14:textId="77777777" w:rsidR="00562590" w:rsidRPr="00542FC9" w:rsidRDefault="00562590" w:rsidP="001E47DB">
            <w:pPr>
              <w:spacing w:line="276" w:lineRule="auto"/>
              <w:ind w:firstLine="0"/>
              <w:jc w:val="center"/>
              <w:rPr>
                <w:rFonts w:eastAsia="Calibri"/>
                <w:b/>
                <w:bCs/>
                <w:sz w:val="22"/>
                <w:szCs w:val="22"/>
                <w:lang w:eastAsia="en-US"/>
              </w:rPr>
            </w:pPr>
            <w:r w:rsidRPr="00542FC9">
              <w:rPr>
                <w:rFonts w:eastAsia="Calibri"/>
                <w:b/>
                <w:bCs/>
                <w:sz w:val="22"/>
                <w:szCs w:val="22"/>
                <w:lang w:eastAsia="en-US"/>
              </w:rPr>
              <w:t>PLANIRANO</w:t>
            </w:r>
          </w:p>
          <w:p w14:paraId="7A22F1F2" w14:textId="77777777" w:rsidR="00562590" w:rsidRPr="00542FC9" w:rsidRDefault="00562590" w:rsidP="001E47DB">
            <w:pPr>
              <w:widowControl/>
              <w:suppressAutoHyphens w:val="0"/>
              <w:spacing w:before="0" w:after="0"/>
              <w:ind w:firstLine="0"/>
              <w:jc w:val="center"/>
              <w:rPr>
                <w:rFonts w:eastAsia="Times New Roman" w:cs="Times New Roman"/>
                <w:color w:val="000000"/>
                <w:kern w:val="0"/>
                <w:sz w:val="22"/>
                <w:szCs w:val="22"/>
                <w:lang w:eastAsia="hr-HR" w:bidi="ar-SA"/>
              </w:rPr>
            </w:pPr>
            <w:r w:rsidRPr="00542FC9">
              <w:rPr>
                <w:rFonts w:eastAsia="Calibri"/>
                <w:b/>
                <w:bCs/>
                <w:sz w:val="22"/>
                <w:szCs w:val="22"/>
                <w:lang w:eastAsia="en-US"/>
              </w:rPr>
              <w:t>(EUR)</w:t>
            </w:r>
          </w:p>
        </w:tc>
        <w:tc>
          <w:tcPr>
            <w:tcW w:w="2199" w:type="dxa"/>
            <w:tcBorders>
              <w:top w:val="single" w:sz="4" w:space="0" w:color="auto"/>
              <w:left w:val="nil"/>
              <w:bottom w:val="single" w:sz="4" w:space="0" w:color="auto"/>
              <w:right w:val="single" w:sz="4" w:space="0" w:color="auto"/>
            </w:tcBorders>
            <w:shd w:val="clear" w:color="auto" w:fill="auto"/>
            <w:hideMark/>
          </w:tcPr>
          <w:p w14:paraId="29A8C894" w14:textId="77777777" w:rsidR="00562590" w:rsidRPr="00542FC9" w:rsidRDefault="00562590" w:rsidP="001E47DB">
            <w:pPr>
              <w:spacing w:line="276" w:lineRule="auto"/>
              <w:ind w:firstLine="0"/>
              <w:jc w:val="center"/>
              <w:rPr>
                <w:rFonts w:eastAsia="Calibri"/>
                <w:b/>
                <w:bCs/>
                <w:sz w:val="22"/>
                <w:szCs w:val="22"/>
                <w:lang w:eastAsia="en-US"/>
              </w:rPr>
            </w:pPr>
            <w:r w:rsidRPr="00542FC9">
              <w:rPr>
                <w:rFonts w:eastAsia="Calibri"/>
                <w:b/>
                <w:bCs/>
                <w:sz w:val="22"/>
                <w:szCs w:val="22"/>
                <w:lang w:eastAsia="en-US"/>
              </w:rPr>
              <w:t>PROMJENA</w:t>
            </w:r>
          </w:p>
          <w:p w14:paraId="4B238C63" w14:textId="77777777" w:rsidR="00562590" w:rsidRPr="00542FC9" w:rsidRDefault="00562590" w:rsidP="001E47DB">
            <w:pPr>
              <w:widowControl/>
              <w:suppressAutoHyphens w:val="0"/>
              <w:spacing w:before="0" w:after="0"/>
              <w:ind w:firstLine="0"/>
              <w:jc w:val="center"/>
              <w:rPr>
                <w:rFonts w:eastAsia="Times New Roman" w:cs="Times New Roman"/>
                <w:color w:val="000000"/>
                <w:kern w:val="0"/>
                <w:sz w:val="22"/>
                <w:szCs w:val="22"/>
                <w:lang w:eastAsia="hr-HR" w:bidi="ar-SA"/>
              </w:rPr>
            </w:pPr>
            <w:r w:rsidRPr="00542FC9">
              <w:rPr>
                <w:rFonts w:eastAsia="Calibri"/>
                <w:b/>
                <w:bCs/>
                <w:sz w:val="22"/>
                <w:szCs w:val="22"/>
                <w:lang w:eastAsia="en-US"/>
              </w:rPr>
              <w:t>(EUR)</w:t>
            </w:r>
          </w:p>
        </w:tc>
        <w:tc>
          <w:tcPr>
            <w:tcW w:w="2200" w:type="dxa"/>
            <w:tcBorders>
              <w:top w:val="single" w:sz="4" w:space="0" w:color="auto"/>
              <w:left w:val="nil"/>
              <w:bottom w:val="single" w:sz="4" w:space="0" w:color="auto"/>
              <w:right w:val="single" w:sz="4" w:space="0" w:color="auto"/>
            </w:tcBorders>
            <w:shd w:val="clear" w:color="auto" w:fill="auto"/>
            <w:hideMark/>
          </w:tcPr>
          <w:p w14:paraId="2DCD9BC4" w14:textId="77777777" w:rsidR="00562590" w:rsidRPr="00542FC9" w:rsidRDefault="00562590" w:rsidP="001E47DB">
            <w:pPr>
              <w:spacing w:line="276" w:lineRule="auto"/>
              <w:ind w:firstLine="0"/>
              <w:jc w:val="center"/>
              <w:rPr>
                <w:rFonts w:eastAsia="Calibri"/>
                <w:b/>
                <w:bCs/>
                <w:sz w:val="22"/>
                <w:szCs w:val="22"/>
                <w:lang w:eastAsia="en-US"/>
              </w:rPr>
            </w:pPr>
            <w:r w:rsidRPr="00542FC9">
              <w:rPr>
                <w:rFonts w:eastAsia="Calibri"/>
                <w:b/>
                <w:bCs/>
                <w:sz w:val="22"/>
                <w:szCs w:val="22"/>
                <w:lang w:eastAsia="en-US"/>
              </w:rPr>
              <w:t>NOVI IZNOS</w:t>
            </w:r>
          </w:p>
          <w:p w14:paraId="43DD73F6" w14:textId="77777777" w:rsidR="00562590" w:rsidRPr="00542FC9" w:rsidRDefault="00562590" w:rsidP="001E47DB">
            <w:pPr>
              <w:widowControl/>
              <w:suppressAutoHyphens w:val="0"/>
              <w:spacing w:before="0" w:after="0"/>
              <w:ind w:firstLine="0"/>
              <w:jc w:val="center"/>
              <w:rPr>
                <w:rFonts w:eastAsia="Times New Roman" w:cs="Times New Roman"/>
                <w:color w:val="000000"/>
                <w:kern w:val="0"/>
                <w:sz w:val="22"/>
                <w:szCs w:val="22"/>
                <w:lang w:eastAsia="hr-HR" w:bidi="ar-SA"/>
              </w:rPr>
            </w:pPr>
            <w:r w:rsidRPr="00542FC9">
              <w:rPr>
                <w:rFonts w:eastAsia="Calibri"/>
                <w:b/>
                <w:bCs/>
                <w:sz w:val="22"/>
                <w:szCs w:val="22"/>
                <w:lang w:eastAsia="en-US"/>
              </w:rPr>
              <w:t>(EUR)</w:t>
            </w:r>
          </w:p>
        </w:tc>
      </w:tr>
      <w:tr w:rsidR="00562590" w:rsidRPr="00217195" w14:paraId="62FEF7CB" w14:textId="77777777" w:rsidTr="001E47DB">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1B2A1CF"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A290101 Djelatnost javnih vatrogasnih postrojbi</w:t>
            </w:r>
          </w:p>
        </w:tc>
        <w:tc>
          <w:tcPr>
            <w:tcW w:w="2199" w:type="dxa"/>
            <w:tcBorders>
              <w:top w:val="nil"/>
              <w:left w:val="nil"/>
              <w:bottom w:val="single" w:sz="4" w:space="0" w:color="auto"/>
              <w:right w:val="single" w:sz="4" w:space="0" w:color="auto"/>
            </w:tcBorders>
            <w:shd w:val="clear" w:color="auto" w:fill="auto"/>
            <w:noWrap/>
          </w:tcPr>
          <w:p w14:paraId="6CF68579"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81.155,00</w:t>
            </w:r>
          </w:p>
        </w:tc>
        <w:tc>
          <w:tcPr>
            <w:tcW w:w="2199" w:type="dxa"/>
            <w:tcBorders>
              <w:top w:val="nil"/>
              <w:left w:val="nil"/>
              <w:bottom w:val="single" w:sz="4" w:space="0" w:color="auto"/>
              <w:right w:val="single" w:sz="4" w:space="0" w:color="auto"/>
            </w:tcBorders>
            <w:shd w:val="clear" w:color="auto" w:fill="auto"/>
            <w:noWrap/>
          </w:tcPr>
          <w:p w14:paraId="486B55CA"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39.130,00</w:t>
            </w:r>
          </w:p>
        </w:tc>
        <w:tc>
          <w:tcPr>
            <w:tcW w:w="2200" w:type="dxa"/>
            <w:tcBorders>
              <w:top w:val="nil"/>
              <w:left w:val="nil"/>
              <w:bottom w:val="single" w:sz="4" w:space="0" w:color="auto"/>
              <w:right w:val="single" w:sz="4" w:space="0" w:color="auto"/>
            </w:tcBorders>
            <w:shd w:val="clear" w:color="auto" w:fill="auto"/>
            <w:noWrap/>
          </w:tcPr>
          <w:p w14:paraId="58C6F056"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Calibri"/>
                <w:bCs/>
                <w:color w:val="000000"/>
                <w:sz w:val="22"/>
                <w:szCs w:val="22"/>
                <w:lang w:eastAsia="en-US"/>
              </w:rPr>
              <w:t>120.285,00</w:t>
            </w:r>
          </w:p>
        </w:tc>
      </w:tr>
      <w:tr w:rsidR="00562590" w:rsidRPr="00217195" w14:paraId="23DE3D12" w14:textId="77777777" w:rsidTr="001E47DB">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A751DCE"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A290102 Djelatnosti vatrogasnih zajednica</w:t>
            </w:r>
          </w:p>
        </w:tc>
        <w:tc>
          <w:tcPr>
            <w:tcW w:w="2199" w:type="dxa"/>
            <w:tcBorders>
              <w:top w:val="nil"/>
              <w:left w:val="nil"/>
              <w:bottom w:val="single" w:sz="4" w:space="0" w:color="auto"/>
              <w:right w:val="single" w:sz="4" w:space="0" w:color="auto"/>
            </w:tcBorders>
            <w:shd w:val="clear" w:color="auto" w:fill="auto"/>
            <w:noWrap/>
          </w:tcPr>
          <w:p w14:paraId="2A0559BB"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57.601,00</w:t>
            </w:r>
          </w:p>
        </w:tc>
        <w:tc>
          <w:tcPr>
            <w:tcW w:w="2199" w:type="dxa"/>
            <w:tcBorders>
              <w:top w:val="nil"/>
              <w:left w:val="nil"/>
              <w:bottom w:val="single" w:sz="4" w:space="0" w:color="auto"/>
              <w:right w:val="single" w:sz="4" w:space="0" w:color="auto"/>
            </w:tcBorders>
            <w:shd w:val="clear" w:color="auto" w:fill="auto"/>
            <w:noWrap/>
          </w:tcPr>
          <w:p w14:paraId="2A501202"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0,00</w:t>
            </w:r>
          </w:p>
        </w:tc>
        <w:tc>
          <w:tcPr>
            <w:tcW w:w="2200" w:type="dxa"/>
            <w:tcBorders>
              <w:top w:val="nil"/>
              <w:left w:val="nil"/>
              <w:bottom w:val="single" w:sz="4" w:space="0" w:color="auto"/>
              <w:right w:val="single" w:sz="4" w:space="0" w:color="auto"/>
            </w:tcBorders>
            <w:shd w:val="clear" w:color="auto" w:fill="auto"/>
            <w:noWrap/>
          </w:tcPr>
          <w:p w14:paraId="5CCF9D9B"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Calibri"/>
                <w:bCs/>
                <w:color w:val="000000"/>
                <w:sz w:val="22"/>
                <w:szCs w:val="22"/>
                <w:lang w:eastAsia="en-US"/>
              </w:rPr>
              <w:t>57.601,00</w:t>
            </w:r>
          </w:p>
        </w:tc>
      </w:tr>
      <w:tr w:rsidR="00562590" w:rsidRPr="00217195" w14:paraId="1F69EF12" w14:textId="77777777" w:rsidTr="001E47DB">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FD99563"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A290103 Ostale djelatnosti zaštite i spašavanja</w:t>
            </w:r>
          </w:p>
        </w:tc>
        <w:tc>
          <w:tcPr>
            <w:tcW w:w="2199" w:type="dxa"/>
            <w:tcBorders>
              <w:top w:val="nil"/>
              <w:left w:val="nil"/>
              <w:bottom w:val="single" w:sz="4" w:space="0" w:color="auto"/>
              <w:right w:val="single" w:sz="4" w:space="0" w:color="auto"/>
            </w:tcBorders>
            <w:shd w:val="clear" w:color="auto" w:fill="auto"/>
            <w:noWrap/>
          </w:tcPr>
          <w:p w14:paraId="7944B321"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1.991,00</w:t>
            </w:r>
          </w:p>
        </w:tc>
        <w:tc>
          <w:tcPr>
            <w:tcW w:w="2199" w:type="dxa"/>
            <w:tcBorders>
              <w:top w:val="nil"/>
              <w:left w:val="nil"/>
              <w:bottom w:val="single" w:sz="4" w:space="0" w:color="auto"/>
              <w:right w:val="single" w:sz="4" w:space="0" w:color="auto"/>
            </w:tcBorders>
            <w:shd w:val="clear" w:color="auto" w:fill="auto"/>
            <w:noWrap/>
          </w:tcPr>
          <w:p w14:paraId="5B98F3B8"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0,00</w:t>
            </w:r>
          </w:p>
        </w:tc>
        <w:tc>
          <w:tcPr>
            <w:tcW w:w="2200" w:type="dxa"/>
            <w:tcBorders>
              <w:top w:val="nil"/>
              <w:left w:val="nil"/>
              <w:bottom w:val="single" w:sz="4" w:space="0" w:color="auto"/>
              <w:right w:val="single" w:sz="4" w:space="0" w:color="auto"/>
            </w:tcBorders>
            <w:shd w:val="clear" w:color="auto" w:fill="auto"/>
            <w:noWrap/>
          </w:tcPr>
          <w:p w14:paraId="15CAC811"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1.991,00</w:t>
            </w:r>
          </w:p>
        </w:tc>
      </w:tr>
      <w:tr w:rsidR="00562590" w:rsidRPr="00217195" w14:paraId="1296CE39" w14:textId="77777777" w:rsidTr="001E47DB">
        <w:trPr>
          <w:trHeight w:val="71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5689" w14:textId="77777777" w:rsidR="00562590" w:rsidRPr="00542FC9" w:rsidRDefault="00562590" w:rsidP="001E47DB">
            <w:pPr>
              <w:widowControl/>
              <w:suppressAutoHyphens w:val="0"/>
              <w:spacing w:before="0" w:after="0"/>
              <w:ind w:firstLine="0"/>
              <w:jc w:val="left"/>
              <w:rPr>
                <w:rFonts w:eastAsia="Times New Roman" w:cs="Times New Roman"/>
                <w:b/>
                <w:bCs/>
                <w:color w:val="000000"/>
                <w:kern w:val="0"/>
                <w:sz w:val="22"/>
                <w:szCs w:val="22"/>
                <w:lang w:eastAsia="hr-HR" w:bidi="ar-SA"/>
              </w:rPr>
            </w:pPr>
            <w:r w:rsidRPr="00542FC9">
              <w:rPr>
                <w:rFonts w:eastAsia="Times New Roman" w:cs="Times New Roman"/>
                <w:b/>
                <w:bCs/>
                <w:color w:val="000000"/>
                <w:kern w:val="0"/>
                <w:sz w:val="22"/>
                <w:szCs w:val="22"/>
                <w:lang w:eastAsia="hr-HR" w:bidi="ar-SA"/>
              </w:rPr>
              <w:t>Ukupno program:</w:t>
            </w:r>
          </w:p>
        </w:tc>
        <w:tc>
          <w:tcPr>
            <w:tcW w:w="2199" w:type="dxa"/>
            <w:tcBorders>
              <w:top w:val="nil"/>
              <w:left w:val="nil"/>
              <w:bottom w:val="single" w:sz="4" w:space="0" w:color="auto"/>
              <w:right w:val="single" w:sz="4" w:space="0" w:color="auto"/>
            </w:tcBorders>
            <w:shd w:val="clear" w:color="auto" w:fill="auto"/>
            <w:noWrap/>
            <w:vAlign w:val="center"/>
          </w:tcPr>
          <w:p w14:paraId="6DD5AD2B" w14:textId="77777777" w:rsidR="00562590" w:rsidRPr="00542FC9" w:rsidRDefault="00562590" w:rsidP="001E47DB">
            <w:pPr>
              <w:widowControl/>
              <w:suppressAutoHyphens w:val="0"/>
              <w:spacing w:before="0" w:after="0"/>
              <w:ind w:firstLine="0"/>
              <w:jc w:val="right"/>
              <w:rPr>
                <w:rFonts w:eastAsia="Times New Roman" w:cs="Times New Roman"/>
                <w:b/>
                <w:bCs/>
                <w:color w:val="000000"/>
                <w:kern w:val="0"/>
                <w:sz w:val="22"/>
                <w:szCs w:val="22"/>
                <w:lang w:eastAsia="hr-HR" w:bidi="ar-SA"/>
              </w:rPr>
            </w:pPr>
            <w:r w:rsidRPr="00542FC9">
              <w:rPr>
                <w:rFonts w:eastAsia="Calibri"/>
                <w:b/>
                <w:color w:val="000000"/>
                <w:sz w:val="22"/>
                <w:szCs w:val="22"/>
                <w:lang w:eastAsia="en-US"/>
              </w:rPr>
              <w:t>140.747,00</w:t>
            </w:r>
          </w:p>
        </w:tc>
        <w:tc>
          <w:tcPr>
            <w:tcW w:w="2199" w:type="dxa"/>
            <w:tcBorders>
              <w:top w:val="nil"/>
              <w:left w:val="nil"/>
              <w:bottom w:val="single" w:sz="4" w:space="0" w:color="auto"/>
              <w:right w:val="single" w:sz="4" w:space="0" w:color="auto"/>
            </w:tcBorders>
            <w:shd w:val="clear" w:color="auto" w:fill="auto"/>
            <w:noWrap/>
            <w:vAlign w:val="center"/>
          </w:tcPr>
          <w:p w14:paraId="39613DF0" w14:textId="77777777" w:rsidR="00562590" w:rsidRPr="00542FC9" w:rsidRDefault="00562590" w:rsidP="001E47DB">
            <w:pPr>
              <w:widowControl/>
              <w:suppressAutoHyphens w:val="0"/>
              <w:spacing w:before="0" w:after="0"/>
              <w:ind w:firstLine="0"/>
              <w:jc w:val="right"/>
              <w:rPr>
                <w:rFonts w:eastAsia="Times New Roman" w:cs="Times New Roman"/>
                <w:b/>
                <w:bCs/>
                <w:color w:val="000000"/>
                <w:kern w:val="0"/>
                <w:sz w:val="22"/>
                <w:szCs w:val="22"/>
                <w:lang w:eastAsia="hr-HR" w:bidi="ar-SA"/>
              </w:rPr>
            </w:pPr>
            <w:r w:rsidRPr="00542FC9">
              <w:rPr>
                <w:rFonts w:eastAsia="Calibri"/>
                <w:b/>
                <w:color w:val="000000"/>
                <w:sz w:val="22"/>
                <w:szCs w:val="22"/>
                <w:lang w:eastAsia="en-US"/>
              </w:rPr>
              <w:t>39.130,00</w:t>
            </w:r>
          </w:p>
        </w:tc>
        <w:tc>
          <w:tcPr>
            <w:tcW w:w="2200" w:type="dxa"/>
            <w:tcBorders>
              <w:top w:val="nil"/>
              <w:left w:val="nil"/>
              <w:bottom w:val="single" w:sz="4" w:space="0" w:color="auto"/>
              <w:right w:val="single" w:sz="4" w:space="0" w:color="auto"/>
            </w:tcBorders>
            <w:shd w:val="clear" w:color="auto" w:fill="auto"/>
            <w:noWrap/>
            <w:vAlign w:val="center"/>
          </w:tcPr>
          <w:p w14:paraId="6291E8A4" w14:textId="77777777" w:rsidR="00562590" w:rsidRPr="00542FC9" w:rsidRDefault="00562590" w:rsidP="001E47DB">
            <w:pPr>
              <w:widowControl/>
              <w:suppressAutoHyphens w:val="0"/>
              <w:spacing w:before="0" w:after="0"/>
              <w:ind w:firstLine="0"/>
              <w:jc w:val="right"/>
              <w:rPr>
                <w:rFonts w:eastAsia="Times New Roman" w:cs="Times New Roman"/>
                <w:b/>
                <w:bCs/>
                <w:color w:val="000000"/>
                <w:kern w:val="0"/>
                <w:sz w:val="22"/>
                <w:szCs w:val="22"/>
                <w:lang w:eastAsia="hr-HR" w:bidi="ar-SA"/>
              </w:rPr>
            </w:pPr>
            <w:r w:rsidRPr="00542FC9">
              <w:rPr>
                <w:rFonts w:eastAsia="Calibri"/>
                <w:b/>
                <w:color w:val="000000"/>
                <w:sz w:val="22"/>
                <w:szCs w:val="22"/>
                <w:lang w:eastAsia="en-US"/>
              </w:rPr>
              <w:t>179.877,00</w:t>
            </w:r>
          </w:p>
        </w:tc>
      </w:tr>
    </w:tbl>
    <w:p w14:paraId="3E7210BD" w14:textId="77777777" w:rsidR="00562590" w:rsidRDefault="00562590" w:rsidP="00562590">
      <w:pPr>
        <w:widowControl/>
        <w:suppressAutoHyphens w:val="0"/>
        <w:spacing w:before="0" w:after="0" w:line="354" w:lineRule="exact"/>
        <w:ind w:firstLine="0"/>
        <w:jc w:val="left"/>
      </w:pPr>
    </w:p>
    <w:p w14:paraId="38F8E6B2" w14:textId="77777777" w:rsidR="00562590" w:rsidRPr="00217195" w:rsidRDefault="00562590" w:rsidP="00562590">
      <w:pPr>
        <w:spacing w:before="240"/>
        <w:rPr>
          <w:rFonts w:cs="Times New Roman"/>
          <w:b/>
          <w:sz w:val="22"/>
          <w:szCs w:val="22"/>
        </w:rPr>
      </w:pPr>
      <w:r w:rsidRPr="00217195">
        <w:rPr>
          <w:rFonts w:cs="Times New Roman"/>
          <w:bCs/>
          <w:sz w:val="22"/>
          <w:szCs w:val="22"/>
        </w:rPr>
        <w:t>Pokazatelji rezultata:</w:t>
      </w:r>
    </w:p>
    <w:tbl>
      <w:tblPr>
        <w:tblW w:w="6706" w:type="dxa"/>
        <w:tblInd w:w="93" w:type="dxa"/>
        <w:tblLayout w:type="fixed"/>
        <w:tblLook w:val="04A0" w:firstRow="1" w:lastRow="0" w:firstColumn="1" w:lastColumn="0" w:noHBand="0" w:noVBand="1"/>
      </w:tblPr>
      <w:tblGrid>
        <w:gridCol w:w="3304"/>
        <w:gridCol w:w="993"/>
        <w:gridCol w:w="1275"/>
        <w:gridCol w:w="1134"/>
      </w:tblGrid>
      <w:tr w:rsidR="00562590" w:rsidRPr="00217195" w14:paraId="3D7BADB1"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11CE"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Pokazatelji</w:t>
            </w:r>
          </w:p>
          <w:p w14:paraId="6D32EF30"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560EFF18"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22E6"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Polazna vrijednost 2022.</w:t>
            </w:r>
            <w:r w:rsidRPr="00217195">
              <w:rPr>
                <w:rFonts w:eastAsia="Times New Roman" w:cs="Times New Roman"/>
                <w:kern w:val="0"/>
                <w:sz w:val="22"/>
                <w:szCs w:val="22"/>
                <w:lang w:eastAsia="hr-HR" w:bidi="ar-SA"/>
              </w:rPr>
              <w:t xml:space="preserve"> </w:t>
            </w:r>
          </w:p>
        </w:tc>
        <w:tc>
          <w:tcPr>
            <w:tcW w:w="1134" w:type="dxa"/>
            <w:tcBorders>
              <w:top w:val="single" w:sz="4" w:space="0" w:color="auto"/>
              <w:left w:val="nil"/>
              <w:bottom w:val="single" w:sz="4" w:space="0" w:color="auto"/>
              <w:right w:val="single" w:sz="4" w:space="0" w:color="auto"/>
            </w:tcBorders>
            <w:vAlign w:val="center"/>
          </w:tcPr>
          <w:p w14:paraId="4810899A"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Ciljana vrijednost 2023.</w:t>
            </w:r>
          </w:p>
        </w:tc>
      </w:tr>
      <w:tr w:rsidR="00562590" w:rsidRPr="00217195" w14:paraId="72A04F72"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237C" w14:textId="77777777" w:rsidR="00562590" w:rsidRPr="00217195" w:rsidRDefault="00562590" w:rsidP="001E47D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 opremljenih objekata JVP I dobrovoljnih vatrogasnih društava nabavom nove/dodatne opreme</w:t>
            </w:r>
          </w:p>
        </w:tc>
        <w:tc>
          <w:tcPr>
            <w:tcW w:w="993" w:type="dxa"/>
            <w:tcBorders>
              <w:top w:val="single" w:sz="4" w:space="0" w:color="auto"/>
              <w:left w:val="nil"/>
              <w:bottom w:val="single" w:sz="4" w:space="0" w:color="auto"/>
              <w:right w:val="single" w:sz="4" w:space="0" w:color="auto"/>
            </w:tcBorders>
            <w:vAlign w:val="center"/>
          </w:tcPr>
          <w:p w14:paraId="7535311F"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A73BE"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2</w:t>
            </w:r>
          </w:p>
        </w:tc>
        <w:tc>
          <w:tcPr>
            <w:tcW w:w="1134" w:type="dxa"/>
            <w:tcBorders>
              <w:top w:val="single" w:sz="4" w:space="0" w:color="auto"/>
              <w:left w:val="nil"/>
              <w:bottom w:val="single" w:sz="4" w:space="0" w:color="auto"/>
              <w:right w:val="single" w:sz="4" w:space="0" w:color="auto"/>
            </w:tcBorders>
            <w:vAlign w:val="center"/>
          </w:tcPr>
          <w:p w14:paraId="6A26EEB4"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2</w:t>
            </w:r>
          </w:p>
        </w:tc>
      </w:tr>
      <w:tr w:rsidR="00562590" w:rsidRPr="00217195" w14:paraId="6F151623"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4C360" w14:textId="77777777" w:rsidR="00562590" w:rsidRPr="00217195" w:rsidRDefault="00562590" w:rsidP="001E47D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lastRenderedPageBreak/>
              <w:t>Broj osposobljenih članova JVP i dobrovoljnih vatrogasnih društava</w:t>
            </w:r>
          </w:p>
        </w:tc>
        <w:tc>
          <w:tcPr>
            <w:tcW w:w="993" w:type="dxa"/>
            <w:tcBorders>
              <w:top w:val="single" w:sz="4" w:space="0" w:color="auto"/>
              <w:left w:val="nil"/>
              <w:bottom w:val="single" w:sz="4" w:space="0" w:color="auto"/>
              <w:right w:val="single" w:sz="4" w:space="0" w:color="auto"/>
            </w:tcBorders>
            <w:vAlign w:val="center"/>
          </w:tcPr>
          <w:p w14:paraId="3697F033"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E6A273"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41</w:t>
            </w:r>
          </w:p>
        </w:tc>
        <w:tc>
          <w:tcPr>
            <w:tcW w:w="1134" w:type="dxa"/>
            <w:tcBorders>
              <w:top w:val="single" w:sz="4" w:space="0" w:color="auto"/>
              <w:left w:val="nil"/>
              <w:bottom w:val="single" w:sz="4" w:space="0" w:color="auto"/>
              <w:right w:val="single" w:sz="4" w:space="0" w:color="auto"/>
            </w:tcBorders>
            <w:vAlign w:val="center"/>
          </w:tcPr>
          <w:p w14:paraId="13F31263"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39</w:t>
            </w:r>
          </w:p>
        </w:tc>
      </w:tr>
      <w:tr w:rsidR="00562590" w:rsidRPr="00217195" w14:paraId="4AEDF9A8" w14:textId="77777777" w:rsidTr="001E47DB">
        <w:trPr>
          <w:trHeight w:val="401"/>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F2312" w14:textId="77777777" w:rsidR="00562590" w:rsidRPr="00217195" w:rsidRDefault="00562590" w:rsidP="001E47D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Ukupan broj pripadnika sustava civilne zaštite na području JLP(R)S</w:t>
            </w:r>
          </w:p>
        </w:tc>
        <w:tc>
          <w:tcPr>
            <w:tcW w:w="993" w:type="dxa"/>
            <w:tcBorders>
              <w:top w:val="single" w:sz="4" w:space="0" w:color="auto"/>
              <w:left w:val="nil"/>
              <w:bottom w:val="single" w:sz="4" w:space="0" w:color="auto"/>
              <w:right w:val="single" w:sz="4" w:space="0" w:color="auto"/>
            </w:tcBorders>
            <w:vAlign w:val="center"/>
          </w:tcPr>
          <w:p w14:paraId="54F121CF"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AAEBD9"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49</w:t>
            </w:r>
          </w:p>
        </w:tc>
        <w:tc>
          <w:tcPr>
            <w:tcW w:w="1134" w:type="dxa"/>
            <w:tcBorders>
              <w:top w:val="single" w:sz="4" w:space="0" w:color="auto"/>
              <w:left w:val="nil"/>
              <w:bottom w:val="single" w:sz="4" w:space="0" w:color="auto"/>
              <w:right w:val="single" w:sz="4" w:space="0" w:color="auto"/>
            </w:tcBorders>
            <w:vAlign w:val="center"/>
          </w:tcPr>
          <w:p w14:paraId="5526C204"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47</w:t>
            </w:r>
          </w:p>
        </w:tc>
      </w:tr>
    </w:tbl>
    <w:p w14:paraId="268F7295" w14:textId="77777777" w:rsidR="00562590" w:rsidRDefault="00562590" w:rsidP="00562590">
      <w:pPr>
        <w:spacing w:line="354" w:lineRule="exact"/>
        <w:ind w:firstLine="0"/>
      </w:pPr>
    </w:p>
    <w:p w14:paraId="2C1ABB26" w14:textId="77777777" w:rsidR="000C737F" w:rsidRPr="00951491" w:rsidRDefault="000C737F" w:rsidP="000C737F">
      <w:pPr>
        <w:spacing w:after="0"/>
        <w:rPr>
          <w:rFonts w:eastAsiaTheme="majorEastAsia" w:cs="Times New Roman"/>
          <w:color w:val="7030A0"/>
          <w:sz w:val="28"/>
          <w:szCs w:val="28"/>
        </w:rPr>
      </w:pPr>
      <w:r w:rsidRPr="00783A69">
        <w:rPr>
          <w:rFonts w:cs="Times New Roman"/>
          <w:bCs/>
        </w:rPr>
        <w:t xml:space="preserve">NAZIV PROGRAMA:   </w:t>
      </w:r>
      <w:r w:rsidRPr="00783A69">
        <w:rPr>
          <w:rFonts w:cs="Times New Roman"/>
          <w:b/>
        </w:rPr>
        <w:t>A303001 Prostorno uređenje</w:t>
      </w:r>
    </w:p>
    <w:p w14:paraId="0EC194F8" w14:textId="77777777" w:rsidR="000C737F" w:rsidRPr="00FD668C" w:rsidRDefault="000C737F" w:rsidP="00FD668C">
      <w:pPr>
        <w:spacing w:line="243" w:lineRule="exact"/>
        <w:rPr>
          <w:rFonts w:cs="Arial"/>
          <w:bCs/>
        </w:rPr>
      </w:pPr>
      <w:r w:rsidRPr="00FD668C">
        <w:rPr>
          <w:rFonts w:cs="Arial"/>
          <w:bCs/>
        </w:rPr>
        <w:t>OPIS PROGRAMA:</w:t>
      </w:r>
    </w:p>
    <w:p w14:paraId="15211743" w14:textId="77777777" w:rsidR="00783A69" w:rsidRDefault="000C737F" w:rsidP="00207FBB">
      <w:pPr>
        <w:rPr>
          <w:rFonts w:cs="Times New Roman"/>
        </w:rPr>
      </w:pPr>
      <w:r w:rsidRPr="00783A69">
        <w:rPr>
          <w:rFonts w:cs="Times New Roman"/>
        </w:rPr>
        <w:t>Program javnih potreba u prostornom uređenju uključuje pripremu, prikupljanje i analizu podataka o prostoru, izradu prostornoplanskih dokumenata i njihovih izmjena, odnosno dopuna, obradu ostalih dokumenata i podataka o prostoru, te izradu potrebnih programskih studija i izvješća.</w:t>
      </w:r>
    </w:p>
    <w:p w14:paraId="24F289BC" w14:textId="77777777" w:rsidR="00207FBB" w:rsidRDefault="000C737F" w:rsidP="00207FBB">
      <w:pPr>
        <w:rPr>
          <w:rFonts w:cs="Times New Roman"/>
        </w:rPr>
      </w:pPr>
      <w:r w:rsidRPr="00270905">
        <w:rPr>
          <w:rFonts w:cs="Times New Roman"/>
        </w:rPr>
        <w:t xml:space="preserve">Cilj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14:paraId="0206D068" w14:textId="02A3E3BA" w:rsidR="000C737F" w:rsidRPr="0036268F" w:rsidRDefault="000C737F" w:rsidP="00B72061">
      <w:pPr>
        <w:rPr>
          <w:rFonts w:cs="Times New Roman"/>
          <w:bCs/>
        </w:rPr>
      </w:pPr>
      <w:r w:rsidRPr="00270905">
        <w:rPr>
          <w:rFonts w:cs="Times New Roman"/>
        </w:rPr>
        <w:t xml:space="preserve">   </w:t>
      </w:r>
      <w:r w:rsidRPr="0036268F">
        <w:rPr>
          <w:rFonts w:cs="Times New Roman"/>
          <w:bCs/>
        </w:rPr>
        <w:t>ZAKONSKE I DRUGE OSNOVE PROGRAMA:</w:t>
      </w:r>
    </w:p>
    <w:p w14:paraId="61CA7510" w14:textId="24CC6358" w:rsidR="000C737F" w:rsidRPr="00FD7996" w:rsidRDefault="000C737F" w:rsidP="00783A69">
      <w:pPr>
        <w:pStyle w:val="Odlomakpopisa"/>
        <w:numPr>
          <w:ilvl w:val="0"/>
          <w:numId w:val="6"/>
        </w:numPr>
        <w:spacing w:before="0" w:after="0"/>
        <w:ind w:left="714" w:hanging="357"/>
        <w:rPr>
          <w:rFonts w:cs="Times New Roman"/>
        </w:rPr>
      </w:pPr>
      <w:r w:rsidRPr="00783A69">
        <w:rPr>
          <w:szCs w:val="24"/>
        </w:rPr>
        <w:t>Zakon</w:t>
      </w:r>
      <w:r w:rsidRPr="00FD7996">
        <w:rPr>
          <w:rFonts w:cs="Times New Roman"/>
        </w:rPr>
        <w:t xml:space="preserve"> o lokalnoj i područnoj (regionalnoj) samoupravi (NN, br.</w:t>
      </w:r>
      <w:r w:rsidR="002039FA" w:rsidRPr="00FD7996">
        <w:rPr>
          <w:rFonts w:cs="Times New Roman"/>
        </w:rPr>
        <w:t xml:space="preserve"> </w:t>
      </w:r>
      <w:hyperlink r:id="rId220" w:tooltip="Zakon o lokalnoj i područnoj (regionalnoj) samoupravi" w:history="1">
        <w:r w:rsidRPr="00FD7996">
          <w:rPr>
            <w:rFonts w:cs="Times New Roman"/>
          </w:rPr>
          <w:t>33/01</w:t>
        </w:r>
      </w:hyperlink>
      <w:r w:rsidRPr="00FD7996">
        <w:rPr>
          <w:rFonts w:cs="Times New Roman"/>
        </w:rPr>
        <w:t>, </w:t>
      </w:r>
      <w:hyperlink r:id="rId221" w:tooltip="Vjerodostojno tumačenje članka 31. stavka 1., članka 46. stavka 1. i 2., članka 53. stavka 4. i članka 90. stavka 1. Zakona o lokalnoj i područnoj (regionalnoj) samoupravi (" w:history="1">
        <w:r w:rsidRPr="00FD7996">
          <w:rPr>
            <w:rFonts w:cs="Times New Roman"/>
          </w:rPr>
          <w:t>60/01</w:t>
        </w:r>
      </w:hyperlink>
      <w:r w:rsidRPr="00FD7996">
        <w:rPr>
          <w:rFonts w:cs="Times New Roman"/>
        </w:rPr>
        <w:t>, </w:t>
      </w:r>
      <w:hyperlink r:id="rId222" w:tooltip="Zakon o izmjenama i dopunama Zakona o lokalnoj i područnoj (regionalnoj) samoupravi" w:history="1">
        <w:r w:rsidRPr="00FD7996">
          <w:rPr>
            <w:rFonts w:cs="Times New Roman"/>
          </w:rPr>
          <w:t>129/05</w:t>
        </w:r>
      </w:hyperlink>
      <w:r w:rsidRPr="00FD7996">
        <w:rPr>
          <w:rFonts w:cs="Times New Roman"/>
        </w:rPr>
        <w:t>, </w:t>
      </w:r>
      <w:hyperlink r:id="rId223" w:tooltip="Zakon o izmjenama i dopunama Zakona o lokalnoj i područnoj (regionalnoj) samoupravi" w:history="1">
        <w:r w:rsidRPr="00FD7996">
          <w:rPr>
            <w:rFonts w:cs="Times New Roman"/>
          </w:rPr>
          <w:t>109/07</w:t>
        </w:r>
      </w:hyperlink>
      <w:r w:rsidRPr="00FD7996">
        <w:rPr>
          <w:rFonts w:cs="Times New Roman"/>
        </w:rPr>
        <w:t>, </w:t>
      </w:r>
      <w:hyperlink r:id="rId224" w:tooltip="Zakon o izmjenama i dopunama Zakona o lokalnoj i područnoj (regionalnoj) samoupravi" w:history="1">
        <w:r w:rsidRPr="00FD7996">
          <w:rPr>
            <w:rFonts w:cs="Times New Roman"/>
          </w:rPr>
          <w:t>125/08</w:t>
        </w:r>
      </w:hyperlink>
      <w:r w:rsidRPr="00FD7996">
        <w:rPr>
          <w:rFonts w:cs="Times New Roman"/>
        </w:rPr>
        <w:t xml:space="preserve">, </w:t>
      </w:r>
      <w:hyperlink r:id="rId225" w:tooltip="Zakon o izmjeni Zakona o izmjenama i dopunama Zakona o lokalnoj i područjoj (regionalnoj) samoupravi (&quot;Narodne novine&quot;, br. 125/08.)" w:history="1">
        <w:r w:rsidRPr="00FD7996">
          <w:rPr>
            <w:rFonts w:cs="Times New Roman"/>
          </w:rPr>
          <w:t>36/09</w:t>
        </w:r>
      </w:hyperlink>
      <w:r w:rsidRPr="00FD7996">
        <w:rPr>
          <w:rFonts w:cs="Times New Roman"/>
        </w:rPr>
        <w:t>, </w:t>
      </w:r>
      <w:hyperlink r:id="rId226" w:tooltip="Zakon o izmjeni Zakona o lokalnoj i područnoj (regionalnoj) samoupravi" w:history="1">
        <w:r w:rsidRPr="00FD7996">
          <w:rPr>
            <w:rFonts w:cs="Times New Roman"/>
          </w:rPr>
          <w:t>150/11</w:t>
        </w:r>
      </w:hyperlink>
      <w:r w:rsidRPr="00FD7996">
        <w:rPr>
          <w:rFonts w:cs="Times New Roman"/>
        </w:rPr>
        <w:t>, </w:t>
      </w:r>
      <w:hyperlink r:id="rId227" w:tooltip="Zakon o izmjenama i dopunama Zakona o lokalnoj i područnoj (regionalnoj) samooupravi" w:history="1">
        <w:r w:rsidRPr="00FD7996">
          <w:rPr>
            <w:rFonts w:cs="Times New Roman"/>
          </w:rPr>
          <w:t>144/12</w:t>
        </w:r>
      </w:hyperlink>
      <w:r w:rsidRPr="00FD7996">
        <w:rPr>
          <w:rFonts w:cs="Times New Roman"/>
        </w:rPr>
        <w:t xml:space="preserve">, 19/13, 137/15, </w:t>
      </w:r>
      <w:hyperlink r:id="rId228" w:tooltip="Zakon o izmjenama i dopunama Zakona o lokalnoj i područnoj (regionalnoj) samoupravi" w:history="1">
        <w:r w:rsidRPr="00FD7996">
          <w:rPr>
            <w:rFonts w:cs="Times New Roman"/>
          </w:rPr>
          <w:t>123/17</w:t>
        </w:r>
      </w:hyperlink>
      <w:r w:rsidRPr="00FD7996">
        <w:rPr>
          <w:rFonts w:cs="Times New Roman"/>
        </w:rPr>
        <w:t>, </w:t>
      </w:r>
      <w:hyperlink r:id="rId229" w:tooltip="Zakon o izmjenama i dopunama Zakona o lokalnoj i područnoj (regionalnoj) samoupravi" w:history="1">
        <w:r w:rsidRPr="00FD7996">
          <w:rPr>
            <w:rFonts w:cs="Times New Roman"/>
          </w:rPr>
          <w:t>98/19</w:t>
        </w:r>
      </w:hyperlink>
      <w:r w:rsidRPr="00FD7996">
        <w:rPr>
          <w:rFonts w:cs="Times New Roman"/>
        </w:rPr>
        <w:t>, </w:t>
      </w:r>
      <w:hyperlink r:id="rId230" w:tooltip="Zakon o izmjenama i dopunama Zakona o lokalnoj i područnoj (regionalnoj) samoupravi" w:history="1">
        <w:r w:rsidRPr="00FD7996">
          <w:rPr>
            <w:rFonts w:cs="Times New Roman"/>
          </w:rPr>
          <w:t>144/20</w:t>
        </w:r>
      </w:hyperlink>
      <w:r w:rsidRPr="00FD7996">
        <w:rPr>
          <w:rFonts w:cs="Times New Roman"/>
        </w:rPr>
        <w:t>)</w:t>
      </w:r>
    </w:p>
    <w:p w14:paraId="2EF9E01F" w14:textId="77777777" w:rsidR="000C737F" w:rsidRPr="0036268F" w:rsidRDefault="000C737F" w:rsidP="00783A69">
      <w:pPr>
        <w:pStyle w:val="Odlomakpopisa"/>
        <w:numPr>
          <w:ilvl w:val="0"/>
          <w:numId w:val="6"/>
        </w:numPr>
        <w:spacing w:before="0" w:after="0"/>
        <w:ind w:left="714" w:hanging="357"/>
        <w:rPr>
          <w:rFonts w:cs="Times New Roman"/>
        </w:rPr>
      </w:pPr>
      <w:r w:rsidRPr="00783A69">
        <w:rPr>
          <w:szCs w:val="24"/>
        </w:rPr>
        <w:t>Statut</w:t>
      </w:r>
      <w:r w:rsidRPr="0036268F">
        <w:rPr>
          <w:rFonts w:cs="Times New Roman"/>
        </w:rPr>
        <w:t xml:space="preserve"> Općine Vrsar – Orsera (SNOVO, br. 2/21)</w:t>
      </w:r>
    </w:p>
    <w:p w14:paraId="4317E206" w14:textId="77777777" w:rsidR="000C737F" w:rsidRPr="0036268F" w:rsidRDefault="000C737F" w:rsidP="00783A69">
      <w:pPr>
        <w:pStyle w:val="Odlomakpopisa"/>
        <w:numPr>
          <w:ilvl w:val="0"/>
          <w:numId w:val="6"/>
        </w:numPr>
        <w:spacing w:before="0" w:after="0"/>
        <w:ind w:left="714" w:hanging="357"/>
        <w:rPr>
          <w:rFonts w:cs="Times New Roman"/>
        </w:rPr>
      </w:pPr>
      <w:r w:rsidRPr="00783A69">
        <w:rPr>
          <w:szCs w:val="24"/>
        </w:rPr>
        <w:t>Strategija</w:t>
      </w:r>
      <w:r w:rsidRPr="0036268F">
        <w:rPr>
          <w:rFonts w:cs="Times New Roman"/>
        </w:rPr>
        <w:t xml:space="preserve"> prostornog razvoja R</w:t>
      </w:r>
      <w:r>
        <w:rPr>
          <w:rFonts w:cs="Times New Roman"/>
        </w:rPr>
        <w:t>epublike Hrvatske (NN, br. 106/17)</w:t>
      </w:r>
      <w:r w:rsidRPr="0036268F">
        <w:rPr>
          <w:rFonts w:cs="Times New Roman"/>
        </w:rPr>
        <w:t xml:space="preserve"> </w:t>
      </w:r>
    </w:p>
    <w:p w14:paraId="0646D514" w14:textId="77777777" w:rsidR="000C737F" w:rsidRPr="00503D7F" w:rsidRDefault="000C737F" w:rsidP="00783A69">
      <w:pPr>
        <w:pStyle w:val="Odlomakpopisa"/>
        <w:numPr>
          <w:ilvl w:val="0"/>
          <w:numId w:val="6"/>
        </w:numPr>
        <w:spacing w:before="0" w:after="0"/>
        <w:ind w:left="714" w:hanging="357"/>
        <w:rPr>
          <w:rFonts w:eastAsia="Times New Roman" w:cs="Times New Roman"/>
          <w:sz w:val="20"/>
          <w:szCs w:val="20"/>
          <w:lang w:eastAsia="hr-HR"/>
        </w:rPr>
      </w:pPr>
      <w:r w:rsidRPr="0036268F">
        <w:rPr>
          <w:rFonts w:cs="Times New Roman"/>
        </w:rPr>
        <w:t xml:space="preserve">Zakon o prostornom uređenju </w:t>
      </w:r>
      <w:bookmarkStart w:id="111" w:name="_Hlk120254830"/>
      <w:r w:rsidRPr="00270905">
        <w:rPr>
          <w:rFonts w:cs="Times New Roman"/>
        </w:rPr>
        <w:t>(NN, br. 153/13, 65/17, 114/18, 39/19</w:t>
      </w:r>
      <w:bookmarkEnd w:id="111"/>
      <w:r w:rsidRPr="00270905">
        <w:rPr>
          <w:rFonts w:cs="Times New Roman"/>
        </w:rPr>
        <w:t>, 98/19)</w:t>
      </w:r>
    </w:p>
    <w:p w14:paraId="66690C06" w14:textId="77777777" w:rsidR="000C737F" w:rsidRPr="0036268F" w:rsidRDefault="000C737F" w:rsidP="00783A69">
      <w:pPr>
        <w:pStyle w:val="Odlomakpopisa"/>
        <w:numPr>
          <w:ilvl w:val="0"/>
          <w:numId w:val="6"/>
        </w:numPr>
        <w:spacing w:before="0" w:after="0"/>
        <w:ind w:left="714" w:hanging="357"/>
        <w:rPr>
          <w:rFonts w:eastAsia="Times New Roman" w:cs="Times New Roman"/>
          <w:sz w:val="20"/>
          <w:szCs w:val="20"/>
          <w:lang w:eastAsia="hr-HR"/>
        </w:rPr>
      </w:pPr>
      <w:r>
        <w:rPr>
          <w:rFonts w:cs="Times New Roman"/>
        </w:rPr>
        <w:t xml:space="preserve">Zakon o gradnji </w:t>
      </w:r>
      <w:r w:rsidRPr="00270905">
        <w:rPr>
          <w:rFonts w:cs="Times New Roman"/>
        </w:rPr>
        <w:t xml:space="preserve">(NN, br. 153/13, </w:t>
      </w:r>
      <w:r>
        <w:rPr>
          <w:rFonts w:cs="Times New Roman"/>
        </w:rPr>
        <w:t>20</w:t>
      </w:r>
      <w:r w:rsidRPr="00270905">
        <w:rPr>
          <w:rFonts w:cs="Times New Roman"/>
        </w:rPr>
        <w:t>/17, 39/19</w:t>
      </w:r>
      <w:r>
        <w:rPr>
          <w:rFonts w:cs="Times New Roman"/>
        </w:rPr>
        <w:t>, 125/19)</w:t>
      </w:r>
    </w:p>
    <w:p w14:paraId="66FF1F04" w14:textId="77777777" w:rsidR="000C737F" w:rsidRPr="00EE1AFC" w:rsidRDefault="000C737F" w:rsidP="00783A69">
      <w:pPr>
        <w:pStyle w:val="Odlomakpopisa"/>
        <w:numPr>
          <w:ilvl w:val="0"/>
          <w:numId w:val="6"/>
        </w:numPr>
        <w:spacing w:before="0" w:after="0"/>
        <w:ind w:left="714" w:hanging="357"/>
        <w:rPr>
          <w:rFonts w:cs="Times New Roman"/>
        </w:rPr>
      </w:pPr>
      <w:r w:rsidRPr="00EE1AFC">
        <w:rPr>
          <w:rFonts w:cs="Times New Roman"/>
        </w:rPr>
        <w:t>Zakon o nacionalnoj infrastrukturi prostornih podataka (NN, br. 56/13, 52/18, 50/20)</w:t>
      </w:r>
    </w:p>
    <w:p w14:paraId="6455B850" w14:textId="77777777" w:rsidR="000C737F" w:rsidRPr="00EE1AFC" w:rsidRDefault="000C737F" w:rsidP="00783A69">
      <w:pPr>
        <w:pStyle w:val="Odlomakpopisa"/>
        <w:numPr>
          <w:ilvl w:val="0"/>
          <w:numId w:val="6"/>
        </w:numPr>
        <w:spacing w:before="0" w:after="0"/>
        <w:ind w:left="714" w:hanging="357"/>
        <w:rPr>
          <w:rFonts w:cs="Times New Roman"/>
        </w:rPr>
      </w:pPr>
      <w:r w:rsidRPr="00EE1AFC">
        <w:rPr>
          <w:rFonts w:cs="Times New Roman"/>
        </w:rPr>
        <w:t>Zakon o poslovima i djelatnostima prostornog uređenja i gradnje (NN, br. 78/15, 118/18, 110/19)</w:t>
      </w:r>
    </w:p>
    <w:p w14:paraId="478CC96D" w14:textId="77777777" w:rsidR="000C737F" w:rsidRPr="00EE1AFC" w:rsidRDefault="000C737F" w:rsidP="00783A69">
      <w:pPr>
        <w:pStyle w:val="Odlomakpopisa"/>
        <w:numPr>
          <w:ilvl w:val="0"/>
          <w:numId w:val="6"/>
        </w:numPr>
        <w:spacing w:before="0" w:after="0"/>
        <w:ind w:left="714" w:hanging="357"/>
        <w:rPr>
          <w:rFonts w:cs="Times New Roman"/>
        </w:rPr>
      </w:pPr>
      <w:r w:rsidRPr="00783A69">
        <w:rPr>
          <w:szCs w:val="24"/>
        </w:rPr>
        <w:t>Pravilnik</w:t>
      </w:r>
      <w:r w:rsidRPr="00EE1AFC">
        <w:rPr>
          <w:rFonts w:cs="Times New Roman"/>
        </w:rPr>
        <w:t xml:space="preserve"> o sadržaju, mjerilima kartografskih prikaza, obveznim prostornim pokazateljima i standardu elaborata prostornih planova (NN, br. 106/98, 39/04, 45/04, 163/04, 9/11)</w:t>
      </w:r>
    </w:p>
    <w:p w14:paraId="7F1837CE" w14:textId="77777777" w:rsidR="000C737F" w:rsidRPr="00EE1AFC" w:rsidRDefault="000C737F" w:rsidP="00783A69">
      <w:pPr>
        <w:pStyle w:val="Odlomakpopisa"/>
        <w:numPr>
          <w:ilvl w:val="0"/>
          <w:numId w:val="6"/>
        </w:numPr>
        <w:spacing w:before="0" w:after="0"/>
        <w:ind w:left="714" w:hanging="357"/>
        <w:rPr>
          <w:rFonts w:cs="Times New Roman"/>
        </w:rPr>
      </w:pPr>
      <w:r w:rsidRPr="00783A69">
        <w:rPr>
          <w:szCs w:val="24"/>
        </w:rPr>
        <w:t>Pravilnik</w:t>
      </w:r>
      <w:r w:rsidRPr="00EE1AFC">
        <w:rPr>
          <w:rFonts w:cs="Times New Roman"/>
        </w:rPr>
        <w:t xml:space="preserve"> o sadržaju i obveznim prostornim pokazateljima Izvješća o stanju u prostoru (NN, br. 48/14, 19/15)</w:t>
      </w:r>
    </w:p>
    <w:p w14:paraId="5F21D88A" w14:textId="77777777" w:rsidR="000C737F" w:rsidRPr="00EE1AFC" w:rsidRDefault="000C737F" w:rsidP="00783A69">
      <w:pPr>
        <w:pStyle w:val="Odlomakpopisa"/>
        <w:numPr>
          <w:ilvl w:val="0"/>
          <w:numId w:val="6"/>
        </w:numPr>
        <w:spacing w:before="0" w:after="0"/>
        <w:ind w:left="714" w:hanging="357"/>
        <w:rPr>
          <w:rFonts w:cs="Times New Roman"/>
        </w:rPr>
      </w:pPr>
      <w:r w:rsidRPr="00EE1AFC">
        <w:rPr>
          <w:rFonts w:cs="Times New Roman"/>
        </w:rPr>
        <w:t>Odluka o izradi Državnog plana prostornog razvoja (NN, br. 39/18)</w:t>
      </w:r>
    </w:p>
    <w:p w14:paraId="307D05F8" w14:textId="77777777" w:rsidR="000C737F" w:rsidRPr="0036268F" w:rsidRDefault="000C737F" w:rsidP="000C737F">
      <w:pPr>
        <w:pStyle w:val="Odlomakpopisa"/>
        <w:spacing w:after="0"/>
        <w:ind w:left="1080"/>
        <w:rPr>
          <w:rFonts w:cs="Times New Roman"/>
        </w:rPr>
      </w:pPr>
    </w:p>
    <w:p w14:paraId="7EBC73A1" w14:textId="77777777" w:rsidR="000C737F" w:rsidRDefault="000C737F" w:rsidP="000C737F">
      <w:pPr>
        <w:spacing w:after="0"/>
        <w:rPr>
          <w:rFonts w:cs="Times New Roman"/>
          <w:bCs/>
        </w:rPr>
      </w:pPr>
      <w:r w:rsidRPr="0036268F">
        <w:rPr>
          <w:rFonts w:cs="Times New Roman"/>
          <w:bCs/>
        </w:rPr>
        <w:t>OBRAZLOŽENJE AKTIVNOSTI/ PROJEKTA:</w:t>
      </w:r>
    </w:p>
    <w:p w14:paraId="6741C580" w14:textId="77777777" w:rsidR="000C737F" w:rsidRDefault="000C737F" w:rsidP="000C737F">
      <w:pPr>
        <w:spacing w:after="0"/>
        <w:rPr>
          <w:rFonts w:cs="Times New Roman"/>
          <w:b/>
        </w:rPr>
      </w:pPr>
      <w:r w:rsidRPr="0036268F">
        <w:rPr>
          <w:rFonts w:cs="Times New Roman"/>
          <w:b/>
        </w:rPr>
        <w:t>Kapitalni projekt: K300101 - Izrada planova</w:t>
      </w:r>
    </w:p>
    <w:p w14:paraId="39950DAE" w14:textId="2CA84E3A" w:rsidR="000C737F" w:rsidRPr="00FD7996" w:rsidRDefault="000C737F" w:rsidP="00207FBB">
      <w:pPr>
        <w:rPr>
          <w:rFonts w:cs="Times New Roman"/>
          <w:bCs/>
        </w:rPr>
      </w:pPr>
      <w:bookmarkStart w:id="112" w:name="_Hlk135398463"/>
      <w:r w:rsidRPr="00696DD7">
        <w:rPr>
          <w:rFonts w:cs="Times New Roman"/>
        </w:rPr>
        <w:t>Proračunom</w:t>
      </w:r>
      <w:r w:rsidRPr="00FD7996">
        <w:rPr>
          <w:rFonts w:cs="Times New Roman"/>
          <w:bCs/>
        </w:rPr>
        <w:t xml:space="preserve"> za 2023. godinu za potrebe ovog Kapitalnog projekta bilo je osigurano 95.015,00 eura, dok se ovim izmjenama planira smanjenje toga iznosa na 19.485,00 eura.</w:t>
      </w:r>
    </w:p>
    <w:p w14:paraId="0E394B2C" w14:textId="19F7BB34" w:rsidR="000C737F" w:rsidRPr="00EA5C42" w:rsidRDefault="000C737F" w:rsidP="00207FBB">
      <w:pPr>
        <w:rPr>
          <w:rFonts w:cs="Times New Roman"/>
          <w:bCs/>
        </w:rPr>
      </w:pPr>
      <w:r w:rsidRPr="00696DD7">
        <w:rPr>
          <w:rFonts w:cs="Times New Roman"/>
        </w:rPr>
        <w:t>Smanjenje</w:t>
      </w:r>
      <w:r w:rsidRPr="00B559C5">
        <w:rPr>
          <w:rFonts w:cs="Times New Roman"/>
          <w:bCs/>
        </w:rPr>
        <w:t xml:space="preserve"> planiranih rashoda odnosi </w:t>
      </w:r>
      <w:r>
        <w:rPr>
          <w:rFonts w:cs="Times New Roman"/>
          <w:bCs/>
        </w:rPr>
        <w:t xml:space="preserve">se </w:t>
      </w:r>
      <w:r w:rsidRPr="00B559C5">
        <w:rPr>
          <w:rFonts w:cs="Times New Roman"/>
          <w:bCs/>
        </w:rPr>
        <w:t>na</w:t>
      </w:r>
      <w:r>
        <w:rPr>
          <w:rFonts w:cs="Times New Roman"/>
          <w:bCs/>
        </w:rPr>
        <w:t xml:space="preserve"> zapreke u realizaciji faze cjelovitih Izmjena </w:t>
      </w:r>
      <w:r w:rsidRPr="00114C13">
        <w:rPr>
          <w:rFonts w:cs="Times New Roman"/>
        </w:rPr>
        <w:t>i</w:t>
      </w:r>
      <w:r w:rsidR="00FD7996">
        <w:rPr>
          <w:rFonts w:cs="Times New Roman"/>
        </w:rPr>
        <w:t xml:space="preserve"> </w:t>
      </w:r>
      <w:r w:rsidRPr="00114C13">
        <w:rPr>
          <w:rFonts w:cs="Times New Roman"/>
        </w:rPr>
        <w:t xml:space="preserve">dopuna Prostornog plana uređenja Općine Vrsar – Orsera </w:t>
      </w:r>
      <w:r>
        <w:rPr>
          <w:rFonts w:cs="Times New Roman"/>
        </w:rPr>
        <w:t xml:space="preserve">i cjelovitih </w:t>
      </w:r>
      <w:r w:rsidRPr="00B559C5">
        <w:rPr>
          <w:rFonts w:cs="Times New Roman"/>
          <w:bCs/>
        </w:rPr>
        <w:t>Izmjen</w:t>
      </w:r>
      <w:r>
        <w:rPr>
          <w:rFonts w:cs="Times New Roman"/>
          <w:bCs/>
        </w:rPr>
        <w:t>a</w:t>
      </w:r>
      <w:r w:rsidRPr="00B559C5">
        <w:rPr>
          <w:rFonts w:cs="Times New Roman"/>
          <w:bCs/>
        </w:rPr>
        <w:t xml:space="preserve"> i</w:t>
      </w:r>
      <w:r>
        <w:rPr>
          <w:rFonts w:cs="Times New Roman"/>
          <w:bCs/>
        </w:rPr>
        <w:t xml:space="preserve"> </w:t>
      </w:r>
      <w:r w:rsidRPr="00B559C5">
        <w:rPr>
          <w:rFonts w:cs="Times New Roman"/>
          <w:bCs/>
        </w:rPr>
        <w:t>dopun</w:t>
      </w:r>
      <w:r>
        <w:rPr>
          <w:rFonts w:cs="Times New Roman"/>
          <w:bCs/>
        </w:rPr>
        <w:t>a</w:t>
      </w:r>
      <w:bookmarkEnd w:id="112"/>
      <w:r w:rsidR="00FD7996">
        <w:rPr>
          <w:rFonts w:cs="Times New Roman"/>
          <w:bCs/>
        </w:rPr>
        <w:t xml:space="preserve"> </w:t>
      </w:r>
      <w:r w:rsidRPr="00B559C5">
        <w:rPr>
          <w:rFonts w:cs="Times New Roman"/>
          <w:bCs/>
        </w:rPr>
        <w:t>Urbanističkog plana uređenja Vrsar</w:t>
      </w:r>
      <w:r>
        <w:rPr>
          <w:rFonts w:cs="Times New Roman"/>
          <w:bCs/>
        </w:rPr>
        <w:t>, dok planirana sredstva pokrivaju pokrenute zasebne</w:t>
      </w:r>
      <w:r w:rsidR="00FD7996">
        <w:rPr>
          <w:rFonts w:cs="Times New Roman"/>
          <w:bCs/>
        </w:rPr>
        <w:t xml:space="preserve"> </w:t>
      </w:r>
      <w:r>
        <w:rPr>
          <w:rFonts w:cs="Times New Roman"/>
          <w:bCs/>
        </w:rPr>
        <w:t xml:space="preserve">            postupke tzv. ciljanih izmjena navedenih planova, sukladno daljnjem obrazloženju.</w:t>
      </w:r>
      <w:r w:rsidRPr="00EA5C42">
        <w:rPr>
          <w:rFonts w:cs="Times New Roman"/>
          <w:bCs/>
        </w:rPr>
        <w:t xml:space="preserve">         </w:t>
      </w:r>
    </w:p>
    <w:p w14:paraId="470580CB" w14:textId="77777777" w:rsidR="000C737F" w:rsidRPr="0036268F" w:rsidRDefault="000C737F" w:rsidP="00207FBB">
      <w:pPr>
        <w:rPr>
          <w:rFonts w:cs="Times New Roman"/>
        </w:rPr>
      </w:pPr>
      <w:r w:rsidRPr="0036268F">
        <w:rPr>
          <w:rFonts w:cs="Times New Roman"/>
        </w:rPr>
        <w:lastRenderedPageBreak/>
        <w:t>Osnovni/ strateški prostornoplanski dokument Općine je Prostorni plan uređenja Općine Vrsar – Orsera (PPUO</w:t>
      </w:r>
      <w:r>
        <w:rPr>
          <w:rFonts w:cs="Times New Roman"/>
        </w:rPr>
        <w:t xml:space="preserve"> Vrsar</w:t>
      </w:r>
      <w:r w:rsidRPr="0036268F">
        <w:rPr>
          <w:rFonts w:cs="Times New Roman"/>
        </w:rPr>
        <w:t>), koji određuje granice građevinskog područja naselja, kao i granice izdvojenih građevinskih područja izvan naselja za druge namjene. Istim se Prostornim planom utvrđuju osnovni uvjeti uređenja prostora, koridori infrastrukturnih zahvata, kao i zaštita prostora.</w:t>
      </w:r>
    </w:p>
    <w:p w14:paraId="392AD339" w14:textId="77777777" w:rsidR="000C737F" w:rsidRPr="0036268F" w:rsidRDefault="000C737F" w:rsidP="00207FBB">
      <w:pPr>
        <w:rPr>
          <w:rFonts w:cs="Times New Roman"/>
        </w:rPr>
      </w:pPr>
      <w:r w:rsidRPr="0036268F">
        <w:rPr>
          <w:rFonts w:cs="Times New Roman"/>
        </w:rPr>
        <w:t xml:space="preserve">Navedeni PPUO </w:t>
      </w:r>
      <w:r>
        <w:rPr>
          <w:rFonts w:cs="Times New Roman"/>
        </w:rPr>
        <w:t xml:space="preserve">Vrsar </w:t>
      </w:r>
      <w:r w:rsidRPr="0036268F">
        <w:rPr>
          <w:rFonts w:cs="Times New Roman"/>
        </w:rPr>
        <w:t>sadrži i podatke o postojećim, kao i planiranim prostornim planovima užih područja</w:t>
      </w:r>
      <w:r>
        <w:rPr>
          <w:rFonts w:cs="Times New Roman"/>
        </w:rPr>
        <w:t xml:space="preserve"> sa </w:t>
      </w:r>
      <w:r w:rsidRPr="0036268F">
        <w:rPr>
          <w:rFonts w:cs="Times New Roman"/>
        </w:rPr>
        <w:t>njihov</w:t>
      </w:r>
      <w:r>
        <w:rPr>
          <w:rFonts w:cs="Times New Roman"/>
        </w:rPr>
        <w:t xml:space="preserve">im </w:t>
      </w:r>
      <w:r w:rsidRPr="0036268F">
        <w:rPr>
          <w:rFonts w:cs="Times New Roman"/>
        </w:rPr>
        <w:t>obuhvat</w:t>
      </w:r>
      <w:r>
        <w:rPr>
          <w:rFonts w:cs="Times New Roman"/>
        </w:rPr>
        <w:t xml:space="preserve">ima, te daje </w:t>
      </w:r>
      <w:r w:rsidRPr="0036268F">
        <w:rPr>
          <w:rFonts w:cs="Times New Roman"/>
        </w:rPr>
        <w:t xml:space="preserve">okvir za </w:t>
      </w:r>
      <w:r>
        <w:rPr>
          <w:rFonts w:cs="Times New Roman"/>
        </w:rPr>
        <w:t>izradu/izmjenu svih</w:t>
      </w:r>
      <w:r w:rsidRPr="0036268F">
        <w:rPr>
          <w:rFonts w:cs="Times New Roman"/>
        </w:rPr>
        <w:t xml:space="preserve"> ostal</w:t>
      </w:r>
      <w:r>
        <w:rPr>
          <w:rFonts w:cs="Times New Roman"/>
        </w:rPr>
        <w:t>ih</w:t>
      </w:r>
      <w:r w:rsidRPr="0036268F">
        <w:rPr>
          <w:rFonts w:cs="Times New Roman"/>
        </w:rPr>
        <w:t xml:space="preserve"> planov</w:t>
      </w:r>
      <w:r>
        <w:rPr>
          <w:rFonts w:cs="Times New Roman"/>
        </w:rPr>
        <w:t>a</w:t>
      </w:r>
      <w:r w:rsidRPr="0036268F">
        <w:rPr>
          <w:rFonts w:cs="Times New Roman"/>
        </w:rPr>
        <w:t xml:space="preserve"> užih područja unutar teritorija Općine</w:t>
      </w:r>
      <w:r>
        <w:rPr>
          <w:rFonts w:cs="Times New Roman"/>
        </w:rPr>
        <w:t>.</w:t>
      </w:r>
    </w:p>
    <w:p w14:paraId="3AF605A1" w14:textId="77777777" w:rsidR="000C737F" w:rsidRDefault="000C737F" w:rsidP="00207FBB">
      <w:pPr>
        <w:rPr>
          <w:rFonts w:cs="Times New Roman"/>
        </w:rPr>
      </w:pPr>
      <w:r w:rsidRPr="0036268F">
        <w:rPr>
          <w:rFonts w:cs="Times New Roman"/>
        </w:rPr>
        <w:t xml:space="preserve">Budući da </w:t>
      </w:r>
      <w:r>
        <w:rPr>
          <w:rFonts w:cs="Times New Roman"/>
        </w:rPr>
        <w:t xml:space="preserve">se u procesu </w:t>
      </w:r>
      <w:r w:rsidRPr="0036268F">
        <w:rPr>
          <w:rFonts w:cs="Times New Roman"/>
        </w:rPr>
        <w:t>Izmjene i dopune PPUO Vrsar Općini nametnu</w:t>
      </w:r>
      <w:r>
        <w:rPr>
          <w:rFonts w:cs="Times New Roman"/>
        </w:rPr>
        <w:t>la</w:t>
      </w:r>
      <w:r w:rsidRPr="0036268F">
        <w:rPr>
          <w:rFonts w:cs="Times New Roman"/>
        </w:rPr>
        <w:t xml:space="preserve"> obveza izrade strateške studije utjecaja na okoliš navedenog plana, očekuje se značajnije produljenje propisan</w:t>
      </w:r>
      <w:r>
        <w:rPr>
          <w:rFonts w:cs="Times New Roman"/>
        </w:rPr>
        <w:t>ih</w:t>
      </w:r>
      <w:r w:rsidRPr="0036268F">
        <w:rPr>
          <w:rFonts w:cs="Times New Roman"/>
        </w:rPr>
        <w:t xml:space="preserve"> procedur</w:t>
      </w:r>
      <w:r>
        <w:rPr>
          <w:rFonts w:cs="Times New Roman"/>
        </w:rPr>
        <w:t xml:space="preserve">a, budući da će </w:t>
      </w:r>
      <w:r w:rsidRPr="009B0442">
        <w:rPr>
          <w:rFonts w:cs="Times New Roman"/>
        </w:rPr>
        <w:t xml:space="preserve">isto utjecati na daljnji tijek nastavka aktivnosti </w:t>
      </w:r>
      <w:r>
        <w:rPr>
          <w:rFonts w:cs="Times New Roman"/>
        </w:rPr>
        <w:t xml:space="preserve">na </w:t>
      </w:r>
      <w:r w:rsidRPr="009B0442">
        <w:rPr>
          <w:rFonts w:cs="Times New Roman"/>
        </w:rPr>
        <w:t>svim pokrenutim postupcima izrade planova užih područja.</w:t>
      </w:r>
    </w:p>
    <w:p w14:paraId="0B42B5C0" w14:textId="77777777" w:rsidR="000C737F" w:rsidRPr="00207FBB" w:rsidRDefault="000C737F" w:rsidP="00207FBB">
      <w:pPr>
        <w:rPr>
          <w:rFonts w:cs="Times New Roman"/>
        </w:rPr>
      </w:pPr>
      <w:r w:rsidRPr="009B0442">
        <w:rPr>
          <w:rFonts w:cs="Times New Roman"/>
        </w:rPr>
        <w:t xml:space="preserve">U 2023. godini </w:t>
      </w:r>
      <w:r>
        <w:rPr>
          <w:rFonts w:cs="Times New Roman"/>
        </w:rPr>
        <w:t>nastavljene su</w:t>
      </w:r>
      <w:r w:rsidRPr="009B0442">
        <w:rPr>
          <w:rFonts w:cs="Times New Roman"/>
        </w:rPr>
        <w:t xml:space="preserve"> aktivnosti vezano na započet</w:t>
      </w:r>
      <w:r>
        <w:rPr>
          <w:rFonts w:cs="Times New Roman"/>
        </w:rPr>
        <w:t>e</w:t>
      </w:r>
      <w:r w:rsidRPr="009B0442">
        <w:rPr>
          <w:rFonts w:cs="Times New Roman"/>
        </w:rPr>
        <w:t xml:space="preserve"> postupk</w:t>
      </w:r>
      <w:r>
        <w:rPr>
          <w:rFonts w:cs="Times New Roman"/>
        </w:rPr>
        <w:t>e</w:t>
      </w:r>
      <w:r w:rsidRPr="009B0442">
        <w:rPr>
          <w:rFonts w:cs="Times New Roman"/>
        </w:rPr>
        <w:t xml:space="preserve"> izrade </w:t>
      </w:r>
      <w:r w:rsidRPr="00207FBB">
        <w:rPr>
          <w:rFonts w:cs="Times New Roman"/>
        </w:rPr>
        <w:t>prostornoplanskih dokumenata, odnosno njihove izmjene i dopune:</w:t>
      </w:r>
    </w:p>
    <w:p w14:paraId="19434C70" w14:textId="77777777" w:rsidR="000C737F" w:rsidRPr="00207FBB" w:rsidRDefault="000C737F" w:rsidP="000C737F">
      <w:pPr>
        <w:pStyle w:val="Odlomakpopisa"/>
        <w:widowControl/>
        <w:numPr>
          <w:ilvl w:val="0"/>
          <w:numId w:val="4"/>
        </w:numPr>
        <w:suppressAutoHyphens w:val="0"/>
        <w:spacing w:before="0" w:after="0" w:line="276" w:lineRule="auto"/>
        <w:jc w:val="left"/>
        <w:rPr>
          <w:rFonts w:cs="Times New Roman"/>
        </w:rPr>
      </w:pPr>
      <w:r w:rsidRPr="00207FBB">
        <w:rPr>
          <w:rFonts w:cs="Times New Roman"/>
        </w:rPr>
        <w:t xml:space="preserve">Izmjena </w:t>
      </w:r>
      <w:bookmarkStart w:id="113" w:name="_Hlk152756264"/>
      <w:r w:rsidRPr="00207FBB">
        <w:rPr>
          <w:rFonts w:cs="Times New Roman"/>
        </w:rPr>
        <w:t>i dopuna Prostornog plana uređenja Općine Vrsar – Orsera (ID PPUO Vrsar)</w:t>
      </w:r>
      <w:bookmarkEnd w:id="113"/>
      <w:r w:rsidRPr="00207FBB">
        <w:rPr>
          <w:rFonts w:cs="Times New Roman"/>
        </w:rPr>
        <w:t>:</w:t>
      </w:r>
    </w:p>
    <w:p w14:paraId="0DB699D9" w14:textId="74A69F68" w:rsidR="000C737F" w:rsidRPr="00207FBB" w:rsidRDefault="000C737F" w:rsidP="00207FBB">
      <w:pPr>
        <w:rPr>
          <w:rFonts w:cs="Times New Roman"/>
          <w:highlight w:val="green"/>
        </w:rPr>
      </w:pPr>
      <w:r w:rsidRPr="00207FBB">
        <w:rPr>
          <w:rFonts w:cs="Times New Roman"/>
        </w:rPr>
        <w:t xml:space="preserve">Ova stavka uključuje cjelovite izmjene PPUO Vrsar, sa izradom Strateške studije, te zasebni postupak  ciljanih </w:t>
      </w:r>
      <w:r w:rsidRPr="00207FBB">
        <w:rPr>
          <w:rFonts w:cs="Times New Roman"/>
          <w:i/>
          <w:iCs/>
        </w:rPr>
        <w:t>Izmjena UPU Vrsar i s time u vezi ciljanih izmjena PPUO Vrsar</w:t>
      </w:r>
      <w:r w:rsidRPr="00207FBB">
        <w:rPr>
          <w:rFonts w:cs="Times New Roman"/>
        </w:rPr>
        <w:t xml:space="preserve">, </w:t>
      </w:r>
      <w:r w:rsidRPr="00207FBB">
        <w:rPr>
          <w:rFonts w:cs="Times New Roman"/>
          <w:i/>
          <w:iCs/>
        </w:rPr>
        <w:t>isključivo zbog usklađenja uvjeta za rekonstrukciju postojeće Osnovne škola V. Nazora u Vrsaru</w:t>
      </w:r>
      <w:r w:rsidRPr="00207FBB">
        <w:rPr>
          <w:rFonts w:cs="Times New Roman"/>
        </w:rPr>
        <w:t xml:space="preserve">, a koje su pokrenute u 2022. godini. Na stavci  ID PPUO Vrsar bio je planiran iznos od 29.130,00 eura, koji će se reducirati na iznos od 6.455,00 eura. Od navedenog se iznosa 1.460,00 eura odnosi na preostali ugovoreni dio zasebnog postupka ciljanih </w:t>
      </w:r>
      <w:r w:rsidRPr="00207FBB">
        <w:rPr>
          <w:rFonts w:cs="Times New Roman"/>
          <w:i/>
          <w:iCs/>
        </w:rPr>
        <w:t>Izmjena UPU Vrsar i s time u vezi ciljanih izmjena PPUO Vrsar</w:t>
      </w:r>
      <w:r w:rsidRPr="00207FBB">
        <w:rPr>
          <w:rFonts w:cs="Times New Roman"/>
        </w:rPr>
        <w:t>, i</w:t>
      </w:r>
      <w:r w:rsidRPr="00207FBB">
        <w:rPr>
          <w:rFonts w:cs="Times New Roman"/>
          <w:i/>
          <w:iCs/>
        </w:rPr>
        <w:t>sključivo zbog usklađenja uvjeta za rekonstrukciju postojeće osnovne škole V. Nazora u Vrsaru</w:t>
      </w:r>
      <w:r w:rsidRPr="00207FBB">
        <w:rPr>
          <w:rFonts w:cs="Times New Roman"/>
        </w:rPr>
        <w:t xml:space="preserve">, čije je rješavanje bilo žurno radi uvjeta za izradu projektne dokumentacije za ishođenje građevinske dozvole. Za ovaj postupak zasebne izrade ishođena je završna suglasnost nadležnog Ministarstva. Preostali se iznos od 4.995,00 eura odnosi na obrok izrade Strateške studije utjecaja na okoliš ID PPUO Vrsar. </w:t>
      </w:r>
      <w:r w:rsidRPr="00207FBB">
        <w:rPr>
          <w:rFonts w:cs="Times New Roman"/>
          <w:highlight w:val="green"/>
        </w:rPr>
        <w:t xml:space="preserve">  </w:t>
      </w:r>
    </w:p>
    <w:p w14:paraId="3138D002" w14:textId="77777777" w:rsidR="000C737F" w:rsidRDefault="000C737F" w:rsidP="000C737F">
      <w:pPr>
        <w:pStyle w:val="Odlomakpopisa"/>
        <w:widowControl/>
        <w:numPr>
          <w:ilvl w:val="0"/>
          <w:numId w:val="4"/>
        </w:numPr>
        <w:suppressAutoHyphens w:val="0"/>
        <w:spacing w:before="0" w:after="0" w:line="276" w:lineRule="auto"/>
        <w:jc w:val="left"/>
        <w:rPr>
          <w:rFonts w:cs="Times New Roman"/>
        </w:rPr>
      </w:pPr>
      <w:r w:rsidRPr="00207FBB">
        <w:rPr>
          <w:rFonts w:cs="Times New Roman"/>
        </w:rPr>
        <w:t xml:space="preserve">Izmjena i dopuna Urbanističkog </w:t>
      </w:r>
      <w:r w:rsidRPr="009B0442">
        <w:rPr>
          <w:rFonts w:cs="Times New Roman"/>
        </w:rPr>
        <w:t>plana uređenja Vrsar (UPU Vrsar)</w:t>
      </w:r>
      <w:r>
        <w:rPr>
          <w:rFonts w:cs="Times New Roman"/>
        </w:rPr>
        <w:t>:</w:t>
      </w:r>
    </w:p>
    <w:p w14:paraId="6B909CB7" w14:textId="77777777" w:rsidR="000C737F" w:rsidRDefault="000C737F" w:rsidP="00207FBB">
      <w:pPr>
        <w:rPr>
          <w:rFonts w:cs="Times New Roman"/>
        </w:rPr>
      </w:pPr>
      <w:r>
        <w:rPr>
          <w:rFonts w:cs="Times New Roman"/>
        </w:rPr>
        <w:t xml:space="preserve">Ova stavka uključuje cjelovite izmjene UPU Vrsar </w:t>
      </w:r>
      <w:r w:rsidRPr="009B0442">
        <w:rPr>
          <w:rFonts w:cs="Times New Roman"/>
        </w:rPr>
        <w:t>uz stavljanje izvan snage sljedećih detaljnih planova u reduciranom novom obuhvatu UPU Vrsar</w:t>
      </w:r>
      <w:r>
        <w:rPr>
          <w:rFonts w:cs="Times New Roman"/>
        </w:rPr>
        <w:t xml:space="preserve"> -</w:t>
      </w:r>
      <w:r w:rsidRPr="009B0442">
        <w:rPr>
          <w:rFonts w:cs="Times New Roman"/>
        </w:rPr>
        <w:t>Detaljnog plana uređenja naselja Trsine u Vrsaru, Detaljnog plana uređenja Dijela starogradske jezgre – I faza i Provedbenog urbanističkog plana (DPU) Dijela grada Vrsara</w:t>
      </w:r>
      <w:r>
        <w:rPr>
          <w:rFonts w:cs="Times New Roman"/>
        </w:rPr>
        <w:t>.</w:t>
      </w:r>
    </w:p>
    <w:p w14:paraId="5D11DDAA" w14:textId="4A70E87B" w:rsidR="000C737F" w:rsidRDefault="000C737F" w:rsidP="00207FBB">
      <w:pPr>
        <w:rPr>
          <w:rFonts w:cs="Times New Roman"/>
        </w:rPr>
      </w:pPr>
      <w:r>
        <w:rPr>
          <w:rFonts w:cs="Times New Roman"/>
        </w:rPr>
        <w:t xml:space="preserve">      Stavka također uključuje zasebni postupak </w:t>
      </w:r>
      <w:r w:rsidRPr="00BF1EAE">
        <w:rPr>
          <w:rFonts w:cs="Times New Roman"/>
        </w:rPr>
        <w:t xml:space="preserve">ciljanih </w:t>
      </w:r>
      <w:r w:rsidRPr="00BF1EAE">
        <w:rPr>
          <w:rFonts w:cs="Times New Roman"/>
          <w:i/>
          <w:iCs/>
        </w:rPr>
        <w:t>Izmjena UPU Vrsar i s time u vezi</w:t>
      </w:r>
      <w:r w:rsidR="001413C0">
        <w:rPr>
          <w:rFonts w:cs="Times New Roman"/>
          <w:i/>
          <w:iCs/>
        </w:rPr>
        <w:t xml:space="preserve"> </w:t>
      </w:r>
      <w:r>
        <w:rPr>
          <w:rFonts w:cs="Times New Roman"/>
        </w:rPr>
        <w:t xml:space="preserve"> </w:t>
      </w:r>
      <w:r w:rsidRPr="00BF1EAE">
        <w:rPr>
          <w:rFonts w:cs="Times New Roman"/>
          <w:i/>
          <w:iCs/>
        </w:rPr>
        <w:t xml:space="preserve">ciljanih izmjena PPUO Vrsar, isključivo zbog usklađenja uvjeta za rekonstrukciju </w:t>
      </w:r>
      <w:r w:rsidRPr="001413C0">
        <w:rPr>
          <w:rFonts w:cs="Times New Roman"/>
          <w:i/>
          <w:iCs/>
        </w:rPr>
        <w:t xml:space="preserve"> postojeće Osnovne škola V. Nazora u Vrsaru</w:t>
      </w:r>
      <w:r w:rsidRPr="001413C0">
        <w:rPr>
          <w:rFonts w:cs="Times New Roman"/>
        </w:rPr>
        <w:t>, koje su pokrenute u 2022. godini, te je za ovaj</w:t>
      </w:r>
      <w:r w:rsidR="001413C0">
        <w:rPr>
          <w:rFonts w:cs="Times New Roman"/>
        </w:rPr>
        <w:t xml:space="preserve"> </w:t>
      </w:r>
      <w:r>
        <w:rPr>
          <w:rFonts w:cs="Times New Roman"/>
        </w:rPr>
        <w:t>postupak ishođena završna suglasnost nadležnog Ministarstva.</w:t>
      </w:r>
    </w:p>
    <w:p w14:paraId="76EC1EBC" w14:textId="407B3406" w:rsidR="000C737F" w:rsidRDefault="000C737F" w:rsidP="00207FBB">
      <w:pPr>
        <w:rPr>
          <w:rFonts w:cs="Times New Roman"/>
        </w:rPr>
      </w:pPr>
      <w:r w:rsidRPr="00A55000">
        <w:rPr>
          <w:rFonts w:cs="Times New Roman"/>
        </w:rPr>
        <w:t xml:space="preserve">      Dodatno, na istoj je stavci i </w:t>
      </w:r>
      <w:r>
        <w:rPr>
          <w:rFonts w:cs="Times New Roman"/>
        </w:rPr>
        <w:t xml:space="preserve">zasebni postupak </w:t>
      </w:r>
      <w:r w:rsidRPr="00246BE3">
        <w:rPr>
          <w:rFonts w:cs="Times New Roman"/>
          <w:i/>
          <w:iCs/>
        </w:rPr>
        <w:t>Izmjene i dopune UPU Vrsar radi razgraničenja</w:t>
      </w:r>
      <w:r w:rsidR="001413C0">
        <w:rPr>
          <w:rFonts w:cs="Times New Roman"/>
          <w:i/>
          <w:iCs/>
        </w:rPr>
        <w:t xml:space="preserve"> </w:t>
      </w:r>
      <w:r w:rsidRPr="00246BE3">
        <w:rPr>
          <w:rFonts w:cs="Times New Roman"/>
          <w:i/>
          <w:iCs/>
        </w:rPr>
        <w:t xml:space="preserve">marine Vrsar i luke Vrsar, </w:t>
      </w:r>
      <w:r w:rsidRPr="00246BE3">
        <w:rPr>
          <w:rFonts w:cs="Times New Roman"/>
        </w:rPr>
        <w:t>koj</w:t>
      </w:r>
      <w:r>
        <w:rPr>
          <w:rFonts w:cs="Times New Roman"/>
        </w:rPr>
        <w:t>i</w:t>
      </w:r>
      <w:r w:rsidRPr="00246BE3">
        <w:rPr>
          <w:rFonts w:cs="Times New Roman"/>
        </w:rPr>
        <w:t xml:space="preserve"> je </w:t>
      </w:r>
      <w:r>
        <w:rPr>
          <w:rFonts w:cs="Times New Roman"/>
        </w:rPr>
        <w:t>pokrenut tijekom tekuće godine, u cilju rješavanja</w:t>
      </w:r>
      <w:r w:rsidR="001413C0">
        <w:rPr>
          <w:rFonts w:cs="Times New Roman"/>
        </w:rPr>
        <w:t xml:space="preserve"> </w:t>
      </w:r>
      <w:r w:rsidRPr="00DE15E2">
        <w:rPr>
          <w:rFonts w:cs="Times New Roman"/>
        </w:rPr>
        <w:t>koncesije, odnosno osiguranja poslovanja marine</w:t>
      </w:r>
      <w:r>
        <w:rPr>
          <w:rFonts w:cs="Times New Roman"/>
        </w:rPr>
        <w:t>, sukladno novim zakonskim propisima</w:t>
      </w:r>
      <w:r w:rsidRPr="00DE15E2">
        <w:rPr>
          <w:rFonts w:cs="Times New Roman"/>
        </w:rPr>
        <w:t>.</w:t>
      </w:r>
    </w:p>
    <w:p w14:paraId="53D9AA15" w14:textId="53C776F7" w:rsidR="000C737F" w:rsidRDefault="000C737F" w:rsidP="00207FBB">
      <w:pPr>
        <w:rPr>
          <w:rFonts w:cs="Times New Roman"/>
        </w:rPr>
      </w:pPr>
      <w:r w:rsidRPr="00656020">
        <w:rPr>
          <w:rFonts w:cs="Times New Roman"/>
        </w:rPr>
        <w:t xml:space="preserve">     U 2023. godini, na stavci Izmjene i dopune UPU Vrsar, bio je planiran iznos od </w:t>
      </w:r>
      <w:r w:rsidRPr="004C0A11">
        <w:rPr>
          <w:rFonts w:cs="Times New Roman"/>
        </w:rPr>
        <w:t>29.120,00</w:t>
      </w:r>
      <w:r w:rsidR="001413C0">
        <w:rPr>
          <w:rFonts w:cs="Times New Roman"/>
        </w:rPr>
        <w:t xml:space="preserve"> </w:t>
      </w:r>
      <w:r w:rsidRPr="004C0A11">
        <w:rPr>
          <w:rFonts w:cs="Times New Roman"/>
        </w:rPr>
        <w:t>eur,</w:t>
      </w:r>
      <w:r w:rsidRPr="00656020">
        <w:rPr>
          <w:rFonts w:cs="Times New Roman"/>
        </w:rPr>
        <w:t xml:space="preserve"> koji se smanjuje, te </w:t>
      </w:r>
      <w:r w:rsidRPr="00844E9D">
        <w:rPr>
          <w:rFonts w:cs="Times New Roman"/>
        </w:rPr>
        <w:t>iznosi 13.030,00 eura</w:t>
      </w:r>
      <w:r>
        <w:rPr>
          <w:rFonts w:cs="Times New Roman"/>
        </w:rPr>
        <w:t>, od čega se 1.655,00 eura odnosi na okončanje</w:t>
      </w:r>
      <w:r w:rsidR="001413C0">
        <w:rPr>
          <w:rFonts w:cs="Times New Roman"/>
        </w:rPr>
        <w:t xml:space="preserve"> </w:t>
      </w:r>
      <w:r>
        <w:rPr>
          <w:rFonts w:cs="Times New Roman"/>
        </w:rPr>
        <w:t xml:space="preserve">postupka vezanog na OŠ Vrsar, a preostali dio od 11.375,00 eura na izmjene vezane </w:t>
      </w:r>
      <w:r>
        <w:rPr>
          <w:rFonts w:cs="Times New Roman"/>
        </w:rPr>
        <w:lastRenderedPageBreak/>
        <w:t>uz</w:t>
      </w:r>
      <w:r w:rsidR="001413C0">
        <w:rPr>
          <w:rFonts w:cs="Times New Roman"/>
        </w:rPr>
        <w:t xml:space="preserve"> </w:t>
      </w:r>
      <w:r>
        <w:rPr>
          <w:rFonts w:cs="Times New Roman"/>
        </w:rPr>
        <w:t>razgraničenje marine Vrsar.</w:t>
      </w:r>
    </w:p>
    <w:p w14:paraId="605EBF12" w14:textId="77777777" w:rsidR="000C737F" w:rsidRPr="009A5ED8" w:rsidRDefault="000C737F" w:rsidP="00207FBB">
      <w:pPr>
        <w:rPr>
          <w:rFonts w:cs="Times New Roman"/>
        </w:rPr>
      </w:pPr>
      <w:r>
        <w:rPr>
          <w:rFonts w:cs="Times New Roman"/>
        </w:rPr>
        <w:t xml:space="preserve">Radi tijeka gore navedenih postupaka izmjene PPUO Vrsar i UPU Vrsar, u tekućoj godini se radi realizacije zasebnog postupka ID PPUO Vrsar i ID UPU Vrsar, vezano na OŠ Vrsar, te zasebnog postupka ID UPU Vrsar vezano na razgraničenje marine Vrsar, </w:t>
      </w:r>
      <w:bookmarkStart w:id="114" w:name="_Hlk152759801"/>
      <w:r w:rsidRPr="00844E9D">
        <w:rPr>
          <w:rFonts w:cs="Times New Roman"/>
        </w:rPr>
        <w:t>kao i na dio cjelovitih ID PPUO Vrsar u odnosu na izradu Strateške procjene, na kapitalnom projektu K300101 planira sveukupno 19.485,00 eura.</w:t>
      </w:r>
      <w:r>
        <w:rPr>
          <w:rFonts w:cs="Times New Roman"/>
        </w:rPr>
        <w:t xml:space="preserve">   </w:t>
      </w:r>
    </w:p>
    <w:bookmarkEnd w:id="114"/>
    <w:p w14:paraId="2DD4EE68" w14:textId="77777777" w:rsidR="000C737F" w:rsidRDefault="000C737F" w:rsidP="000C737F">
      <w:pPr>
        <w:pStyle w:val="Odlomakpopisa"/>
        <w:spacing w:after="0"/>
        <w:rPr>
          <w:rFonts w:cs="Times New Roman"/>
        </w:rPr>
      </w:pPr>
      <w:r w:rsidRPr="009B0442">
        <w:rPr>
          <w:rFonts w:cs="Times New Roman"/>
        </w:rPr>
        <w:t xml:space="preserve">           </w:t>
      </w:r>
    </w:p>
    <w:p w14:paraId="5CCACF97" w14:textId="77777777" w:rsidR="000C737F" w:rsidRDefault="000C737F" w:rsidP="000C737F">
      <w:pPr>
        <w:spacing w:after="0"/>
        <w:rPr>
          <w:rFonts w:eastAsia="Times New Roman" w:cs="Times New Roman"/>
          <w:sz w:val="20"/>
          <w:szCs w:val="20"/>
          <w:lang w:eastAsia="hr-HR"/>
        </w:rPr>
      </w:pPr>
      <w:r w:rsidRPr="0036268F">
        <w:rPr>
          <w:rFonts w:cs="Times New Roman"/>
          <w:b/>
        </w:rPr>
        <w:t>Kapitalni projekt: K30010</w:t>
      </w:r>
      <w:r>
        <w:rPr>
          <w:rFonts w:cs="Times New Roman"/>
          <w:b/>
        </w:rPr>
        <w:t>2</w:t>
      </w:r>
      <w:r w:rsidRPr="00086A22">
        <w:rPr>
          <w:rFonts w:eastAsia="Times New Roman" w:cs="Times New Roman"/>
          <w:color w:val="7030A0"/>
          <w:sz w:val="20"/>
          <w:szCs w:val="20"/>
          <w:lang w:eastAsia="hr-HR"/>
        </w:rPr>
        <w:t xml:space="preserve"> </w:t>
      </w:r>
      <w:r w:rsidRPr="0036268F">
        <w:rPr>
          <w:rFonts w:eastAsia="Times New Roman" w:cs="Times New Roman"/>
          <w:b/>
          <w:bCs/>
          <w:lang w:eastAsia="hr-HR"/>
        </w:rPr>
        <w:t>– Izrada ostalih dokumenata prostornog uređenja</w:t>
      </w:r>
      <w:r w:rsidRPr="0036268F">
        <w:rPr>
          <w:rFonts w:eastAsia="Times New Roman" w:cs="Times New Roman"/>
          <w:sz w:val="20"/>
          <w:szCs w:val="20"/>
          <w:lang w:eastAsia="hr-HR"/>
        </w:rPr>
        <w:t xml:space="preserve"> </w:t>
      </w:r>
    </w:p>
    <w:p w14:paraId="24804D5F" w14:textId="77777777" w:rsidR="00696DD7" w:rsidRPr="00207FBB" w:rsidRDefault="000C737F" w:rsidP="00207FBB">
      <w:pPr>
        <w:rPr>
          <w:rFonts w:cs="Times New Roman"/>
        </w:rPr>
      </w:pPr>
      <w:r w:rsidRPr="00207FBB">
        <w:rPr>
          <w:rFonts w:cs="Times New Roman"/>
        </w:rPr>
        <w:t xml:space="preserve">Proračunom za 2023. godinu za potrebe ovog Kapitalnog projekta osigurano je 42.552,00 eura, dok se ovim izmjenama planira smanjenje toga iznosa na </w:t>
      </w:r>
      <w:bookmarkStart w:id="115" w:name="_Hlk152758273"/>
      <w:r w:rsidRPr="00207FBB">
        <w:rPr>
          <w:rFonts w:cs="Times New Roman"/>
        </w:rPr>
        <w:t>16.200,00 eura</w:t>
      </w:r>
      <w:bookmarkEnd w:id="115"/>
      <w:r w:rsidRPr="00207FBB">
        <w:rPr>
          <w:rFonts w:cs="Times New Roman"/>
        </w:rPr>
        <w:t>.</w:t>
      </w:r>
    </w:p>
    <w:p w14:paraId="530847E4" w14:textId="303D62BE" w:rsidR="000C737F" w:rsidRPr="00516A4A" w:rsidRDefault="000C737F" w:rsidP="00207FBB">
      <w:pPr>
        <w:rPr>
          <w:rFonts w:cs="Times New Roman"/>
          <w:bCs/>
        </w:rPr>
      </w:pPr>
      <w:r w:rsidRPr="00696DD7">
        <w:rPr>
          <w:rFonts w:cs="Times New Roman"/>
        </w:rPr>
        <w:t>Najveći</w:t>
      </w:r>
      <w:r w:rsidRPr="00516A4A">
        <w:rPr>
          <w:rFonts w:cs="Times New Roman"/>
          <w:bCs/>
        </w:rPr>
        <w:t xml:space="preserve"> se dio smanjenja planiranih rashoda, odnosi na projektnu dokumentaciju vezanu na gradnju stanova iz općinskog programa poticane stanogradnje, u Vrsaru, te naselju Flengi.</w:t>
      </w:r>
    </w:p>
    <w:p w14:paraId="2C91546D" w14:textId="4F4C8391" w:rsidR="000C737F" w:rsidRDefault="000C737F" w:rsidP="00207FBB">
      <w:pPr>
        <w:rPr>
          <w:rFonts w:eastAsia="Times New Roman" w:cs="Times New Roman"/>
          <w:sz w:val="20"/>
          <w:szCs w:val="20"/>
          <w:lang w:eastAsia="hr-HR"/>
        </w:rPr>
      </w:pPr>
      <w:r w:rsidRPr="00696DD7">
        <w:rPr>
          <w:rFonts w:cs="Times New Roman"/>
        </w:rPr>
        <w:t>Na</w:t>
      </w:r>
      <w:r w:rsidRPr="00516A4A">
        <w:rPr>
          <w:rFonts w:cs="Times New Roman"/>
          <w:bCs/>
        </w:rPr>
        <w:t xml:space="preserve"> navedenoj se stavci planiraju sredstva za </w:t>
      </w:r>
      <w:r>
        <w:rPr>
          <w:rFonts w:cs="Times New Roman"/>
          <w:bCs/>
        </w:rPr>
        <w:t>i</w:t>
      </w:r>
      <w:r w:rsidRPr="00516A4A">
        <w:rPr>
          <w:rFonts w:cs="Times New Roman"/>
          <w:bCs/>
        </w:rPr>
        <w:t>dejno rješenje Aeroparka, odnosno rekonstrukcije</w:t>
      </w:r>
      <w:r w:rsidR="00696DD7">
        <w:rPr>
          <w:rFonts w:cs="Times New Roman"/>
          <w:bCs/>
        </w:rPr>
        <w:t xml:space="preserve"> </w:t>
      </w:r>
      <w:r w:rsidRPr="00516A4A">
        <w:rPr>
          <w:rFonts w:cs="Times New Roman"/>
          <w:bCs/>
        </w:rPr>
        <w:t xml:space="preserve">aerodroma, te </w:t>
      </w:r>
      <w:r>
        <w:rPr>
          <w:rFonts w:cs="Times New Roman"/>
          <w:bCs/>
        </w:rPr>
        <w:t>z</w:t>
      </w:r>
      <w:r w:rsidRPr="00516A4A">
        <w:rPr>
          <w:rFonts w:cs="Times New Roman"/>
          <w:bCs/>
        </w:rPr>
        <w:t>a dovršenje izrade Prostorno-programske studije uređenja Brostolada, kako je u daljnjem tekstu detaljnije objašnjeno.</w:t>
      </w:r>
      <w:r>
        <w:rPr>
          <w:rFonts w:cs="Times New Roman"/>
          <w:bCs/>
        </w:rPr>
        <w:t xml:space="preserve">    </w:t>
      </w:r>
    </w:p>
    <w:p w14:paraId="3E43C7B2" w14:textId="77777777" w:rsidR="000C737F" w:rsidRPr="0036268F" w:rsidRDefault="000C737F" w:rsidP="00207FBB">
      <w:pPr>
        <w:rPr>
          <w:rFonts w:cs="Times New Roman"/>
        </w:rPr>
      </w:pPr>
      <w:r w:rsidRPr="0036268F">
        <w:rPr>
          <w:rFonts w:cs="Times New Roman"/>
        </w:rPr>
        <w:t>Sredstva planirana ovom aktivnošću odnose se na analize prostornih mogućnosti, projektnu dokumentaciju vezanu na planirano uređenje prostora</w:t>
      </w:r>
      <w:r>
        <w:rPr>
          <w:rFonts w:cs="Times New Roman"/>
        </w:rPr>
        <w:t xml:space="preserve">, </w:t>
      </w:r>
      <w:r w:rsidRPr="0036268F">
        <w:rPr>
          <w:rFonts w:cs="Times New Roman"/>
        </w:rPr>
        <w:t>obradu važećih dokumenata i podataka o stanju u prostoru</w:t>
      </w:r>
      <w:r>
        <w:rPr>
          <w:rFonts w:cs="Times New Roman"/>
        </w:rPr>
        <w:t>, sukladno potrebama, odnosno zakonskim propisima</w:t>
      </w:r>
      <w:r w:rsidRPr="0036268F">
        <w:rPr>
          <w:rFonts w:cs="Times New Roman"/>
        </w:rPr>
        <w:t>.</w:t>
      </w:r>
    </w:p>
    <w:p w14:paraId="4950DB2B" w14:textId="77777777" w:rsidR="000C737F" w:rsidRDefault="000C737F" w:rsidP="00207FBB">
      <w:pPr>
        <w:rPr>
          <w:rFonts w:cs="Times New Roman"/>
        </w:rPr>
      </w:pPr>
      <w:r w:rsidRPr="0036268F">
        <w:rPr>
          <w:rFonts w:cs="Times New Roman"/>
        </w:rPr>
        <w:t xml:space="preserve">Unutar ove se aktivnosti planiraju i pripremne radnje, </w:t>
      </w:r>
      <w:r>
        <w:rPr>
          <w:rFonts w:cs="Times New Roman"/>
        </w:rPr>
        <w:t xml:space="preserve">potrebne geodetske usluge, </w:t>
      </w:r>
      <w:r w:rsidRPr="0036268F">
        <w:rPr>
          <w:rFonts w:cs="Times New Roman"/>
        </w:rPr>
        <w:t>te izrada projektne dokumentacije</w:t>
      </w:r>
      <w:r>
        <w:rPr>
          <w:rFonts w:cs="Times New Roman"/>
        </w:rPr>
        <w:t>,</w:t>
      </w:r>
      <w:r w:rsidRPr="0036268F">
        <w:rPr>
          <w:rFonts w:cs="Times New Roman"/>
        </w:rPr>
        <w:t xml:space="preserve"> do nivoa </w:t>
      </w:r>
      <w:r>
        <w:rPr>
          <w:rFonts w:cs="Times New Roman"/>
        </w:rPr>
        <w:t>i</w:t>
      </w:r>
      <w:r w:rsidRPr="0036268F">
        <w:rPr>
          <w:rFonts w:cs="Times New Roman"/>
        </w:rPr>
        <w:t>dejnog projekta</w:t>
      </w:r>
      <w:r>
        <w:rPr>
          <w:rFonts w:cs="Times New Roman"/>
        </w:rPr>
        <w:t>, odnosno idejnog rješenja.</w:t>
      </w:r>
    </w:p>
    <w:p w14:paraId="21D8494F" w14:textId="77777777" w:rsidR="00B72061" w:rsidRDefault="000C737F" w:rsidP="00207FBB">
      <w:pPr>
        <w:rPr>
          <w:rFonts w:cs="Times New Roman"/>
        </w:rPr>
      </w:pPr>
      <w:r w:rsidRPr="005F1FA6">
        <w:rPr>
          <w:rFonts w:cs="Times New Roman"/>
        </w:rPr>
        <w:t xml:space="preserve">Radi potrebe za rekonstrukcijom, dodatnim sadržajima i uređenjem područja aerodroma u Vrsaru, </w:t>
      </w:r>
      <w:r>
        <w:rPr>
          <w:rFonts w:cs="Times New Roman"/>
        </w:rPr>
        <w:t xml:space="preserve"> </w:t>
      </w:r>
      <w:r w:rsidRPr="005F1FA6">
        <w:rPr>
          <w:rFonts w:cs="Times New Roman"/>
        </w:rPr>
        <w:t>planira</w:t>
      </w:r>
      <w:r>
        <w:rPr>
          <w:rFonts w:cs="Times New Roman"/>
        </w:rPr>
        <w:t>na</w:t>
      </w:r>
      <w:r w:rsidRPr="005F1FA6">
        <w:rPr>
          <w:rFonts w:cs="Times New Roman"/>
        </w:rPr>
        <w:t xml:space="preserve"> s</w:t>
      </w:r>
      <w:r>
        <w:rPr>
          <w:rFonts w:cs="Times New Roman"/>
        </w:rPr>
        <w:t>u</w:t>
      </w:r>
      <w:r w:rsidRPr="005F1FA6">
        <w:rPr>
          <w:rFonts w:cs="Times New Roman"/>
        </w:rPr>
        <w:t xml:space="preserve"> sredstva za izradu </w:t>
      </w:r>
      <w:r>
        <w:rPr>
          <w:rFonts w:cs="Times New Roman"/>
        </w:rPr>
        <w:t>i</w:t>
      </w:r>
      <w:r w:rsidRPr="005F1FA6">
        <w:rPr>
          <w:rFonts w:cs="Times New Roman"/>
        </w:rPr>
        <w:t xml:space="preserve">dejnog rješenja </w:t>
      </w:r>
      <w:r>
        <w:rPr>
          <w:rFonts w:cs="Times New Roman"/>
        </w:rPr>
        <w:t>Aeroparka, odnosno rekonstrukcije aerodroma, u</w:t>
      </w:r>
      <w:r w:rsidR="00696DD7">
        <w:rPr>
          <w:rFonts w:cs="Times New Roman"/>
        </w:rPr>
        <w:t xml:space="preserve"> i</w:t>
      </w:r>
      <w:r w:rsidRPr="005F1FA6">
        <w:rPr>
          <w:rFonts w:cs="Times New Roman"/>
        </w:rPr>
        <w:t xml:space="preserve">znosu od </w:t>
      </w:r>
      <w:r w:rsidRPr="002E6B13">
        <w:rPr>
          <w:rFonts w:cs="Times New Roman"/>
        </w:rPr>
        <w:t>13.700,00 eura. Navedeni</w:t>
      </w:r>
      <w:r>
        <w:rPr>
          <w:rFonts w:cs="Times New Roman"/>
        </w:rPr>
        <w:t xml:space="preserve"> iznos uključuje usluge </w:t>
      </w:r>
      <w:r w:rsidRPr="00312BFD">
        <w:rPr>
          <w:rFonts w:cs="Times New Roman"/>
        </w:rPr>
        <w:t xml:space="preserve">izrade </w:t>
      </w:r>
      <w:r w:rsidRPr="00312BFD">
        <w:rPr>
          <w:rFonts w:cs="Times New Roman"/>
          <w:bCs/>
        </w:rPr>
        <w:t>geodetskog snimka zone</w:t>
      </w:r>
      <w:r w:rsidR="00696DD7">
        <w:rPr>
          <w:rFonts w:cs="Times New Roman"/>
          <w:bCs/>
        </w:rPr>
        <w:t xml:space="preserve"> </w:t>
      </w:r>
      <w:r w:rsidRPr="00312BFD">
        <w:rPr>
          <w:rFonts w:cs="Times New Roman"/>
          <w:bCs/>
        </w:rPr>
        <w:t>aerodroma Vrsar, u visini od 2.250,00 eura.</w:t>
      </w:r>
      <w:r>
        <w:rPr>
          <w:rFonts w:cs="Times New Roman"/>
          <w:bCs/>
        </w:rPr>
        <w:t xml:space="preserve"> </w:t>
      </w:r>
      <w:r w:rsidRPr="00467875">
        <w:rPr>
          <w:rFonts w:cs="Times New Roman"/>
          <w:bCs/>
        </w:rPr>
        <w:t xml:space="preserve">Preostali dio </w:t>
      </w:r>
      <w:r>
        <w:rPr>
          <w:rFonts w:cs="Times New Roman"/>
          <w:bCs/>
        </w:rPr>
        <w:t xml:space="preserve">planiranog </w:t>
      </w:r>
      <w:r w:rsidRPr="00467875">
        <w:rPr>
          <w:rFonts w:cs="Times New Roman"/>
          <w:bCs/>
        </w:rPr>
        <w:t>iznosa</w:t>
      </w:r>
      <w:r w:rsidRPr="002E6B13">
        <w:rPr>
          <w:rFonts w:cs="Times New Roman"/>
          <w:bCs/>
        </w:rPr>
        <w:t>, 2.500,00 eura</w:t>
      </w:r>
      <w:r>
        <w:rPr>
          <w:rFonts w:cs="Times New Roman"/>
          <w:bCs/>
        </w:rPr>
        <w:t xml:space="preserve">, </w:t>
      </w:r>
      <w:r w:rsidRPr="00467875">
        <w:rPr>
          <w:rFonts w:cs="Times New Roman"/>
          <w:bCs/>
        </w:rPr>
        <w:t>odnosi</w:t>
      </w:r>
      <w:r w:rsidR="00696DD7">
        <w:rPr>
          <w:rFonts w:cs="Times New Roman"/>
          <w:bCs/>
        </w:rPr>
        <w:t xml:space="preserve"> </w:t>
      </w:r>
      <w:r>
        <w:rPr>
          <w:rFonts w:cs="Times New Roman"/>
          <w:bCs/>
        </w:rPr>
        <w:t>se na sredstva namijenjena dov</w:t>
      </w:r>
      <w:r w:rsidRPr="00852EBC">
        <w:rPr>
          <w:rFonts w:cs="Times New Roman"/>
        </w:rPr>
        <w:t>ršenj</w:t>
      </w:r>
      <w:r>
        <w:rPr>
          <w:rFonts w:cs="Times New Roman"/>
        </w:rPr>
        <w:t>u</w:t>
      </w:r>
      <w:r w:rsidRPr="00852EBC">
        <w:rPr>
          <w:rFonts w:cs="Times New Roman"/>
        </w:rPr>
        <w:t xml:space="preserve"> Prostorno-programske studije Brostolade</w:t>
      </w:r>
      <w:r>
        <w:rPr>
          <w:rFonts w:cs="Times New Roman"/>
        </w:rPr>
        <w:t>, radi</w:t>
      </w:r>
      <w:r w:rsidRPr="00E422A2">
        <w:rPr>
          <w:rFonts w:cs="Times New Roman"/>
        </w:rPr>
        <w:t xml:space="preserve"> uređenj</w:t>
      </w:r>
      <w:r>
        <w:rPr>
          <w:rFonts w:cs="Times New Roman"/>
        </w:rPr>
        <w:t>a</w:t>
      </w:r>
      <w:r w:rsidRPr="00E422A2">
        <w:rPr>
          <w:rFonts w:cs="Times New Roman"/>
        </w:rPr>
        <w:t xml:space="preserve"> dijela</w:t>
      </w:r>
      <w:r w:rsidR="00696DD7">
        <w:rPr>
          <w:rFonts w:cs="Times New Roman"/>
        </w:rPr>
        <w:t xml:space="preserve"> </w:t>
      </w:r>
      <w:r>
        <w:rPr>
          <w:rFonts w:cs="Times New Roman"/>
        </w:rPr>
        <w:t xml:space="preserve">ulice </w:t>
      </w:r>
      <w:r w:rsidRPr="00E422A2">
        <w:rPr>
          <w:rFonts w:cs="Times New Roman"/>
        </w:rPr>
        <w:t>u cilju poboljšanja uvjeta života, te usklađenja potreba za pješačkim, parkirališnim, kolnim,</w:t>
      </w:r>
      <w:r w:rsidR="00696DD7">
        <w:rPr>
          <w:rFonts w:cs="Times New Roman"/>
        </w:rPr>
        <w:t xml:space="preserve"> </w:t>
      </w:r>
      <w:r w:rsidRPr="00E422A2">
        <w:rPr>
          <w:rFonts w:cs="Times New Roman"/>
        </w:rPr>
        <w:t>kao i javnim zelenim površinama</w:t>
      </w:r>
      <w:r>
        <w:rPr>
          <w:rFonts w:cs="Times New Roman"/>
        </w:rPr>
        <w:t xml:space="preserve">.  </w:t>
      </w:r>
    </w:p>
    <w:p w14:paraId="2B6C84E6" w14:textId="1743DF40" w:rsidR="000C737F" w:rsidRPr="009A5ED8" w:rsidRDefault="000C737F" w:rsidP="00207FBB">
      <w:pPr>
        <w:rPr>
          <w:rFonts w:cs="Times New Roman"/>
        </w:rPr>
      </w:pPr>
      <w:r>
        <w:rPr>
          <w:rFonts w:cs="Times New Roman"/>
        </w:rPr>
        <w:t xml:space="preserve">Sukladno gore navedenom, na kapitalnom projektu K300102 planira se sveukupno </w:t>
      </w:r>
      <w:r w:rsidRPr="002E6B13">
        <w:rPr>
          <w:rFonts w:cs="Times New Roman"/>
        </w:rPr>
        <w:t>16.200,00 eura.</w:t>
      </w:r>
      <w:r>
        <w:rPr>
          <w:rFonts w:cs="Times New Roman"/>
        </w:rPr>
        <w:t xml:space="preserve">   </w:t>
      </w:r>
    </w:p>
    <w:p w14:paraId="7D3345B1" w14:textId="77777777" w:rsidR="000C737F" w:rsidRDefault="000C737F" w:rsidP="000C737F">
      <w:pPr>
        <w:pStyle w:val="Odlomakpopisa"/>
        <w:spacing w:after="0"/>
        <w:rPr>
          <w:rFonts w:cs="Times New Roman"/>
        </w:rPr>
      </w:pPr>
    </w:p>
    <w:p w14:paraId="75C641E2" w14:textId="77777777" w:rsidR="000C737F" w:rsidRPr="0036268F" w:rsidRDefault="000C737F" w:rsidP="000C737F">
      <w:pPr>
        <w:spacing w:after="0"/>
        <w:rPr>
          <w:rFonts w:cs="Times New Roman"/>
          <w:bCs/>
        </w:rPr>
      </w:pPr>
      <w:r w:rsidRPr="0036268F">
        <w:rPr>
          <w:rFonts w:cs="Times New Roman"/>
          <w:bCs/>
        </w:rPr>
        <w:t>CILJEVI USPJEŠNOSTI:</w:t>
      </w:r>
    </w:p>
    <w:p w14:paraId="51DA7F20" w14:textId="77777777" w:rsidR="000C737F" w:rsidRDefault="000C737F" w:rsidP="000C737F">
      <w:pPr>
        <w:spacing w:after="0"/>
        <w:rPr>
          <w:rFonts w:cs="Times New Roman"/>
        </w:rPr>
      </w:pPr>
      <w:r>
        <w:rPr>
          <w:rFonts w:cs="Times New Roman"/>
        </w:rPr>
        <w:t>(Iz Provedbenog programa Općine Vrsar – Orsera za razdoblje 2023. – 2025.)</w:t>
      </w:r>
    </w:p>
    <w:p w14:paraId="64A6CB47" w14:textId="77777777" w:rsidR="000C737F" w:rsidRDefault="000C737F" w:rsidP="000C737F">
      <w:pPr>
        <w:spacing w:after="0"/>
        <w:rPr>
          <w:rFonts w:cs="Times New Roman"/>
        </w:rPr>
      </w:pPr>
      <w:r>
        <w:rPr>
          <w:rFonts w:cs="Times New Roman"/>
        </w:rPr>
        <w:t xml:space="preserve">Strateški cilj Općine 3. Zaštita prostora, razvoj i održavanje infrastrukture prilagođene ekološkoj i energetskoj održivosti  </w:t>
      </w:r>
    </w:p>
    <w:p w14:paraId="6DD1623E" w14:textId="77777777" w:rsidR="000C737F" w:rsidRDefault="000C737F" w:rsidP="000C737F">
      <w:pPr>
        <w:spacing w:after="0"/>
        <w:rPr>
          <w:rFonts w:cs="Times New Roman"/>
        </w:rPr>
      </w:pPr>
      <w:r>
        <w:rPr>
          <w:rFonts w:cs="Times New Roman"/>
        </w:rPr>
        <w:t xml:space="preserve">Posebni cilj: 3.1. Prostorno planiranje u funkciji zaštite prostora i održivog razvoja zajednice </w:t>
      </w:r>
    </w:p>
    <w:p w14:paraId="14B2E39B" w14:textId="77777777" w:rsidR="000C737F" w:rsidRDefault="000C737F" w:rsidP="000C737F">
      <w:pPr>
        <w:spacing w:after="0"/>
        <w:rPr>
          <w:rFonts w:cs="Times New Roman"/>
        </w:rPr>
      </w:pPr>
      <w:r>
        <w:rPr>
          <w:rFonts w:cs="Times New Roman"/>
        </w:rPr>
        <w:t>Mjera: 3.1.1. Prostorno i urbanističko planiranje</w:t>
      </w:r>
    </w:p>
    <w:p w14:paraId="0C325032" w14:textId="77777777" w:rsidR="000C737F" w:rsidRDefault="000C737F" w:rsidP="000C737F">
      <w:pPr>
        <w:spacing w:after="0"/>
        <w:rPr>
          <w:rFonts w:cs="Times New Roman"/>
          <w:b/>
          <w:bCs/>
        </w:rPr>
      </w:pPr>
      <w:r w:rsidRPr="0036268F">
        <w:rPr>
          <w:rFonts w:cs="Times New Roman"/>
          <w:b/>
          <w:bCs/>
        </w:rPr>
        <w:t>Pregled financijskih sredstava po aktivnostima/projektima:</w:t>
      </w:r>
    </w:p>
    <w:tbl>
      <w:tblPr>
        <w:tblW w:w="8950" w:type="dxa"/>
        <w:tblInd w:w="-147" w:type="dxa"/>
        <w:tblLook w:val="04A0" w:firstRow="1" w:lastRow="0" w:firstColumn="1" w:lastColumn="0" w:noHBand="0" w:noVBand="1"/>
      </w:tblPr>
      <w:tblGrid>
        <w:gridCol w:w="4082"/>
        <w:gridCol w:w="1505"/>
        <w:gridCol w:w="1804"/>
        <w:gridCol w:w="1559"/>
      </w:tblGrid>
      <w:tr w:rsidR="000C737F" w:rsidRPr="006804B6" w14:paraId="3900CC0A" w14:textId="77777777" w:rsidTr="00562590">
        <w:trPr>
          <w:trHeight w:val="564"/>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34179" w14:textId="77777777" w:rsidR="000C737F" w:rsidRPr="006804B6" w:rsidRDefault="000C737F" w:rsidP="001E47DB">
            <w:pPr>
              <w:spacing w:after="0"/>
              <w:jc w:val="center"/>
              <w:rPr>
                <w:rFonts w:eastAsia="Times New Roman" w:cs="Times New Roman"/>
                <w:color w:val="000000"/>
                <w:sz w:val="20"/>
                <w:szCs w:val="20"/>
                <w:lang w:eastAsia="hr-HR"/>
              </w:rPr>
            </w:pPr>
            <w:r w:rsidRPr="006804B6">
              <w:rPr>
                <w:rFonts w:eastAsia="Times New Roman" w:cs="Times New Roman"/>
                <w:color w:val="000000"/>
                <w:sz w:val="20"/>
                <w:szCs w:val="20"/>
                <w:lang w:eastAsia="hr-HR"/>
              </w:rPr>
              <w:t>Naziv aktivnosti</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0593907D" w14:textId="5259E2D9" w:rsidR="000C737F" w:rsidRPr="006804B6" w:rsidRDefault="000C737F" w:rsidP="00207FBB">
            <w:pPr>
              <w:spacing w:after="0"/>
              <w:ind w:firstLine="0"/>
              <w:rPr>
                <w:rFonts w:eastAsia="Times New Roman" w:cs="Times New Roman"/>
                <w:color w:val="000000"/>
                <w:sz w:val="20"/>
                <w:szCs w:val="20"/>
                <w:lang w:eastAsia="hr-HR"/>
              </w:rPr>
            </w:pPr>
            <w:r w:rsidRPr="006804B6">
              <w:rPr>
                <w:rFonts w:eastAsia="Times New Roman" w:cs="Times New Roman"/>
                <w:color w:val="000000"/>
                <w:sz w:val="20"/>
                <w:szCs w:val="20"/>
                <w:lang w:eastAsia="hr-HR"/>
              </w:rPr>
              <w:t>Proračun</w:t>
            </w:r>
            <w:r w:rsidR="00207FBB">
              <w:rPr>
                <w:rFonts w:eastAsia="Times New Roman" w:cs="Times New Roman"/>
                <w:color w:val="000000"/>
                <w:sz w:val="20"/>
                <w:szCs w:val="20"/>
                <w:lang w:eastAsia="hr-HR"/>
              </w:rPr>
              <w:t xml:space="preserve"> </w:t>
            </w:r>
            <w:r w:rsidRPr="006804B6">
              <w:rPr>
                <w:rFonts w:eastAsia="Times New Roman" w:cs="Times New Roman"/>
                <w:color w:val="000000"/>
                <w:sz w:val="20"/>
                <w:szCs w:val="20"/>
                <w:lang w:eastAsia="hr-HR"/>
              </w:rPr>
              <w:t>202</w:t>
            </w:r>
            <w:r>
              <w:rPr>
                <w:rFonts w:eastAsia="Times New Roman" w:cs="Times New Roman"/>
                <w:color w:val="000000"/>
                <w:sz w:val="20"/>
                <w:szCs w:val="20"/>
                <w:lang w:eastAsia="hr-HR"/>
              </w:rPr>
              <w:t>2</w:t>
            </w:r>
            <w:r w:rsidRPr="006804B6">
              <w:rPr>
                <w:rFonts w:eastAsia="Times New Roman" w:cs="Times New Roman"/>
                <w:color w:val="000000"/>
                <w:sz w:val="20"/>
                <w:szCs w:val="20"/>
                <w:lang w:eastAsia="hr-HR"/>
              </w:rPr>
              <w:t>.</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615F048B" w14:textId="61178C1B" w:rsidR="000C737F" w:rsidRPr="006804B6" w:rsidRDefault="00207FBB" w:rsidP="00207FBB">
            <w:pPr>
              <w:spacing w:after="0"/>
              <w:ind w:firstLine="0"/>
              <w:rPr>
                <w:rFonts w:eastAsia="Times New Roman" w:cs="Times New Roman"/>
                <w:color w:val="000000"/>
                <w:sz w:val="20"/>
                <w:szCs w:val="20"/>
                <w:lang w:eastAsia="hr-HR"/>
              </w:rPr>
            </w:pPr>
            <w:r>
              <w:rPr>
                <w:rFonts w:eastAsia="Times New Roman" w:cs="Times New Roman"/>
                <w:color w:val="000000"/>
                <w:sz w:val="20"/>
                <w:szCs w:val="20"/>
                <w:lang w:eastAsia="hr-HR"/>
              </w:rPr>
              <w:t xml:space="preserve">Tekući plan </w:t>
            </w:r>
            <w:r w:rsidR="000C737F" w:rsidRPr="006804B6">
              <w:rPr>
                <w:rFonts w:eastAsia="Times New Roman" w:cs="Times New Roman"/>
                <w:color w:val="000000"/>
                <w:sz w:val="20"/>
                <w:szCs w:val="20"/>
                <w:lang w:eastAsia="hr-HR"/>
              </w:rPr>
              <w:t>202</w:t>
            </w:r>
            <w:r w:rsidR="000C737F">
              <w:rPr>
                <w:rFonts w:eastAsia="Times New Roman" w:cs="Times New Roman"/>
                <w:color w:val="000000"/>
                <w:sz w:val="20"/>
                <w:szCs w:val="20"/>
                <w:lang w:eastAsia="hr-HR"/>
              </w:rPr>
              <w:t>3</w:t>
            </w:r>
            <w:r w:rsidR="000C737F" w:rsidRPr="006804B6">
              <w:rPr>
                <w:rFonts w:eastAsia="Times New Roman" w:cs="Times New Roman"/>
                <w:color w:val="000000"/>
                <w:sz w:val="20"/>
                <w:szCs w:val="20"/>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8CF0DC" w14:textId="4DA61381" w:rsidR="000C737F" w:rsidRPr="00207FBB" w:rsidRDefault="000C737F" w:rsidP="00207FBB">
            <w:pPr>
              <w:spacing w:after="0"/>
              <w:ind w:firstLine="0"/>
              <w:rPr>
                <w:rFonts w:eastAsia="Times New Roman" w:cs="Times New Roman"/>
                <w:color w:val="000000"/>
                <w:sz w:val="20"/>
                <w:szCs w:val="20"/>
                <w:lang w:eastAsia="hr-HR"/>
              </w:rPr>
            </w:pPr>
            <w:r w:rsidRPr="00207FBB">
              <w:rPr>
                <w:rFonts w:eastAsia="Times New Roman" w:cs="Times New Roman"/>
                <w:color w:val="000000"/>
                <w:sz w:val="20"/>
                <w:szCs w:val="20"/>
                <w:lang w:eastAsia="hr-HR"/>
              </w:rPr>
              <w:t xml:space="preserve">Novi </w:t>
            </w:r>
            <w:r w:rsidR="00207FBB" w:rsidRPr="00207FBB">
              <w:rPr>
                <w:rFonts w:eastAsia="Times New Roman" w:cs="Times New Roman"/>
                <w:color w:val="000000"/>
                <w:sz w:val="20"/>
                <w:szCs w:val="20"/>
                <w:lang w:eastAsia="hr-HR"/>
              </w:rPr>
              <w:t>p</w:t>
            </w:r>
            <w:r w:rsidRPr="00207FBB">
              <w:rPr>
                <w:rFonts w:eastAsia="Times New Roman" w:cs="Times New Roman"/>
                <w:color w:val="000000"/>
                <w:sz w:val="20"/>
                <w:szCs w:val="20"/>
                <w:lang w:eastAsia="hr-HR"/>
              </w:rPr>
              <w:t>lan</w:t>
            </w:r>
            <w:r w:rsidR="00207FBB" w:rsidRPr="00207FBB">
              <w:rPr>
                <w:rFonts w:eastAsia="Times New Roman" w:cs="Times New Roman"/>
                <w:color w:val="000000"/>
                <w:sz w:val="20"/>
                <w:szCs w:val="20"/>
                <w:lang w:eastAsia="hr-HR"/>
              </w:rPr>
              <w:t xml:space="preserve"> </w:t>
            </w:r>
            <w:r w:rsidRPr="00207FBB">
              <w:rPr>
                <w:rFonts w:eastAsia="Times New Roman" w:cs="Times New Roman"/>
                <w:color w:val="000000"/>
                <w:sz w:val="20"/>
                <w:szCs w:val="20"/>
                <w:lang w:eastAsia="hr-HR"/>
              </w:rPr>
              <w:t>2023.</w:t>
            </w:r>
          </w:p>
        </w:tc>
      </w:tr>
      <w:tr w:rsidR="000C737F" w:rsidRPr="006804B6" w14:paraId="38292D8A" w14:textId="77777777" w:rsidTr="00562590">
        <w:trPr>
          <w:trHeight w:val="66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25260" w14:textId="77777777" w:rsidR="000C737F" w:rsidRPr="0036268F" w:rsidRDefault="000C737F" w:rsidP="00696DD7">
            <w:pPr>
              <w:spacing w:after="0"/>
              <w:ind w:firstLine="0"/>
              <w:rPr>
                <w:rFonts w:eastAsia="Times New Roman" w:cs="Times New Roman"/>
                <w:bCs/>
                <w:color w:val="000000"/>
                <w:lang w:eastAsia="hr-HR"/>
              </w:rPr>
            </w:pPr>
            <w:r w:rsidRPr="0036268F">
              <w:rPr>
                <w:rFonts w:eastAsia="Times New Roman" w:cs="Times New Roman"/>
                <w:bCs/>
                <w:lang w:eastAsia="hr-HR"/>
              </w:rPr>
              <w:lastRenderedPageBreak/>
              <w:t>K300101 - Izrada planova</w:t>
            </w:r>
          </w:p>
        </w:tc>
        <w:tc>
          <w:tcPr>
            <w:tcW w:w="1505" w:type="dxa"/>
            <w:tcBorders>
              <w:top w:val="nil"/>
              <w:left w:val="nil"/>
              <w:bottom w:val="single" w:sz="4" w:space="0" w:color="auto"/>
              <w:right w:val="single" w:sz="4" w:space="0" w:color="auto"/>
            </w:tcBorders>
            <w:shd w:val="clear" w:color="auto" w:fill="auto"/>
            <w:noWrap/>
            <w:vAlign w:val="center"/>
            <w:hideMark/>
          </w:tcPr>
          <w:p w14:paraId="178EFB07" w14:textId="3031A59A" w:rsidR="000C737F" w:rsidRPr="0036268F" w:rsidRDefault="000C737F" w:rsidP="00AA0DC9">
            <w:pPr>
              <w:spacing w:after="0"/>
              <w:ind w:firstLine="0"/>
              <w:jc w:val="right"/>
              <w:rPr>
                <w:rFonts w:eastAsia="Times New Roman" w:cs="Times New Roman"/>
                <w:lang w:eastAsia="hr-HR"/>
              </w:rPr>
            </w:pPr>
            <w:r w:rsidRPr="0036268F">
              <w:rPr>
                <w:rFonts w:eastAsia="Times New Roman" w:cs="Times New Roman"/>
                <w:lang w:eastAsia="hr-HR"/>
              </w:rPr>
              <w:t>6</w:t>
            </w:r>
            <w:r>
              <w:rPr>
                <w:rFonts w:eastAsia="Times New Roman" w:cs="Times New Roman"/>
                <w:lang w:eastAsia="hr-HR"/>
              </w:rPr>
              <w:t>3</w:t>
            </w:r>
            <w:r w:rsidRPr="0036268F">
              <w:rPr>
                <w:rFonts w:eastAsia="Times New Roman" w:cs="Times New Roman"/>
                <w:lang w:eastAsia="hr-HR"/>
              </w:rPr>
              <w:t>.</w:t>
            </w:r>
            <w:r>
              <w:rPr>
                <w:rFonts w:eastAsia="Times New Roman" w:cs="Times New Roman"/>
                <w:lang w:eastAsia="hr-HR"/>
              </w:rPr>
              <w:t>574,23</w:t>
            </w:r>
          </w:p>
        </w:tc>
        <w:tc>
          <w:tcPr>
            <w:tcW w:w="1804" w:type="dxa"/>
            <w:tcBorders>
              <w:top w:val="nil"/>
              <w:left w:val="nil"/>
              <w:bottom w:val="single" w:sz="4" w:space="0" w:color="auto"/>
              <w:right w:val="single" w:sz="4" w:space="0" w:color="auto"/>
            </w:tcBorders>
            <w:shd w:val="clear" w:color="auto" w:fill="auto"/>
            <w:noWrap/>
            <w:vAlign w:val="center"/>
            <w:hideMark/>
          </w:tcPr>
          <w:p w14:paraId="4FB6669D" w14:textId="7BAAD830" w:rsidR="000C737F" w:rsidRPr="00CF59EF" w:rsidRDefault="000C737F" w:rsidP="00AA0DC9">
            <w:pPr>
              <w:spacing w:after="0"/>
              <w:jc w:val="right"/>
              <w:rPr>
                <w:rFonts w:eastAsia="Times New Roman" w:cs="Times New Roman"/>
                <w:lang w:eastAsia="hr-HR"/>
              </w:rPr>
            </w:pPr>
            <w:r w:rsidRPr="00CF59EF">
              <w:rPr>
                <w:rFonts w:eastAsia="Times New Roman" w:cs="Times New Roman"/>
                <w:lang w:eastAsia="hr-HR"/>
              </w:rPr>
              <w:t>95.015,00 </w:t>
            </w:r>
          </w:p>
        </w:tc>
        <w:tc>
          <w:tcPr>
            <w:tcW w:w="1559" w:type="dxa"/>
            <w:tcBorders>
              <w:top w:val="nil"/>
              <w:left w:val="nil"/>
              <w:bottom w:val="single" w:sz="4" w:space="0" w:color="auto"/>
              <w:right w:val="single" w:sz="4" w:space="0" w:color="auto"/>
            </w:tcBorders>
            <w:shd w:val="clear" w:color="auto" w:fill="auto"/>
            <w:noWrap/>
            <w:vAlign w:val="center"/>
            <w:hideMark/>
          </w:tcPr>
          <w:p w14:paraId="238B758B" w14:textId="77777777" w:rsidR="000C737F" w:rsidRPr="00207FBB" w:rsidRDefault="000C737F" w:rsidP="00AA0DC9">
            <w:pPr>
              <w:spacing w:after="0"/>
              <w:ind w:firstLine="0"/>
              <w:jc w:val="right"/>
              <w:rPr>
                <w:rFonts w:eastAsia="Times New Roman" w:cs="Times New Roman"/>
                <w:lang w:eastAsia="hr-HR"/>
              </w:rPr>
            </w:pPr>
            <w:r w:rsidRPr="00207FBB">
              <w:rPr>
                <w:rFonts w:eastAsia="Times New Roman" w:cs="Times New Roman"/>
                <w:lang w:eastAsia="hr-HR"/>
              </w:rPr>
              <w:t>19.485,00</w:t>
            </w:r>
          </w:p>
        </w:tc>
      </w:tr>
      <w:tr w:rsidR="000C737F" w:rsidRPr="006804B6" w14:paraId="340A83F0" w14:textId="77777777" w:rsidTr="00562590">
        <w:trPr>
          <w:trHeight w:val="738"/>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D4805" w14:textId="10512FFF" w:rsidR="000C737F" w:rsidRPr="0036268F" w:rsidRDefault="000C737F" w:rsidP="005F3ADA">
            <w:pPr>
              <w:spacing w:after="0"/>
              <w:ind w:firstLine="0"/>
              <w:rPr>
                <w:rFonts w:eastAsia="Times New Roman" w:cs="Times New Roman"/>
                <w:color w:val="000000"/>
                <w:lang w:eastAsia="hr-HR"/>
              </w:rPr>
            </w:pPr>
            <w:r w:rsidRPr="0036268F">
              <w:rPr>
                <w:rFonts w:eastAsia="Times New Roman" w:cs="Times New Roman"/>
                <w:bCs/>
                <w:lang w:eastAsia="hr-HR"/>
              </w:rPr>
              <w:t xml:space="preserve">K300102 </w:t>
            </w:r>
            <w:r w:rsidRPr="0036268F">
              <w:rPr>
                <w:rFonts w:eastAsia="Times New Roman" w:cs="Times New Roman"/>
                <w:b/>
                <w:lang w:eastAsia="hr-HR"/>
              </w:rPr>
              <w:t xml:space="preserve">- </w:t>
            </w:r>
            <w:r w:rsidRPr="0036268F">
              <w:rPr>
                <w:rFonts w:eastAsia="Times New Roman" w:cs="Times New Roman"/>
                <w:lang w:eastAsia="hr-HR"/>
              </w:rPr>
              <w:t>Izrada ostalih dokumenata</w:t>
            </w:r>
            <w:r w:rsidR="005F3ADA">
              <w:rPr>
                <w:rFonts w:eastAsia="Times New Roman" w:cs="Times New Roman"/>
                <w:lang w:eastAsia="hr-HR"/>
              </w:rPr>
              <w:t xml:space="preserve"> </w:t>
            </w:r>
            <w:r w:rsidRPr="0036268F">
              <w:rPr>
                <w:rFonts w:eastAsia="Times New Roman" w:cs="Times New Roman"/>
                <w:lang w:eastAsia="hr-HR"/>
              </w:rPr>
              <w:t>prostornog uređenja</w:t>
            </w:r>
          </w:p>
        </w:tc>
        <w:tc>
          <w:tcPr>
            <w:tcW w:w="1505" w:type="dxa"/>
            <w:tcBorders>
              <w:top w:val="nil"/>
              <w:left w:val="nil"/>
              <w:bottom w:val="single" w:sz="4" w:space="0" w:color="auto"/>
              <w:right w:val="single" w:sz="4" w:space="0" w:color="auto"/>
            </w:tcBorders>
            <w:shd w:val="clear" w:color="auto" w:fill="auto"/>
            <w:noWrap/>
            <w:vAlign w:val="center"/>
            <w:hideMark/>
          </w:tcPr>
          <w:p w14:paraId="58B0D36A" w14:textId="77777777" w:rsidR="000C737F" w:rsidRPr="0036268F" w:rsidRDefault="000C737F" w:rsidP="00AA0DC9">
            <w:pPr>
              <w:spacing w:after="0"/>
              <w:ind w:firstLine="0"/>
              <w:jc w:val="right"/>
              <w:rPr>
                <w:rFonts w:eastAsia="Times New Roman" w:cs="Times New Roman"/>
                <w:lang w:eastAsia="hr-HR"/>
              </w:rPr>
            </w:pPr>
            <w:r w:rsidRPr="0036268F">
              <w:rPr>
                <w:rFonts w:eastAsia="Times New Roman" w:cs="Times New Roman"/>
                <w:lang w:eastAsia="hr-HR"/>
              </w:rPr>
              <w:t>49.90</w:t>
            </w:r>
            <w:r>
              <w:rPr>
                <w:rFonts w:eastAsia="Times New Roman" w:cs="Times New Roman"/>
                <w:lang w:eastAsia="hr-HR"/>
              </w:rPr>
              <w:t>3</w:t>
            </w:r>
            <w:r w:rsidRPr="0036268F">
              <w:rPr>
                <w:rFonts w:eastAsia="Times New Roman" w:cs="Times New Roman"/>
                <w:lang w:eastAsia="hr-HR"/>
              </w:rPr>
              <w:t>,</w:t>
            </w:r>
            <w:r>
              <w:rPr>
                <w:rFonts w:eastAsia="Times New Roman" w:cs="Times New Roman"/>
                <w:lang w:eastAsia="hr-HR"/>
              </w:rPr>
              <w:t>78</w:t>
            </w:r>
          </w:p>
        </w:tc>
        <w:tc>
          <w:tcPr>
            <w:tcW w:w="1804" w:type="dxa"/>
            <w:tcBorders>
              <w:top w:val="nil"/>
              <w:left w:val="nil"/>
              <w:bottom w:val="single" w:sz="4" w:space="0" w:color="auto"/>
              <w:right w:val="single" w:sz="4" w:space="0" w:color="auto"/>
            </w:tcBorders>
            <w:shd w:val="clear" w:color="auto" w:fill="auto"/>
            <w:noWrap/>
            <w:vAlign w:val="center"/>
          </w:tcPr>
          <w:p w14:paraId="12AB5D0E" w14:textId="77777777" w:rsidR="000C737F" w:rsidRPr="00CF59EF" w:rsidRDefault="000C737F" w:rsidP="00AA0DC9">
            <w:pPr>
              <w:spacing w:after="0"/>
              <w:ind w:firstLine="0"/>
              <w:jc w:val="right"/>
              <w:rPr>
                <w:rFonts w:eastAsia="Times New Roman" w:cs="Times New Roman"/>
                <w:lang w:eastAsia="hr-HR"/>
              </w:rPr>
            </w:pPr>
            <w:r w:rsidRPr="00CF59EF">
              <w:rPr>
                <w:rFonts w:eastAsia="Times New Roman" w:cs="Times New Roman"/>
                <w:lang w:eastAsia="hr-HR"/>
              </w:rPr>
              <w:t>42.552,00</w:t>
            </w:r>
          </w:p>
        </w:tc>
        <w:tc>
          <w:tcPr>
            <w:tcW w:w="1559" w:type="dxa"/>
            <w:tcBorders>
              <w:top w:val="nil"/>
              <w:left w:val="nil"/>
              <w:bottom w:val="single" w:sz="4" w:space="0" w:color="auto"/>
              <w:right w:val="single" w:sz="4" w:space="0" w:color="auto"/>
            </w:tcBorders>
            <w:shd w:val="clear" w:color="auto" w:fill="auto"/>
            <w:noWrap/>
            <w:vAlign w:val="center"/>
            <w:hideMark/>
          </w:tcPr>
          <w:p w14:paraId="531DA9DE" w14:textId="77777777" w:rsidR="000C737F" w:rsidRPr="00207FBB" w:rsidRDefault="000C737F" w:rsidP="00AA0DC9">
            <w:pPr>
              <w:spacing w:after="0"/>
              <w:ind w:firstLine="0"/>
              <w:jc w:val="right"/>
              <w:rPr>
                <w:rFonts w:eastAsia="Times New Roman" w:cs="Times New Roman"/>
                <w:lang w:eastAsia="hr-HR"/>
              </w:rPr>
            </w:pPr>
            <w:r w:rsidRPr="00207FBB">
              <w:rPr>
                <w:rFonts w:eastAsia="Times New Roman" w:cs="Times New Roman"/>
                <w:lang w:eastAsia="hr-HR"/>
              </w:rPr>
              <w:t>16.200,00</w:t>
            </w:r>
          </w:p>
        </w:tc>
      </w:tr>
      <w:tr w:rsidR="000C737F" w:rsidRPr="006804B6" w14:paraId="1A1CF062" w14:textId="77777777" w:rsidTr="00562590">
        <w:trPr>
          <w:trHeight w:val="652"/>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8E5D" w14:textId="77777777" w:rsidR="000C737F" w:rsidRPr="0036268F" w:rsidRDefault="000C737F" w:rsidP="005F3ADA">
            <w:pPr>
              <w:spacing w:after="0"/>
              <w:ind w:firstLine="0"/>
              <w:rPr>
                <w:rFonts w:eastAsia="Times New Roman" w:cs="Times New Roman"/>
                <w:color w:val="000000"/>
                <w:lang w:eastAsia="hr-HR"/>
              </w:rPr>
            </w:pPr>
            <w:r w:rsidRPr="0036268F">
              <w:rPr>
                <w:rFonts w:eastAsia="Times New Roman" w:cs="Times New Roman"/>
                <w:color w:val="000000"/>
                <w:lang w:eastAsia="hr-HR"/>
              </w:rPr>
              <w:t>Ukupno program 3001:</w:t>
            </w:r>
          </w:p>
        </w:tc>
        <w:tc>
          <w:tcPr>
            <w:tcW w:w="1505" w:type="dxa"/>
            <w:tcBorders>
              <w:top w:val="nil"/>
              <w:left w:val="nil"/>
              <w:bottom w:val="single" w:sz="4" w:space="0" w:color="auto"/>
              <w:right w:val="single" w:sz="4" w:space="0" w:color="auto"/>
            </w:tcBorders>
            <w:shd w:val="clear" w:color="auto" w:fill="auto"/>
            <w:noWrap/>
            <w:vAlign w:val="center"/>
            <w:hideMark/>
          </w:tcPr>
          <w:p w14:paraId="60EC5642" w14:textId="129D9B17" w:rsidR="000C737F" w:rsidRPr="0036268F" w:rsidRDefault="000C737F" w:rsidP="00AA0DC9">
            <w:pPr>
              <w:spacing w:after="0"/>
              <w:ind w:firstLine="0"/>
              <w:jc w:val="right"/>
              <w:rPr>
                <w:rFonts w:eastAsia="Times New Roman" w:cs="Times New Roman"/>
                <w:lang w:eastAsia="hr-HR"/>
              </w:rPr>
            </w:pPr>
            <w:r w:rsidRPr="0036268F">
              <w:rPr>
                <w:rFonts w:eastAsia="Times New Roman" w:cs="Times New Roman"/>
                <w:lang w:eastAsia="hr-HR"/>
              </w:rPr>
              <w:t>11</w:t>
            </w:r>
            <w:r>
              <w:rPr>
                <w:rFonts w:eastAsia="Times New Roman" w:cs="Times New Roman"/>
                <w:lang w:eastAsia="hr-HR"/>
              </w:rPr>
              <w:t>3</w:t>
            </w:r>
            <w:r w:rsidRPr="0036268F">
              <w:rPr>
                <w:rFonts w:eastAsia="Times New Roman" w:cs="Times New Roman"/>
                <w:lang w:eastAsia="hr-HR"/>
              </w:rPr>
              <w:t>.</w:t>
            </w:r>
            <w:r>
              <w:rPr>
                <w:rFonts w:eastAsia="Times New Roman" w:cs="Times New Roman"/>
                <w:lang w:eastAsia="hr-HR"/>
              </w:rPr>
              <w:t>478</w:t>
            </w:r>
            <w:r w:rsidRPr="0036268F">
              <w:rPr>
                <w:rFonts w:eastAsia="Times New Roman" w:cs="Times New Roman"/>
                <w:lang w:eastAsia="hr-HR"/>
              </w:rPr>
              <w:t>,0</w:t>
            </w:r>
            <w:r>
              <w:rPr>
                <w:rFonts w:eastAsia="Times New Roman" w:cs="Times New Roman"/>
                <w:lang w:eastAsia="hr-HR"/>
              </w:rPr>
              <w:t>1</w:t>
            </w:r>
          </w:p>
        </w:tc>
        <w:tc>
          <w:tcPr>
            <w:tcW w:w="1804" w:type="dxa"/>
            <w:tcBorders>
              <w:top w:val="nil"/>
              <w:left w:val="nil"/>
              <w:bottom w:val="single" w:sz="4" w:space="0" w:color="auto"/>
              <w:right w:val="single" w:sz="4" w:space="0" w:color="auto"/>
            </w:tcBorders>
            <w:shd w:val="clear" w:color="auto" w:fill="auto"/>
            <w:noWrap/>
            <w:vAlign w:val="center"/>
          </w:tcPr>
          <w:p w14:paraId="65B5FEF6" w14:textId="77777777" w:rsidR="000C737F" w:rsidRPr="00CF59EF" w:rsidRDefault="000C737F" w:rsidP="00AA0DC9">
            <w:pPr>
              <w:spacing w:after="0"/>
              <w:ind w:firstLine="0"/>
              <w:jc w:val="right"/>
              <w:rPr>
                <w:rFonts w:eastAsia="Times New Roman" w:cs="Times New Roman"/>
                <w:lang w:eastAsia="hr-HR"/>
              </w:rPr>
            </w:pPr>
            <w:r w:rsidRPr="00CF59EF">
              <w:rPr>
                <w:rFonts w:eastAsia="Times New Roman" w:cs="Times New Roman"/>
                <w:lang w:eastAsia="hr-HR"/>
              </w:rPr>
              <w:t>137.567,00 </w:t>
            </w:r>
          </w:p>
        </w:tc>
        <w:tc>
          <w:tcPr>
            <w:tcW w:w="1559" w:type="dxa"/>
            <w:tcBorders>
              <w:top w:val="nil"/>
              <w:left w:val="nil"/>
              <w:bottom w:val="single" w:sz="4" w:space="0" w:color="auto"/>
              <w:right w:val="single" w:sz="4" w:space="0" w:color="auto"/>
            </w:tcBorders>
            <w:shd w:val="clear" w:color="auto" w:fill="auto"/>
            <w:noWrap/>
            <w:vAlign w:val="center"/>
            <w:hideMark/>
          </w:tcPr>
          <w:p w14:paraId="12030D2B" w14:textId="77777777" w:rsidR="000C737F" w:rsidRPr="00207FBB" w:rsidRDefault="000C737F" w:rsidP="00AA0DC9">
            <w:pPr>
              <w:spacing w:after="0"/>
              <w:ind w:firstLine="0"/>
              <w:jc w:val="right"/>
              <w:rPr>
                <w:rFonts w:eastAsia="Times New Roman" w:cs="Times New Roman"/>
                <w:lang w:eastAsia="hr-HR"/>
              </w:rPr>
            </w:pPr>
            <w:r w:rsidRPr="00207FBB">
              <w:rPr>
                <w:rFonts w:eastAsia="Times New Roman" w:cs="Times New Roman"/>
                <w:lang w:eastAsia="hr-HR"/>
              </w:rPr>
              <w:t>35.685,00</w:t>
            </w:r>
          </w:p>
        </w:tc>
      </w:tr>
    </w:tbl>
    <w:p w14:paraId="0CA5B353" w14:textId="77777777" w:rsidR="000C737F" w:rsidRPr="001170BA" w:rsidRDefault="000C737F" w:rsidP="000C737F">
      <w:pPr>
        <w:spacing w:after="0"/>
        <w:rPr>
          <w:rFonts w:cs="Times New Roman"/>
          <w:b/>
        </w:rPr>
      </w:pPr>
      <w:r w:rsidRPr="001170BA">
        <w:rPr>
          <w:rFonts w:cs="Times New Roman"/>
          <w:b/>
        </w:rPr>
        <w:t>Pokazatelji rezultata K300101 - Izrada planova:</w:t>
      </w:r>
    </w:p>
    <w:tbl>
      <w:tblPr>
        <w:tblW w:w="8221" w:type="dxa"/>
        <w:tblLayout w:type="fixed"/>
        <w:tblLook w:val="04A0" w:firstRow="1" w:lastRow="0" w:firstColumn="1" w:lastColumn="0" w:noHBand="0" w:noVBand="1"/>
      </w:tblPr>
      <w:tblGrid>
        <w:gridCol w:w="4677"/>
        <w:gridCol w:w="993"/>
        <w:gridCol w:w="1134"/>
        <w:gridCol w:w="1417"/>
      </w:tblGrid>
      <w:tr w:rsidR="002E634F" w:rsidRPr="00217195" w14:paraId="719B0023" w14:textId="77777777" w:rsidTr="00207FBB">
        <w:trPr>
          <w:trHeight w:val="564"/>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2132" w14:textId="74C3786B" w:rsidR="002E634F" w:rsidRPr="00217195" w:rsidRDefault="002E634F" w:rsidP="00207FB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Pokazatelji</w:t>
            </w:r>
            <w:r w:rsidR="00786A84">
              <w:rPr>
                <w:rFonts w:eastAsia="Times New Roman" w:cs="Times New Roman"/>
                <w:kern w:val="0"/>
                <w:sz w:val="22"/>
                <w:szCs w:val="22"/>
                <w:lang w:eastAsia="hr-HR" w:bidi="ar-SA"/>
              </w:rPr>
              <w:t xml:space="preserve"> </w:t>
            </w:r>
            <w:r w:rsidRPr="00217195">
              <w:rPr>
                <w:rFonts w:eastAsia="Times New Roman" w:cs="Times New Roman"/>
                <w:kern w:val="0"/>
                <w:sz w:val="22"/>
                <w:szCs w:val="22"/>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36FC6DF5"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0DF9"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Polazna vrijednost 2022.</w:t>
            </w:r>
            <w:r w:rsidRPr="00217195">
              <w:rPr>
                <w:rFonts w:eastAsia="Times New Roman" w:cs="Times New Roman"/>
                <w:kern w:val="0"/>
                <w:sz w:val="22"/>
                <w:szCs w:val="22"/>
                <w:lang w:eastAsia="hr-HR" w:bidi="ar-SA"/>
              </w:rPr>
              <w:t xml:space="preserve"> </w:t>
            </w:r>
          </w:p>
        </w:tc>
        <w:tc>
          <w:tcPr>
            <w:tcW w:w="1417" w:type="dxa"/>
            <w:tcBorders>
              <w:top w:val="single" w:sz="4" w:space="0" w:color="auto"/>
              <w:left w:val="nil"/>
              <w:bottom w:val="single" w:sz="4" w:space="0" w:color="auto"/>
              <w:right w:val="single" w:sz="4" w:space="0" w:color="auto"/>
            </w:tcBorders>
            <w:vAlign w:val="center"/>
          </w:tcPr>
          <w:p w14:paraId="2F0BC540"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Ciljana vrijednost 2023.</w:t>
            </w:r>
          </w:p>
        </w:tc>
      </w:tr>
      <w:tr w:rsidR="002E634F" w:rsidRPr="00217195" w14:paraId="47A4FCBB" w14:textId="77777777" w:rsidTr="00207FBB">
        <w:trPr>
          <w:trHeight w:val="564"/>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7A1C" w14:textId="77777777" w:rsidR="002E634F" w:rsidRPr="001170BA" w:rsidRDefault="002E634F" w:rsidP="002E634F">
            <w:pPr>
              <w:spacing w:after="0"/>
              <w:ind w:left="-249" w:firstLine="249"/>
              <w:rPr>
                <w:rFonts w:eastAsia="Times New Roman" w:cs="Times New Roman"/>
                <w:lang w:eastAsia="hr-HR"/>
              </w:rPr>
            </w:pPr>
            <w:r w:rsidRPr="001170BA">
              <w:rPr>
                <w:rFonts w:eastAsia="Times New Roman" w:cs="Times New Roman"/>
                <w:lang w:eastAsia="hr-HR"/>
              </w:rPr>
              <w:t xml:space="preserve">Broj izrađenih dokumenata prostornog  </w:t>
            </w:r>
          </w:p>
          <w:p w14:paraId="62614163" w14:textId="059098CE" w:rsidR="002E634F" w:rsidRPr="00217195" w:rsidRDefault="002E634F" w:rsidP="002E634F">
            <w:pPr>
              <w:widowControl/>
              <w:suppressAutoHyphens w:val="0"/>
              <w:spacing w:before="0" w:after="0"/>
              <w:ind w:firstLine="0"/>
              <w:jc w:val="left"/>
              <w:rPr>
                <w:rFonts w:eastAsia="Times New Roman" w:cs="Times New Roman"/>
                <w:kern w:val="0"/>
                <w:sz w:val="22"/>
                <w:szCs w:val="22"/>
                <w:lang w:eastAsia="hr-HR" w:bidi="ar-SA"/>
              </w:rPr>
            </w:pPr>
            <w:r w:rsidRPr="001170BA">
              <w:rPr>
                <w:rFonts w:eastAsia="Times New Roman" w:cs="Times New Roman"/>
                <w:lang w:eastAsia="hr-HR"/>
              </w:rPr>
              <w:t>/</w:t>
            </w:r>
            <w:r>
              <w:rPr>
                <w:rFonts w:eastAsia="Times New Roman" w:cs="Times New Roman"/>
                <w:lang w:eastAsia="hr-HR"/>
              </w:rPr>
              <w:t xml:space="preserve"> </w:t>
            </w:r>
            <w:r w:rsidRPr="001170BA">
              <w:rPr>
                <w:rFonts w:eastAsia="Times New Roman" w:cs="Times New Roman"/>
                <w:lang w:eastAsia="hr-HR"/>
              </w:rPr>
              <w:t>urbanističkog planiranja</w:t>
            </w:r>
          </w:p>
        </w:tc>
        <w:tc>
          <w:tcPr>
            <w:tcW w:w="993" w:type="dxa"/>
            <w:tcBorders>
              <w:top w:val="single" w:sz="4" w:space="0" w:color="auto"/>
              <w:left w:val="nil"/>
              <w:bottom w:val="single" w:sz="4" w:space="0" w:color="auto"/>
              <w:right w:val="single" w:sz="4" w:space="0" w:color="auto"/>
            </w:tcBorders>
            <w:vAlign w:val="center"/>
          </w:tcPr>
          <w:p w14:paraId="48166AC6"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B18C8" w14:textId="0B28240F"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c>
          <w:tcPr>
            <w:tcW w:w="1417" w:type="dxa"/>
            <w:tcBorders>
              <w:top w:val="single" w:sz="4" w:space="0" w:color="auto"/>
              <w:left w:val="nil"/>
              <w:bottom w:val="single" w:sz="4" w:space="0" w:color="auto"/>
              <w:right w:val="single" w:sz="4" w:space="0" w:color="auto"/>
            </w:tcBorders>
            <w:vAlign w:val="center"/>
          </w:tcPr>
          <w:p w14:paraId="07C264E3" w14:textId="6743D38C"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r>
      <w:tr w:rsidR="002E634F" w:rsidRPr="00217195" w14:paraId="4BA3F11C" w14:textId="77777777" w:rsidTr="00207FBB">
        <w:trPr>
          <w:trHeight w:val="564"/>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687A" w14:textId="27FE49EA" w:rsidR="002E634F" w:rsidRPr="00217195" w:rsidRDefault="002E634F" w:rsidP="001E47DB">
            <w:pPr>
              <w:widowControl/>
              <w:suppressAutoHyphens w:val="0"/>
              <w:spacing w:before="0" w:after="0"/>
              <w:ind w:firstLine="0"/>
              <w:jc w:val="left"/>
              <w:rPr>
                <w:rFonts w:eastAsia="Times New Roman" w:cs="Times New Roman"/>
                <w:kern w:val="0"/>
                <w:sz w:val="22"/>
                <w:szCs w:val="22"/>
                <w:lang w:eastAsia="hr-HR" w:bidi="ar-SA"/>
              </w:rPr>
            </w:pPr>
            <w:r w:rsidRPr="001170BA">
              <w:rPr>
                <w:rFonts w:eastAsia="Times New Roman" w:cs="Times New Roman"/>
                <w:lang w:eastAsia="hr-HR"/>
              </w:rPr>
              <w:t>Izmjena dokumenata prostornog/ urbanističkog</w:t>
            </w:r>
            <w:r>
              <w:rPr>
                <w:rFonts w:eastAsia="Times New Roman" w:cs="Times New Roman"/>
                <w:lang w:eastAsia="hr-HR"/>
              </w:rPr>
              <w:t xml:space="preserve"> </w:t>
            </w:r>
            <w:r w:rsidRPr="001170BA">
              <w:rPr>
                <w:rFonts w:eastAsia="Times New Roman" w:cs="Times New Roman"/>
                <w:lang w:eastAsia="hr-HR"/>
              </w:rPr>
              <w:t>planiranja</w:t>
            </w:r>
          </w:p>
        </w:tc>
        <w:tc>
          <w:tcPr>
            <w:tcW w:w="993" w:type="dxa"/>
            <w:tcBorders>
              <w:top w:val="single" w:sz="4" w:space="0" w:color="auto"/>
              <w:left w:val="nil"/>
              <w:bottom w:val="single" w:sz="4" w:space="0" w:color="auto"/>
              <w:right w:val="single" w:sz="4" w:space="0" w:color="auto"/>
            </w:tcBorders>
            <w:vAlign w:val="center"/>
          </w:tcPr>
          <w:p w14:paraId="1C34E24B"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DA2626" w14:textId="107B4D7F"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c>
          <w:tcPr>
            <w:tcW w:w="1417" w:type="dxa"/>
            <w:tcBorders>
              <w:top w:val="single" w:sz="4" w:space="0" w:color="auto"/>
              <w:left w:val="nil"/>
              <w:bottom w:val="single" w:sz="4" w:space="0" w:color="auto"/>
              <w:right w:val="single" w:sz="4" w:space="0" w:color="auto"/>
            </w:tcBorders>
            <w:vAlign w:val="center"/>
          </w:tcPr>
          <w:p w14:paraId="52F63D8B" w14:textId="161E87D5"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2</w:t>
            </w:r>
          </w:p>
        </w:tc>
      </w:tr>
      <w:tr w:rsidR="002E634F" w:rsidRPr="00217195" w14:paraId="2051C955" w14:textId="77777777" w:rsidTr="00207FBB">
        <w:trPr>
          <w:trHeight w:val="401"/>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A36C" w14:textId="056218FD" w:rsidR="002E634F" w:rsidRPr="00217195" w:rsidRDefault="00786A84" w:rsidP="001E47DB">
            <w:pPr>
              <w:widowControl/>
              <w:suppressAutoHyphens w:val="0"/>
              <w:spacing w:before="0" w:after="0"/>
              <w:ind w:firstLine="0"/>
              <w:jc w:val="left"/>
              <w:rPr>
                <w:rFonts w:eastAsia="Times New Roman" w:cs="Times New Roman"/>
                <w:kern w:val="0"/>
                <w:sz w:val="22"/>
                <w:szCs w:val="22"/>
                <w:lang w:eastAsia="hr-HR" w:bidi="ar-SA"/>
              </w:rPr>
            </w:pPr>
            <w:r>
              <w:rPr>
                <w:rFonts w:eastAsia="Times New Roman" w:cs="Times New Roman"/>
                <w:kern w:val="0"/>
                <w:sz w:val="22"/>
                <w:szCs w:val="22"/>
                <w:lang w:eastAsia="hr-HR" w:bidi="ar-SA"/>
              </w:rPr>
              <w:t>Stavljanje izvan snage dokumenata prostornog / urbanističkog planiranja</w:t>
            </w:r>
          </w:p>
        </w:tc>
        <w:tc>
          <w:tcPr>
            <w:tcW w:w="993" w:type="dxa"/>
            <w:tcBorders>
              <w:top w:val="single" w:sz="4" w:space="0" w:color="auto"/>
              <w:left w:val="nil"/>
              <w:bottom w:val="single" w:sz="4" w:space="0" w:color="auto"/>
              <w:right w:val="single" w:sz="4" w:space="0" w:color="auto"/>
            </w:tcBorders>
            <w:vAlign w:val="center"/>
          </w:tcPr>
          <w:p w14:paraId="353B67C9"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9661B" w14:textId="3BC7793B"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c>
          <w:tcPr>
            <w:tcW w:w="1417" w:type="dxa"/>
            <w:tcBorders>
              <w:top w:val="single" w:sz="4" w:space="0" w:color="auto"/>
              <w:left w:val="nil"/>
              <w:bottom w:val="single" w:sz="4" w:space="0" w:color="auto"/>
              <w:right w:val="single" w:sz="4" w:space="0" w:color="auto"/>
            </w:tcBorders>
            <w:vAlign w:val="center"/>
          </w:tcPr>
          <w:p w14:paraId="5A9EFCB6" w14:textId="2279FC67"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r>
    </w:tbl>
    <w:p w14:paraId="5D2849EC" w14:textId="65F9277A" w:rsidR="000C737F" w:rsidRPr="001170BA" w:rsidRDefault="000C737F" w:rsidP="000C737F">
      <w:pPr>
        <w:spacing w:after="0"/>
        <w:ind w:right="-849"/>
        <w:rPr>
          <w:rFonts w:cs="Times New Roman"/>
          <w:b/>
        </w:rPr>
      </w:pPr>
      <w:r w:rsidRPr="001170BA">
        <w:rPr>
          <w:rFonts w:cs="Times New Roman"/>
          <w:b/>
        </w:rPr>
        <w:t>Pokazatelji rezultata K300102 - Izrada ostalih dokumenata prostornog uređenja:</w:t>
      </w:r>
    </w:p>
    <w:p w14:paraId="6DA8D6A5" w14:textId="77777777" w:rsidR="000C737F" w:rsidRPr="001170BA" w:rsidRDefault="000C737F" w:rsidP="000C737F">
      <w:pPr>
        <w:spacing w:after="0"/>
        <w:rPr>
          <w:rFonts w:cs="Times New Roman"/>
          <w:b/>
        </w:rPr>
      </w:pPr>
    </w:p>
    <w:tbl>
      <w:tblPr>
        <w:tblStyle w:val="Reetkatablice"/>
        <w:tblW w:w="0" w:type="auto"/>
        <w:tblInd w:w="421" w:type="dxa"/>
        <w:tblLook w:val="04A0" w:firstRow="1" w:lastRow="0" w:firstColumn="1" w:lastColumn="0" w:noHBand="0" w:noVBand="1"/>
      </w:tblPr>
      <w:tblGrid>
        <w:gridCol w:w="4154"/>
        <w:gridCol w:w="1439"/>
        <w:gridCol w:w="1530"/>
        <w:gridCol w:w="1518"/>
      </w:tblGrid>
      <w:tr w:rsidR="000C737F" w:rsidRPr="001170BA" w14:paraId="4D34FD42" w14:textId="77777777" w:rsidTr="00786A84">
        <w:tc>
          <w:tcPr>
            <w:tcW w:w="4154" w:type="dxa"/>
            <w:vAlign w:val="center"/>
          </w:tcPr>
          <w:p w14:paraId="0E070B72" w14:textId="1167DEB0" w:rsidR="000C737F" w:rsidRPr="001170BA" w:rsidRDefault="000C737F" w:rsidP="00786A84">
            <w:pPr>
              <w:ind w:firstLine="0"/>
              <w:jc w:val="center"/>
              <w:rPr>
                <w:rFonts w:cs="Times New Roman"/>
                <w:b/>
              </w:rPr>
            </w:pPr>
            <w:r w:rsidRPr="001170BA">
              <w:rPr>
                <w:rFonts w:eastAsia="Times New Roman" w:cs="Times New Roman"/>
                <w:sz w:val="20"/>
                <w:szCs w:val="20"/>
                <w:lang w:eastAsia="hr-HR"/>
              </w:rPr>
              <w:t>Pokazatelj</w:t>
            </w:r>
            <w:r w:rsidR="00786A84">
              <w:rPr>
                <w:rFonts w:eastAsia="Times New Roman" w:cs="Times New Roman"/>
                <w:sz w:val="20"/>
                <w:szCs w:val="20"/>
                <w:lang w:eastAsia="hr-HR"/>
              </w:rPr>
              <w:t xml:space="preserve"> </w:t>
            </w:r>
            <w:r w:rsidRPr="001170BA">
              <w:rPr>
                <w:rFonts w:eastAsia="Times New Roman" w:cs="Times New Roman"/>
                <w:sz w:val="20"/>
                <w:szCs w:val="20"/>
                <w:lang w:eastAsia="hr-HR"/>
              </w:rPr>
              <w:t>rezultata</w:t>
            </w:r>
          </w:p>
        </w:tc>
        <w:tc>
          <w:tcPr>
            <w:tcW w:w="1439" w:type="dxa"/>
            <w:vAlign w:val="center"/>
          </w:tcPr>
          <w:p w14:paraId="557CD8BE" w14:textId="77777777" w:rsidR="000C737F" w:rsidRPr="00D96448" w:rsidRDefault="000C737F" w:rsidP="00786A84">
            <w:pPr>
              <w:ind w:firstLine="0"/>
              <w:jc w:val="center"/>
              <w:rPr>
                <w:rFonts w:cs="Times New Roman"/>
                <w:bCs/>
                <w:sz w:val="20"/>
                <w:szCs w:val="20"/>
              </w:rPr>
            </w:pPr>
            <w:r w:rsidRPr="00D96448">
              <w:rPr>
                <w:rFonts w:cs="Times New Roman"/>
                <w:bCs/>
                <w:sz w:val="20"/>
                <w:szCs w:val="20"/>
              </w:rPr>
              <w:t>Jedinica</w:t>
            </w:r>
          </w:p>
        </w:tc>
        <w:tc>
          <w:tcPr>
            <w:tcW w:w="1530" w:type="dxa"/>
            <w:vAlign w:val="center"/>
          </w:tcPr>
          <w:p w14:paraId="0F783F56" w14:textId="77777777" w:rsidR="000C737F" w:rsidRPr="001170BA" w:rsidRDefault="000C737F" w:rsidP="00786A84">
            <w:pPr>
              <w:ind w:firstLine="0"/>
              <w:jc w:val="center"/>
              <w:rPr>
                <w:rFonts w:cs="Times New Roman"/>
                <w:b/>
              </w:rPr>
            </w:pPr>
            <w:r w:rsidRPr="001170BA">
              <w:rPr>
                <w:rFonts w:eastAsia="Times New Roman" w:cs="Times New Roman"/>
                <w:sz w:val="20"/>
                <w:szCs w:val="20"/>
                <w:lang w:eastAsia="hr-HR"/>
              </w:rPr>
              <w:t>Polazna vrijednost 2022.</w:t>
            </w:r>
          </w:p>
        </w:tc>
        <w:tc>
          <w:tcPr>
            <w:tcW w:w="1518" w:type="dxa"/>
            <w:vAlign w:val="center"/>
          </w:tcPr>
          <w:p w14:paraId="2FA0F71E" w14:textId="77777777" w:rsidR="000C737F" w:rsidRPr="001170BA" w:rsidRDefault="000C737F" w:rsidP="00786A84">
            <w:pPr>
              <w:ind w:firstLine="0"/>
              <w:jc w:val="center"/>
              <w:rPr>
                <w:rFonts w:cs="Times New Roman"/>
                <w:b/>
              </w:rPr>
            </w:pPr>
            <w:r w:rsidRPr="001170BA">
              <w:rPr>
                <w:rFonts w:eastAsia="Times New Roman" w:cs="Times New Roman"/>
                <w:sz w:val="20"/>
                <w:szCs w:val="20"/>
                <w:lang w:eastAsia="hr-HR"/>
              </w:rPr>
              <w:t>Ciljana vrijednost 2023.</w:t>
            </w:r>
          </w:p>
        </w:tc>
      </w:tr>
      <w:tr w:rsidR="000C737F" w:rsidRPr="001170BA" w14:paraId="619D9F0B" w14:textId="77777777" w:rsidTr="00786A84">
        <w:trPr>
          <w:trHeight w:val="494"/>
        </w:trPr>
        <w:tc>
          <w:tcPr>
            <w:tcW w:w="4154" w:type="dxa"/>
          </w:tcPr>
          <w:p w14:paraId="04E4B222" w14:textId="06A0F1EF" w:rsidR="000C737F" w:rsidRPr="001170BA" w:rsidRDefault="000C737F" w:rsidP="00786A84">
            <w:pPr>
              <w:ind w:firstLine="0"/>
              <w:rPr>
                <w:rFonts w:cs="Times New Roman"/>
                <w:bCs/>
              </w:rPr>
            </w:pPr>
            <w:r w:rsidRPr="001170BA">
              <w:rPr>
                <w:rFonts w:cs="Times New Roman"/>
                <w:bCs/>
              </w:rPr>
              <w:t>Izrađeni projekti/ostali dokumenti/</w:t>
            </w:r>
            <w:r w:rsidR="00786A84">
              <w:rPr>
                <w:rFonts w:cs="Times New Roman"/>
                <w:bCs/>
              </w:rPr>
              <w:t xml:space="preserve"> studije</w:t>
            </w:r>
          </w:p>
        </w:tc>
        <w:tc>
          <w:tcPr>
            <w:tcW w:w="1439" w:type="dxa"/>
          </w:tcPr>
          <w:p w14:paraId="54927E12" w14:textId="77777777" w:rsidR="000C737F" w:rsidRPr="000C08DA" w:rsidRDefault="000C737F" w:rsidP="001E47DB">
            <w:pPr>
              <w:rPr>
                <w:rFonts w:cs="Times New Roman"/>
                <w:bCs/>
              </w:rPr>
            </w:pPr>
            <w:r w:rsidRPr="000C08DA">
              <w:rPr>
                <w:rFonts w:cs="Times New Roman"/>
                <w:b/>
              </w:rPr>
              <w:t xml:space="preserve"> </w:t>
            </w:r>
            <w:r w:rsidRPr="000C08DA">
              <w:rPr>
                <w:rFonts w:cs="Times New Roman"/>
                <w:bCs/>
              </w:rPr>
              <w:t>broj</w:t>
            </w:r>
          </w:p>
        </w:tc>
        <w:tc>
          <w:tcPr>
            <w:tcW w:w="1530" w:type="dxa"/>
          </w:tcPr>
          <w:p w14:paraId="12FB4977" w14:textId="77777777" w:rsidR="000C737F" w:rsidRPr="001170BA" w:rsidRDefault="000C737F" w:rsidP="001E47DB">
            <w:pPr>
              <w:rPr>
                <w:rFonts w:cs="Times New Roman"/>
                <w:bCs/>
              </w:rPr>
            </w:pPr>
            <w:r>
              <w:rPr>
                <w:rFonts w:cs="Times New Roman"/>
                <w:bCs/>
              </w:rPr>
              <w:t>0</w:t>
            </w:r>
          </w:p>
        </w:tc>
        <w:tc>
          <w:tcPr>
            <w:tcW w:w="1518" w:type="dxa"/>
          </w:tcPr>
          <w:p w14:paraId="4D3E144D" w14:textId="77777777" w:rsidR="000C737F" w:rsidRPr="001170BA" w:rsidRDefault="000C737F" w:rsidP="001E47DB">
            <w:pPr>
              <w:rPr>
                <w:rFonts w:cs="Times New Roman"/>
                <w:bCs/>
              </w:rPr>
            </w:pPr>
            <w:r>
              <w:rPr>
                <w:rFonts w:cs="Times New Roman"/>
                <w:bCs/>
              </w:rPr>
              <w:t>2</w:t>
            </w:r>
          </w:p>
        </w:tc>
      </w:tr>
    </w:tbl>
    <w:p w14:paraId="76EB575D" w14:textId="77777777" w:rsidR="000C737F" w:rsidRDefault="000C737F" w:rsidP="000C737F">
      <w:pPr>
        <w:spacing w:after="0"/>
        <w:rPr>
          <w:rFonts w:cs="Times New Roman"/>
          <w:color w:val="7030A0"/>
        </w:rPr>
      </w:pPr>
    </w:p>
    <w:p w14:paraId="00CF2CD7" w14:textId="15B9237B" w:rsidR="001C532B" w:rsidRDefault="00470123">
      <w:pPr>
        <w:pStyle w:val="Naslov3"/>
        <w:spacing w:before="360"/>
        <w:ind w:left="0"/>
      </w:pPr>
      <w:bookmarkStart w:id="116" w:name="_Toc120719433"/>
      <w:bookmarkStart w:id="117" w:name="_Toc121126177"/>
      <w:bookmarkStart w:id="118" w:name="_Toc90259053"/>
      <w:r>
        <w:t>Glava 20003 Vrtići</w:t>
      </w:r>
      <w:bookmarkEnd w:id="116"/>
      <w:bookmarkEnd w:id="117"/>
    </w:p>
    <w:bookmarkEnd w:id="118"/>
    <w:p w14:paraId="00CF2CD8" w14:textId="77777777" w:rsidR="001C532B" w:rsidRDefault="00470123">
      <w:pPr>
        <w:tabs>
          <w:tab w:val="left" w:pos="2835"/>
        </w:tabs>
        <w:spacing w:line="360" w:lineRule="auto"/>
        <w:ind w:left="2835" w:hanging="2268"/>
        <w:rPr>
          <w:rFonts w:cs="Arial"/>
          <w:b/>
        </w:rPr>
      </w:pPr>
      <w:r>
        <w:rPr>
          <w:rFonts w:cs="Arial"/>
        </w:rPr>
        <w:t>NAZIV PROGRAMA:</w:t>
      </w:r>
      <w:r>
        <w:rPr>
          <w:rFonts w:cs="Arial"/>
        </w:rPr>
        <w:tab/>
      </w:r>
      <w:r>
        <w:rPr>
          <w:rFonts w:cs="Arial"/>
          <w:b/>
          <w:bCs/>
        </w:rPr>
        <w:t>2190 Proračunski korisnik RKP: 34233 – Dječji vrtić Tići Vrsar</w:t>
      </w:r>
    </w:p>
    <w:p w14:paraId="00CF2CD9" w14:textId="77777777" w:rsidR="001C532B" w:rsidRDefault="00470123">
      <w:pPr>
        <w:spacing w:line="243" w:lineRule="exact"/>
        <w:rPr>
          <w:rFonts w:cs="Arial"/>
          <w:bCs/>
        </w:rPr>
      </w:pPr>
      <w:r>
        <w:rPr>
          <w:rFonts w:cs="Arial"/>
          <w:bCs/>
        </w:rPr>
        <w:t xml:space="preserve">OPIS PROGRAMA: </w:t>
      </w:r>
    </w:p>
    <w:p w14:paraId="00CF2CDA" w14:textId="77777777" w:rsidR="001C532B" w:rsidRDefault="00470123">
      <w:pPr>
        <w:rPr>
          <w:rFonts w:cs="Times New Roman"/>
        </w:rPr>
      </w:pPr>
      <w:r>
        <w:rPr>
          <w:rFonts w:cs="Times New Roman"/>
        </w:rPr>
        <w:t xml:space="preserve">U okviru ovog programa osiguravaju se financijska sredstva kojima se omogućuje ostvarivanje njege, brige, odgoja i obrazovanja djece predškolskog uzrasta a koju provodi </w:t>
      </w:r>
      <w:r>
        <w:t xml:space="preserve">ustanova za rani predškolski odgoj i obrazovanje </w:t>
      </w:r>
      <w:r>
        <w:rPr>
          <w:rFonts w:cs="Times New Roman"/>
        </w:rPr>
        <w:t>Dječji vrtić Tići Vrsar, .</w:t>
      </w:r>
    </w:p>
    <w:p w14:paraId="00CF2CDB" w14:textId="38FE8A98" w:rsidR="001C532B" w:rsidRPr="00207FBB" w:rsidRDefault="00470123">
      <w:r>
        <w:t xml:space="preserve">Ustanova u svom sastavu ima matični vrtić u Vrsaru i područni vrtić u Funtani. U vrtiću se provode redoviti cjelodnevni 10-satni jaslički i vrtićki </w:t>
      </w:r>
      <w:r w:rsidRPr="00207FBB">
        <w:t>program u petodnevnom radnom tjednu. Program će se ostvarivati u 9 odgojno - obrazovnih grupa i obuhvatiti će ukupno 130 djece koja su upisana u Dječji vrtić Tići u pedagošku godinu 2022./2023.</w:t>
      </w:r>
      <w:r w:rsidR="00E718EA" w:rsidRPr="00207FBB">
        <w:t xml:space="preserve"> odnosno </w:t>
      </w:r>
      <w:r w:rsidR="00702D6D" w:rsidRPr="00207FBB">
        <w:t>140</w:t>
      </w:r>
      <w:r w:rsidR="00E718EA" w:rsidRPr="00207FBB">
        <w:t xml:space="preserve"> djece u pedagoškoj 2023/2024. godini</w:t>
      </w:r>
      <w:r w:rsidRPr="00207FBB">
        <w:t xml:space="preserve">. Kroz redoviti program vrtića provodit će se i program predškole za uzrast djece u godini pred polazak u školu. Ovisno o potrebama, u programe su integrirana djeca s teškoćama u razvoju. </w:t>
      </w:r>
    </w:p>
    <w:p w14:paraId="00CF2CDC" w14:textId="77777777" w:rsidR="001C532B" w:rsidRDefault="001C532B">
      <w:pPr>
        <w:spacing w:line="243" w:lineRule="exact"/>
        <w:rPr>
          <w:rFonts w:cs="Arial"/>
          <w:bCs/>
          <w:color w:val="0070C0"/>
        </w:rPr>
      </w:pPr>
    </w:p>
    <w:p w14:paraId="00CF2CDD" w14:textId="77777777" w:rsidR="001C532B" w:rsidRDefault="00470123">
      <w:pPr>
        <w:spacing w:line="243" w:lineRule="exact"/>
        <w:rPr>
          <w:rFonts w:cs="Arial"/>
          <w:bCs/>
        </w:rPr>
      </w:pPr>
      <w:r>
        <w:rPr>
          <w:rFonts w:cs="Arial"/>
          <w:bCs/>
        </w:rPr>
        <w:lastRenderedPageBreak/>
        <w:t>ZAKONSKE I DRUGE OSNOVE:</w:t>
      </w:r>
    </w:p>
    <w:p w14:paraId="00CF2CDE" w14:textId="77777777" w:rsidR="001C532B" w:rsidRDefault="00470123">
      <w:pPr>
        <w:pStyle w:val="Odlomakpopisa"/>
        <w:numPr>
          <w:ilvl w:val="0"/>
          <w:numId w:val="6"/>
        </w:numPr>
        <w:ind w:left="714" w:hanging="357"/>
        <w:rPr>
          <w:szCs w:val="24"/>
        </w:rPr>
      </w:pPr>
      <w:r>
        <w:rPr>
          <w:rFonts w:cs="Arial"/>
          <w:bCs/>
        </w:rPr>
        <w:t xml:space="preserve">Zakon o lokalnoj i područnoj (regionalnoj) samoupravi (NN, br. </w:t>
      </w:r>
      <w:hyperlink r:id="rId23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3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3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3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3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3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3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3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3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4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4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00CF2CDF" w14:textId="77777777" w:rsidR="001C532B" w:rsidRDefault="00470123">
      <w:pPr>
        <w:pStyle w:val="Odlomakpopisa"/>
        <w:numPr>
          <w:ilvl w:val="0"/>
          <w:numId w:val="6"/>
        </w:numPr>
        <w:ind w:left="714" w:hanging="357"/>
        <w:rPr>
          <w:szCs w:val="24"/>
        </w:rPr>
      </w:pPr>
      <w:r>
        <w:rPr>
          <w:rFonts w:cs="Arial"/>
          <w:bCs/>
        </w:rPr>
        <w:t xml:space="preserve">Zakon o ustanovama (NN, br. </w:t>
      </w:r>
      <w:r>
        <w:t>76/93, 29/97, 47/99, 35/08, 127/19)</w:t>
      </w:r>
    </w:p>
    <w:p w14:paraId="00CF2CE0" w14:textId="77777777" w:rsidR="001C532B" w:rsidRDefault="00470123">
      <w:pPr>
        <w:pStyle w:val="Odlomakpopisa"/>
        <w:numPr>
          <w:ilvl w:val="0"/>
          <w:numId w:val="6"/>
        </w:numPr>
        <w:ind w:left="714" w:hanging="357"/>
        <w:rPr>
          <w:szCs w:val="24"/>
        </w:rPr>
      </w:pPr>
      <w:r>
        <w:rPr>
          <w:rFonts w:cs="Arial"/>
          <w:bCs/>
        </w:rPr>
        <w:t xml:space="preserve">Zakon o predškolskom odgoju i obrazovanju (NN, br. </w:t>
      </w:r>
      <w:r>
        <w:t>10/97, 107/07, 94/13, 98/19, 57/22)</w:t>
      </w:r>
    </w:p>
    <w:p w14:paraId="00CF2CE1" w14:textId="77777777" w:rsidR="001C532B" w:rsidRDefault="00470123">
      <w:pPr>
        <w:pStyle w:val="Odlomakpopisa"/>
        <w:numPr>
          <w:ilvl w:val="0"/>
          <w:numId w:val="6"/>
        </w:numPr>
        <w:ind w:left="714" w:hanging="357"/>
        <w:rPr>
          <w:szCs w:val="24"/>
        </w:rPr>
      </w:pPr>
      <w:r>
        <w:rPr>
          <w:rFonts w:cs="Arial"/>
          <w:bCs/>
        </w:rPr>
        <w:t xml:space="preserve">Državni pedagoški standard predškolskog odgoja i obrazovanja (NN, br. </w:t>
      </w:r>
      <w:r>
        <w:t>63/08, 90/10)</w:t>
      </w:r>
    </w:p>
    <w:p w14:paraId="00CF2CE2" w14:textId="77777777" w:rsidR="001C532B" w:rsidRDefault="00470123">
      <w:pPr>
        <w:pStyle w:val="Odlomakpopisa"/>
        <w:numPr>
          <w:ilvl w:val="0"/>
          <w:numId w:val="6"/>
        </w:numPr>
        <w:ind w:left="714" w:hanging="357"/>
        <w:rPr>
          <w:szCs w:val="24"/>
        </w:rPr>
      </w:pPr>
      <w:r>
        <w:rPr>
          <w:szCs w:val="24"/>
        </w:rPr>
        <w:t>Odluka o osnivanju Dječjeg vrtića Tići Vrsar (SGGP)</w:t>
      </w:r>
    </w:p>
    <w:p w14:paraId="00CF2CE3" w14:textId="77777777" w:rsidR="001C532B" w:rsidRDefault="00470123">
      <w:pPr>
        <w:pStyle w:val="Odlomakpopisa"/>
        <w:numPr>
          <w:ilvl w:val="0"/>
          <w:numId w:val="6"/>
        </w:numPr>
        <w:ind w:left="714" w:hanging="357"/>
        <w:rPr>
          <w:szCs w:val="24"/>
        </w:rPr>
      </w:pPr>
      <w:r>
        <w:rPr>
          <w:rFonts w:cs="Arial"/>
          <w:bCs/>
        </w:rPr>
        <w:t>Statut</w:t>
      </w:r>
      <w:r>
        <w:rPr>
          <w:szCs w:val="24"/>
        </w:rPr>
        <w:t xml:space="preserve"> Općine Vrsar - Orsera (SNOVO, br. 2/2021)</w:t>
      </w:r>
    </w:p>
    <w:p w14:paraId="00CF2CE4" w14:textId="77777777" w:rsidR="001C532B" w:rsidRDefault="00470123">
      <w:pPr>
        <w:pStyle w:val="Odlomakpopisa"/>
        <w:numPr>
          <w:ilvl w:val="0"/>
          <w:numId w:val="6"/>
        </w:numPr>
        <w:ind w:left="714" w:hanging="357"/>
        <w:rPr>
          <w:szCs w:val="24"/>
        </w:rPr>
      </w:pPr>
      <w:r>
        <w:rPr>
          <w:rFonts w:cs="Arial"/>
          <w:bCs/>
        </w:rPr>
        <w:t>Zakon</w:t>
      </w:r>
      <w:r>
        <w:rPr>
          <w:szCs w:val="24"/>
        </w:rPr>
        <w:t xml:space="preserve"> o radu (NN, br. 93/2014, 127/2017, 98/2019)</w:t>
      </w:r>
    </w:p>
    <w:p w14:paraId="00CF2CE5" w14:textId="77777777" w:rsidR="001C532B" w:rsidRDefault="00470123">
      <w:pPr>
        <w:pStyle w:val="Odlomakpopisa"/>
        <w:numPr>
          <w:ilvl w:val="0"/>
          <w:numId w:val="6"/>
        </w:numPr>
        <w:ind w:left="714" w:hanging="357"/>
      </w:pPr>
      <w:r>
        <w:rPr>
          <w:rFonts w:cs="Arial"/>
          <w:bCs/>
        </w:rPr>
        <w:t>Pravilnik</w:t>
      </w:r>
      <w:r>
        <w:t xml:space="preserve"> o radu Dječjeg vrtića Tići Vrsar, KLASA: 011-01/17-01/006, URBROJ: 2167/02-54-44-02-17-4 (I. Izmjene i dopune Pravilnika o radu, KLASA: 011-01/19-01/4, URBROJ: 2167/02-54-44/02-19-1, II. Dopune Pravilnika o radu, KLASA: 011-01/20-01/4, 2167/02-54-44/02-20-3)</w:t>
      </w:r>
    </w:p>
    <w:p w14:paraId="00CF2CE6" w14:textId="77777777" w:rsidR="001C532B" w:rsidRDefault="00470123">
      <w:pPr>
        <w:pStyle w:val="Odlomakpopisa"/>
        <w:numPr>
          <w:ilvl w:val="0"/>
          <w:numId w:val="6"/>
        </w:numPr>
        <w:ind w:left="714" w:hanging="357"/>
        <w:rPr>
          <w:szCs w:val="24"/>
        </w:rPr>
      </w:pPr>
      <w:r>
        <w:t xml:space="preserve">Sporazumu o obavljanju i financiranju društvenih djelatnosti u dijelu zajedničkih funkcija </w:t>
      </w:r>
      <w:r>
        <w:rPr>
          <w:szCs w:val="24"/>
        </w:rPr>
        <w:t>(SNOVO, br. 7/14)</w:t>
      </w:r>
    </w:p>
    <w:p w14:paraId="00CF2CE7" w14:textId="77777777" w:rsidR="001C532B" w:rsidRDefault="00470123">
      <w:pPr>
        <w:pStyle w:val="Odlomakpopisa"/>
        <w:numPr>
          <w:ilvl w:val="0"/>
          <w:numId w:val="6"/>
        </w:numPr>
        <w:ind w:left="714" w:hanging="357"/>
        <w:rPr>
          <w:szCs w:val="24"/>
        </w:rPr>
      </w:pPr>
      <w:r>
        <w:t>Ugovor o financiranju Dječjeg vrtića Tići Vrsar (SNOVO, br. 8/14)</w:t>
      </w:r>
    </w:p>
    <w:p w14:paraId="00CF2CE9" w14:textId="77777777" w:rsidR="001C532B" w:rsidRDefault="00470123">
      <w:pPr>
        <w:spacing w:line="354" w:lineRule="exact"/>
      </w:pPr>
      <w:r>
        <w:t>OBRAZLOŽENJE AKTIVNOSTI/PROJEKTA:</w:t>
      </w:r>
    </w:p>
    <w:p w14:paraId="00CF2CEA" w14:textId="08A6C3F6" w:rsidR="001C532B" w:rsidRPr="00EF6BE1" w:rsidRDefault="00470123">
      <w:pPr>
        <w:spacing w:before="240" w:line="259" w:lineRule="auto"/>
      </w:pPr>
      <w:r w:rsidRPr="00EF6BE1">
        <w:t xml:space="preserve">Ovim izmjenama plana planirano je </w:t>
      </w:r>
      <w:r w:rsidR="00AB2674" w:rsidRPr="00EF6BE1">
        <w:t>smanjenje</w:t>
      </w:r>
      <w:r w:rsidRPr="00EF6BE1">
        <w:t xml:space="preserve"> rashoda </w:t>
      </w:r>
      <w:r w:rsidR="00D56FD1" w:rsidRPr="00EF6BE1">
        <w:t xml:space="preserve">za </w:t>
      </w:r>
      <w:r w:rsidRPr="00EF6BE1">
        <w:t xml:space="preserve">zaposlene za </w:t>
      </w:r>
      <w:r w:rsidR="00857B5F" w:rsidRPr="00EF6BE1">
        <w:t>61.705</w:t>
      </w:r>
      <w:r w:rsidRPr="00EF6BE1">
        <w:t>,00 eura</w:t>
      </w:r>
      <w:r w:rsidR="00857B5F" w:rsidRPr="00EF6BE1">
        <w:t xml:space="preserve"> i </w:t>
      </w:r>
      <w:r w:rsidRPr="00EF6BE1">
        <w:t>materijalnih rashoda za 18.</w:t>
      </w:r>
      <w:r w:rsidR="008A0D56" w:rsidRPr="00EF6BE1">
        <w:t>55</w:t>
      </w:r>
      <w:r w:rsidRPr="00EF6BE1">
        <w:t>0,00 eura, a sve prema prijedlogu I</w:t>
      </w:r>
      <w:r w:rsidR="002239AB" w:rsidRPr="00EF6BE1">
        <w:t>I</w:t>
      </w:r>
      <w:r w:rsidRPr="00EF6BE1">
        <w:t>. izmjena i dopuna Financijskog plana Dječjeg vrtića Tići Vrsar</w:t>
      </w:r>
      <w:r w:rsidR="002239AB" w:rsidRPr="00EF6BE1">
        <w:t>.</w:t>
      </w:r>
      <w:r w:rsidRPr="00EF6BE1">
        <w:t xml:space="preserve"> </w:t>
      </w:r>
    </w:p>
    <w:p w14:paraId="00CF2CEB" w14:textId="77777777" w:rsidR="001C532B" w:rsidRDefault="00470123">
      <w:pPr>
        <w:spacing w:before="240" w:line="259" w:lineRule="auto"/>
        <w:rPr>
          <w:b/>
          <w:bCs/>
        </w:rPr>
      </w:pPr>
      <w:r>
        <w:rPr>
          <w:b/>
          <w:bCs/>
        </w:rPr>
        <w:t>Aktivnost: A219001 Odgojno, administrativno i tehničko osoblje vrtić Vrsar</w:t>
      </w:r>
    </w:p>
    <w:p w14:paraId="00CF2CEC" w14:textId="79ACCCB9" w:rsidR="001C532B" w:rsidRPr="00EF6BE1" w:rsidRDefault="00470123">
      <w:r w:rsidRPr="00EF6BE1">
        <w:t>Sredstva za financiranje ove aktivnosti odnose se na financiranje redovne djelatnosti matičnog vrtića u Vrsaru u kojem se planira rad u ukupno 6 odgojno - obrazovnih grupa i obuhvatiti će ukupno 91 dijete</w:t>
      </w:r>
      <w:r w:rsidR="00921C1C" w:rsidRPr="00EF6BE1">
        <w:t xml:space="preserve"> u p</w:t>
      </w:r>
      <w:r w:rsidR="00BE4B15" w:rsidRPr="00EF6BE1">
        <w:t xml:space="preserve">edagoškoj 2022/2023 godini odnosno </w:t>
      </w:r>
      <w:r w:rsidR="003F3184" w:rsidRPr="00EF6BE1">
        <w:t xml:space="preserve">93 </w:t>
      </w:r>
      <w:r w:rsidR="00BE4B15" w:rsidRPr="00EF6BE1">
        <w:t>dje</w:t>
      </w:r>
      <w:r w:rsidR="003F3184" w:rsidRPr="00EF6BE1">
        <w:t>c</w:t>
      </w:r>
      <w:r w:rsidR="00BE4B15" w:rsidRPr="00EF6BE1">
        <w:t>e u pedagoškoj 2023/2024. godini</w:t>
      </w:r>
      <w:r w:rsidRPr="00EF6BE1">
        <w:t>.</w:t>
      </w:r>
    </w:p>
    <w:p w14:paraId="00CF2CED" w14:textId="77777777" w:rsidR="001C532B" w:rsidRPr="00EF6BE1" w:rsidRDefault="00470123">
      <w:r w:rsidRPr="00EF6BE1">
        <w:t xml:space="preserve">Rashode za zaposlene, naknade troškova zaposlenima i dio ostalih materijalnih rashoda osigurana su Proračunom Općine Vrsar – Orsera i dijelom Općine Funtana – Fontane sukladno Sporazumu o obavljanju i financiranju društvenih djelatnosti u dijelu zajedničkih funkcija.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 </w:t>
      </w:r>
    </w:p>
    <w:p w14:paraId="00CF2CEE" w14:textId="77777777" w:rsidR="001C532B" w:rsidRPr="00EF6BE1" w:rsidRDefault="00470123">
      <w:pPr>
        <w:spacing w:before="240" w:line="259" w:lineRule="auto"/>
        <w:rPr>
          <w:b/>
          <w:bCs/>
        </w:rPr>
      </w:pPr>
      <w:r w:rsidRPr="00EF6BE1">
        <w:rPr>
          <w:b/>
          <w:bCs/>
        </w:rPr>
        <w:t>Aktivnost: A219002 Odgojno, administrativno i tehničko osoblje vrtić Funtana</w:t>
      </w:r>
    </w:p>
    <w:p w14:paraId="43A53592" w14:textId="0B78A689" w:rsidR="00E76495" w:rsidRPr="00EF6BE1" w:rsidRDefault="00470123" w:rsidP="00E76495">
      <w:r w:rsidRPr="00EF6BE1">
        <w:t>Sredstva za financiranje ove aktivnosti odnose se na financiranje redovne djelatnosti područnog vrtića u Funtani u kojem se planira rad u ukupno 3 odgojno - obrazovne grupe i obuhvatiti će ukupno 39 djece</w:t>
      </w:r>
      <w:r w:rsidR="00277D71" w:rsidRPr="00EF6BE1">
        <w:t xml:space="preserve"> </w:t>
      </w:r>
      <w:r w:rsidR="00E76495" w:rsidRPr="00EF6BE1">
        <w:t xml:space="preserve">u pedagoškoj 2022/2023 godini odnosno </w:t>
      </w:r>
      <w:r w:rsidR="003F3184" w:rsidRPr="00EF6BE1">
        <w:t xml:space="preserve">47 </w:t>
      </w:r>
      <w:r w:rsidR="00E76495" w:rsidRPr="00EF6BE1">
        <w:t>djece u pedagoškoj 2023/2024. godini.</w:t>
      </w:r>
    </w:p>
    <w:p w14:paraId="00CF2CF0" w14:textId="3404EBEB" w:rsidR="001C532B" w:rsidRDefault="00470123">
      <w:r w:rsidRPr="00EF6BE1">
        <w:t xml:space="preserve">Sredstva za financiranje rashoda za zaposlene, naknade troškova zaposlenima </w:t>
      </w:r>
      <w:r>
        <w:t xml:space="preserve">i dio ostalih materijalnih rashoda osigurana su Proračunom Općine Funtana – Fontane sukladno Sporazumu </w:t>
      </w:r>
      <w:r>
        <w:lastRenderedPageBreak/>
        <w:t>o obavljanju i financiranju društvenih djelatnosti u dijelu zajedničkih funkcija.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w:t>
      </w:r>
    </w:p>
    <w:p w14:paraId="00CF2CF1" w14:textId="77777777" w:rsidR="001C532B" w:rsidRDefault="00470123">
      <w:pPr>
        <w:spacing w:before="240" w:line="259" w:lineRule="auto"/>
        <w:rPr>
          <w:b/>
          <w:bCs/>
        </w:rPr>
      </w:pPr>
      <w:r>
        <w:rPr>
          <w:b/>
          <w:bCs/>
        </w:rPr>
        <w:t>Kapitalni projekt: K219003 Nabava opreme – vrtić Vrsar i K219003 Nabava opreme – vrtić Funtana</w:t>
      </w:r>
    </w:p>
    <w:p w14:paraId="00CF2CF2" w14:textId="577231A1" w:rsidR="001C532B" w:rsidRDefault="00470123">
      <w:r>
        <w:rPr>
          <w:rFonts w:cs="Times New Roman"/>
        </w:rPr>
        <w:t>Ustanova planira nabavu opreme za opremanje prostora odgojno – obrazovnih skupina</w:t>
      </w:r>
      <w:r w:rsidR="00EF6BE1">
        <w:rPr>
          <w:rFonts w:cs="Times New Roman"/>
        </w:rPr>
        <w:t>.</w:t>
      </w:r>
    </w:p>
    <w:p w14:paraId="00CF2CF3" w14:textId="77777777" w:rsidR="001C532B" w:rsidRDefault="001C532B">
      <w:pPr>
        <w:spacing w:line="354" w:lineRule="exact"/>
      </w:pPr>
    </w:p>
    <w:p w14:paraId="00CF2CF4" w14:textId="77777777" w:rsidR="001C532B" w:rsidRDefault="00470123">
      <w:pPr>
        <w:spacing w:line="354" w:lineRule="exact"/>
      </w:pPr>
      <w:r>
        <w:t xml:space="preserve">CILJEVI USPJEŠNOSTI  </w:t>
      </w:r>
    </w:p>
    <w:p w14:paraId="00CF2CF5" w14:textId="77777777" w:rsidR="001C532B" w:rsidRDefault="00470123">
      <w:pPr>
        <w:widowControl/>
        <w:suppressAutoHyphens w:val="0"/>
        <w:spacing w:before="0" w:after="0" w:line="354" w:lineRule="exact"/>
        <w:ind w:firstLine="0"/>
        <w:jc w:val="left"/>
      </w:pPr>
      <w:r>
        <w:t>(Iz Provedbenog programa Općine Vrsar – Orsera za razdoblje 2021.-2025.)</w:t>
      </w:r>
    </w:p>
    <w:p w14:paraId="00CF2CF6" w14:textId="77777777" w:rsidR="001C532B" w:rsidRDefault="00470123">
      <w:pPr>
        <w:widowControl/>
        <w:suppressAutoHyphens w:val="0"/>
        <w:spacing w:before="0" w:after="0" w:line="354" w:lineRule="exact"/>
        <w:ind w:firstLine="0"/>
        <w:jc w:val="left"/>
      </w:pPr>
      <w:r>
        <w:t>Strateški cilj Općine 1. Demografska obnova i visoki društveni standard</w:t>
      </w:r>
    </w:p>
    <w:p w14:paraId="00CF2CF7" w14:textId="77777777" w:rsidR="001C532B" w:rsidRDefault="00470123">
      <w:pPr>
        <w:widowControl/>
        <w:suppressAutoHyphens w:val="0"/>
        <w:spacing w:before="0" w:after="0" w:line="354" w:lineRule="exact"/>
        <w:ind w:firstLine="0"/>
        <w:jc w:val="left"/>
      </w:pPr>
      <w:r>
        <w:t>Posebni cilj: Unapređenje i razvoj predškolskog odgoja i obrazovanja</w:t>
      </w:r>
    </w:p>
    <w:p w14:paraId="00CF2CF8" w14:textId="77777777" w:rsidR="001C532B" w:rsidRDefault="00470123">
      <w:pPr>
        <w:widowControl/>
        <w:suppressAutoHyphens w:val="0"/>
        <w:spacing w:before="0" w:after="240"/>
        <w:ind w:firstLine="0"/>
        <w:jc w:val="left"/>
      </w:pPr>
      <w:r>
        <w:t>Mjera: Skrb o djeci</w:t>
      </w:r>
    </w:p>
    <w:tbl>
      <w:tblPr>
        <w:tblW w:w="7680" w:type="dxa"/>
        <w:jc w:val="center"/>
        <w:tblLayout w:type="fixed"/>
        <w:tblLook w:val="04A0" w:firstRow="1" w:lastRow="0" w:firstColumn="1" w:lastColumn="0" w:noHBand="0" w:noVBand="1"/>
      </w:tblPr>
      <w:tblGrid>
        <w:gridCol w:w="3686"/>
        <w:gridCol w:w="1331"/>
        <w:gridCol w:w="1331"/>
        <w:gridCol w:w="1332"/>
      </w:tblGrid>
      <w:tr w:rsidR="002239AB" w14:paraId="00CF2D01" w14:textId="77777777" w:rsidTr="002239AB">
        <w:trPr>
          <w:trHeight w:val="56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2CF9"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14:paraId="00CF2CFA"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00CF2CFB"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00CF2CFC"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00CF2CFD"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32" w:type="dxa"/>
            <w:tcBorders>
              <w:top w:val="single" w:sz="4" w:space="0" w:color="auto"/>
              <w:left w:val="nil"/>
              <w:bottom w:val="single" w:sz="4" w:space="0" w:color="auto"/>
              <w:right w:val="single" w:sz="4" w:space="0" w:color="auto"/>
            </w:tcBorders>
          </w:tcPr>
          <w:p w14:paraId="00CF2CFE"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2239AB" w14:paraId="00CF2D08"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CF2D02"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A219001 Odgojno, administrativno i tehničko osoblje vrtić Vrsar</w:t>
            </w:r>
          </w:p>
        </w:tc>
        <w:tc>
          <w:tcPr>
            <w:tcW w:w="1331" w:type="dxa"/>
            <w:tcBorders>
              <w:top w:val="nil"/>
              <w:left w:val="nil"/>
              <w:bottom w:val="single" w:sz="4" w:space="0" w:color="auto"/>
              <w:right w:val="single" w:sz="4" w:space="0" w:color="auto"/>
            </w:tcBorders>
            <w:shd w:val="clear" w:color="auto" w:fill="auto"/>
            <w:noWrap/>
            <w:vAlign w:val="bottom"/>
          </w:tcPr>
          <w:p w14:paraId="00CF2D03"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538.715,22</w:t>
            </w:r>
          </w:p>
        </w:tc>
        <w:tc>
          <w:tcPr>
            <w:tcW w:w="1331" w:type="dxa"/>
            <w:tcBorders>
              <w:top w:val="nil"/>
              <w:left w:val="nil"/>
              <w:bottom w:val="single" w:sz="4" w:space="0" w:color="auto"/>
              <w:right w:val="single" w:sz="4" w:space="0" w:color="auto"/>
            </w:tcBorders>
            <w:shd w:val="clear" w:color="auto" w:fill="auto"/>
            <w:noWrap/>
            <w:vAlign w:val="bottom"/>
          </w:tcPr>
          <w:p w14:paraId="00CF2D04" w14:textId="4A2E073C"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595.495,00</w:t>
            </w:r>
          </w:p>
        </w:tc>
        <w:tc>
          <w:tcPr>
            <w:tcW w:w="1332" w:type="dxa"/>
            <w:tcBorders>
              <w:top w:val="single" w:sz="4" w:space="0" w:color="auto"/>
              <w:left w:val="nil"/>
              <w:bottom w:val="single" w:sz="4" w:space="0" w:color="auto"/>
              <w:right w:val="single" w:sz="4" w:space="0" w:color="auto"/>
            </w:tcBorders>
            <w:vAlign w:val="bottom"/>
          </w:tcPr>
          <w:p w14:paraId="00CF2D05" w14:textId="65220C92"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r w:rsidR="008E1B77">
              <w:rPr>
                <w:rFonts w:eastAsia="Times New Roman" w:cs="Times New Roman"/>
                <w:color w:val="000000"/>
                <w:kern w:val="0"/>
                <w:lang w:eastAsia="hr-HR" w:bidi="ar-SA"/>
              </w:rPr>
              <w:t>32</w:t>
            </w:r>
            <w:r>
              <w:rPr>
                <w:rFonts w:eastAsia="Times New Roman" w:cs="Times New Roman"/>
                <w:color w:val="000000"/>
                <w:kern w:val="0"/>
                <w:lang w:eastAsia="hr-HR" w:bidi="ar-SA"/>
              </w:rPr>
              <w:t>.</w:t>
            </w:r>
            <w:r w:rsidR="008E1B77">
              <w:rPr>
                <w:rFonts w:eastAsia="Times New Roman" w:cs="Times New Roman"/>
                <w:color w:val="000000"/>
                <w:kern w:val="0"/>
                <w:lang w:eastAsia="hr-HR" w:bidi="ar-SA"/>
              </w:rPr>
              <w:t>640</w:t>
            </w:r>
            <w:r>
              <w:rPr>
                <w:rFonts w:eastAsia="Times New Roman" w:cs="Times New Roman"/>
                <w:color w:val="000000"/>
                <w:kern w:val="0"/>
                <w:lang w:eastAsia="hr-HR" w:bidi="ar-SA"/>
              </w:rPr>
              <w:t>,00</w:t>
            </w:r>
          </w:p>
        </w:tc>
      </w:tr>
      <w:tr w:rsidR="002239AB" w14:paraId="00CF2D0F"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CF2D09"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A219002 Odgojno, administrativno i tehničko osoblje vrtić Funtana</w:t>
            </w:r>
          </w:p>
        </w:tc>
        <w:tc>
          <w:tcPr>
            <w:tcW w:w="1331" w:type="dxa"/>
            <w:tcBorders>
              <w:top w:val="nil"/>
              <w:left w:val="nil"/>
              <w:bottom w:val="single" w:sz="4" w:space="0" w:color="auto"/>
              <w:right w:val="single" w:sz="4" w:space="0" w:color="auto"/>
            </w:tcBorders>
            <w:shd w:val="clear" w:color="auto" w:fill="auto"/>
            <w:noWrap/>
            <w:vAlign w:val="bottom"/>
          </w:tcPr>
          <w:p w14:paraId="00CF2D0A"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243.818,45</w:t>
            </w:r>
          </w:p>
        </w:tc>
        <w:tc>
          <w:tcPr>
            <w:tcW w:w="1331" w:type="dxa"/>
            <w:tcBorders>
              <w:top w:val="nil"/>
              <w:left w:val="nil"/>
              <w:bottom w:val="single" w:sz="4" w:space="0" w:color="auto"/>
              <w:right w:val="single" w:sz="4" w:space="0" w:color="auto"/>
            </w:tcBorders>
            <w:shd w:val="clear" w:color="auto" w:fill="auto"/>
            <w:noWrap/>
            <w:vAlign w:val="bottom"/>
          </w:tcPr>
          <w:p w14:paraId="00CF2D0B" w14:textId="2332CE8B"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291.915,00</w:t>
            </w:r>
          </w:p>
        </w:tc>
        <w:tc>
          <w:tcPr>
            <w:tcW w:w="1332" w:type="dxa"/>
            <w:tcBorders>
              <w:top w:val="single" w:sz="4" w:space="0" w:color="auto"/>
              <w:left w:val="nil"/>
              <w:bottom w:val="single" w:sz="4" w:space="0" w:color="auto"/>
              <w:right w:val="single" w:sz="4" w:space="0" w:color="auto"/>
            </w:tcBorders>
            <w:vAlign w:val="bottom"/>
          </w:tcPr>
          <w:p w14:paraId="00CF2D0C" w14:textId="63744CDD" w:rsidR="002239AB" w:rsidRDefault="008E1B77"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274.515</w:t>
            </w:r>
            <w:r w:rsidR="002239AB">
              <w:rPr>
                <w:rFonts w:eastAsia="Times New Roman" w:cs="Times New Roman"/>
                <w:color w:val="000000"/>
                <w:kern w:val="0"/>
                <w:lang w:eastAsia="hr-HR" w:bidi="ar-SA"/>
              </w:rPr>
              <w:t>,00</w:t>
            </w:r>
          </w:p>
        </w:tc>
      </w:tr>
      <w:tr w:rsidR="002239AB" w14:paraId="00CF2D16"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CF2D10"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K219003 Nabava opreme – vrtić Vrsar</w:t>
            </w:r>
          </w:p>
        </w:tc>
        <w:tc>
          <w:tcPr>
            <w:tcW w:w="1331" w:type="dxa"/>
            <w:tcBorders>
              <w:top w:val="nil"/>
              <w:left w:val="nil"/>
              <w:bottom w:val="single" w:sz="4" w:space="0" w:color="auto"/>
              <w:right w:val="single" w:sz="4" w:space="0" w:color="auto"/>
            </w:tcBorders>
            <w:shd w:val="clear" w:color="auto" w:fill="auto"/>
            <w:noWrap/>
            <w:vAlign w:val="bottom"/>
          </w:tcPr>
          <w:p w14:paraId="00CF2D11"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2.256,28</w:t>
            </w:r>
          </w:p>
        </w:tc>
        <w:tc>
          <w:tcPr>
            <w:tcW w:w="1331" w:type="dxa"/>
            <w:tcBorders>
              <w:top w:val="nil"/>
              <w:left w:val="nil"/>
              <w:bottom w:val="single" w:sz="4" w:space="0" w:color="auto"/>
              <w:right w:val="single" w:sz="4" w:space="0" w:color="auto"/>
            </w:tcBorders>
            <w:shd w:val="clear" w:color="auto" w:fill="auto"/>
            <w:noWrap/>
            <w:vAlign w:val="bottom"/>
          </w:tcPr>
          <w:p w14:paraId="00CF2D12" w14:textId="49A89101"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1.700,00</w:t>
            </w:r>
          </w:p>
        </w:tc>
        <w:tc>
          <w:tcPr>
            <w:tcW w:w="1332" w:type="dxa"/>
            <w:tcBorders>
              <w:top w:val="single" w:sz="4" w:space="0" w:color="auto"/>
              <w:left w:val="nil"/>
              <w:bottom w:val="single" w:sz="4" w:space="0" w:color="auto"/>
              <w:right w:val="single" w:sz="4" w:space="0" w:color="auto"/>
            </w:tcBorders>
            <w:vAlign w:val="bottom"/>
          </w:tcPr>
          <w:p w14:paraId="00CF2D13" w14:textId="10501F6B"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r w:rsidR="00BB0382">
              <w:rPr>
                <w:rFonts w:eastAsia="Times New Roman" w:cs="Times New Roman"/>
                <w:color w:val="000000"/>
                <w:kern w:val="0"/>
                <w:lang w:eastAsia="hr-HR" w:bidi="ar-SA"/>
              </w:rPr>
              <w:t>6</w:t>
            </w:r>
            <w:r>
              <w:rPr>
                <w:rFonts w:eastAsia="Times New Roman" w:cs="Times New Roman"/>
                <w:color w:val="000000"/>
                <w:kern w:val="0"/>
                <w:lang w:eastAsia="hr-HR" w:bidi="ar-SA"/>
              </w:rPr>
              <w:t>00,00</w:t>
            </w:r>
          </w:p>
        </w:tc>
      </w:tr>
      <w:tr w:rsidR="002239AB" w14:paraId="00CF2D1D"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00CF2D17"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K219004 Nabava opreme – vrtić Funtana</w:t>
            </w:r>
          </w:p>
        </w:tc>
        <w:tc>
          <w:tcPr>
            <w:tcW w:w="1331" w:type="dxa"/>
            <w:tcBorders>
              <w:top w:val="nil"/>
              <w:left w:val="nil"/>
              <w:bottom w:val="single" w:sz="4" w:space="0" w:color="auto"/>
              <w:right w:val="single" w:sz="4" w:space="0" w:color="auto"/>
            </w:tcBorders>
            <w:shd w:val="clear" w:color="auto" w:fill="auto"/>
            <w:noWrap/>
            <w:vAlign w:val="bottom"/>
          </w:tcPr>
          <w:p w14:paraId="00CF2D18"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929,06</w:t>
            </w:r>
          </w:p>
        </w:tc>
        <w:tc>
          <w:tcPr>
            <w:tcW w:w="1331" w:type="dxa"/>
            <w:tcBorders>
              <w:top w:val="nil"/>
              <w:left w:val="nil"/>
              <w:bottom w:val="single" w:sz="4" w:space="0" w:color="auto"/>
              <w:right w:val="single" w:sz="4" w:space="0" w:color="auto"/>
            </w:tcBorders>
            <w:shd w:val="clear" w:color="auto" w:fill="auto"/>
            <w:noWrap/>
            <w:vAlign w:val="bottom"/>
          </w:tcPr>
          <w:p w14:paraId="00CF2D19" w14:textId="55DDE26C"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32" w:type="dxa"/>
            <w:tcBorders>
              <w:top w:val="single" w:sz="4" w:space="0" w:color="auto"/>
              <w:left w:val="nil"/>
              <w:bottom w:val="single" w:sz="4" w:space="0" w:color="auto"/>
              <w:right w:val="single" w:sz="4" w:space="0" w:color="auto"/>
            </w:tcBorders>
            <w:vAlign w:val="bottom"/>
          </w:tcPr>
          <w:p w14:paraId="00CF2D1A" w14:textId="518B107E" w:rsidR="002239AB" w:rsidRDefault="00BB0382"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r w:rsidR="002239AB">
              <w:rPr>
                <w:rFonts w:eastAsia="Times New Roman" w:cs="Times New Roman"/>
                <w:color w:val="000000"/>
                <w:kern w:val="0"/>
                <w:lang w:eastAsia="hr-HR" w:bidi="ar-SA"/>
              </w:rPr>
              <w:t>00,00</w:t>
            </w:r>
          </w:p>
        </w:tc>
      </w:tr>
      <w:tr w:rsidR="002239AB" w14:paraId="00CF2D24"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00CF2D1E" w14:textId="77777777"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31" w:type="dxa"/>
            <w:tcBorders>
              <w:top w:val="nil"/>
              <w:left w:val="nil"/>
              <w:bottom w:val="single" w:sz="4" w:space="0" w:color="auto"/>
              <w:right w:val="single" w:sz="4" w:space="0" w:color="auto"/>
            </w:tcBorders>
            <w:shd w:val="clear" w:color="auto" w:fill="auto"/>
            <w:noWrap/>
            <w:vAlign w:val="bottom"/>
          </w:tcPr>
          <w:p w14:paraId="00CF2D1F" w14:textId="77777777"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785.719,01</w:t>
            </w:r>
          </w:p>
        </w:tc>
        <w:tc>
          <w:tcPr>
            <w:tcW w:w="1331" w:type="dxa"/>
            <w:tcBorders>
              <w:top w:val="nil"/>
              <w:left w:val="nil"/>
              <w:bottom w:val="single" w:sz="4" w:space="0" w:color="auto"/>
              <w:right w:val="single" w:sz="4" w:space="0" w:color="auto"/>
            </w:tcBorders>
            <w:shd w:val="clear" w:color="auto" w:fill="auto"/>
            <w:noWrap/>
            <w:vAlign w:val="bottom"/>
          </w:tcPr>
          <w:p w14:paraId="00CF2D20" w14:textId="1D869BA1"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889.410,00</w:t>
            </w:r>
          </w:p>
        </w:tc>
        <w:tc>
          <w:tcPr>
            <w:tcW w:w="1332" w:type="dxa"/>
            <w:tcBorders>
              <w:top w:val="single" w:sz="4" w:space="0" w:color="auto"/>
              <w:left w:val="nil"/>
              <w:bottom w:val="single" w:sz="4" w:space="0" w:color="auto"/>
              <w:right w:val="single" w:sz="4" w:space="0" w:color="auto"/>
            </w:tcBorders>
            <w:vAlign w:val="bottom"/>
          </w:tcPr>
          <w:p w14:paraId="00CF2D21" w14:textId="666A52EC"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w:t>
            </w:r>
            <w:r w:rsidR="00BB0382">
              <w:rPr>
                <w:rFonts w:eastAsia="Times New Roman" w:cs="Times New Roman"/>
                <w:b/>
                <w:bCs/>
                <w:color w:val="000000"/>
                <w:kern w:val="0"/>
                <w:lang w:eastAsia="hr-HR" w:bidi="ar-SA"/>
              </w:rPr>
              <w:t>0</w:t>
            </w:r>
            <w:r>
              <w:rPr>
                <w:rFonts w:eastAsia="Times New Roman" w:cs="Times New Roman"/>
                <w:b/>
                <w:bCs/>
                <w:color w:val="000000"/>
                <w:kern w:val="0"/>
                <w:lang w:eastAsia="hr-HR" w:bidi="ar-SA"/>
              </w:rPr>
              <w:t>9.</w:t>
            </w:r>
            <w:r w:rsidR="00BB0382">
              <w:rPr>
                <w:rFonts w:eastAsia="Times New Roman" w:cs="Times New Roman"/>
                <w:b/>
                <w:bCs/>
                <w:color w:val="000000"/>
                <w:kern w:val="0"/>
                <w:lang w:eastAsia="hr-HR" w:bidi="ar-SA"/>
              </w:rPr>
              <w:t>155</w:t>
            </w:r>
            <w:r>
              <w:rPr>
                <w:rFonts w:eastAsia="Times New Roman" w:cs="Times New Roman"/>
                <w:b/>
                <w:bCs/>
                <w:color w:val="000000"/>
                <w:kern w:val="0"/>
                <w:lang w:eastAsia="hr-HR" w:bidi="ar-SA"/>
              </w:rPr>
              <w:t>,00</w:t>
            </w:r>
          </w:p>
        </w:tc>
      </w:tr>
    </w:tbl>
    <w:p w14:paraId="00CF2D25" w14:textId="77777777" w:rsidR="001C532B" w:rsidRDefault="00470123">
      <w:pPr>
        <w:spacing w:before="240"/>
        <w:rPr>
          <w:b/>
        </w:rPr>
      </w:pPr>
      <w:r>
        <w:rPr>
          <w:bCs/>
        </w:rPr>
        <w:t>Pokazatelji rezultata:</w:t>
      </w:r>
    </w:p>
    <w:tbl>
      <w:tblPr>
        <w:tblW w:w="7563" w:type="dxa"/>
        <w:jc w:val="center"/>
        <w:tblLook w:val="04A0" w:firstRow="1" w:lastRow="0" w:firstColumn="1" w:lastColumn="0" w:noHBand="0" w:noVBand="1"/>
      </w:tblPr>
      <w:tblGrid>
        <w:gridCol w:w="3546"/>
        <w:gridCol w:w="1003"/>
        <w:gridCol w:w="1540"/>
        <w:gridCol w:w="1474"/>
      </w:tblGrid>
      <w:tr w:rsidR="00993F2B" w14:paraId="00CF2D30" w14:textId="77777777" w:rsidTr="00993F2B">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2D26"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0CF2D27"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00CF2D28"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2D29"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0CF2D2A"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00CF2D2B"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993F2B" w14:paraId="00CF2D37" w14:textId="77777777" w:rsidTr="00993F2B">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2D31"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Ukupna broj upisane djece</w:t>
            </w:r>
          </w:p>
        </w:tc>
        <w:tc>
          <w:tcPr>
            <w:tcW w:w="1003" w:type="dxa"/>
            <w:tcBorders>
              <w:top w:val="single" w:sz="4" w:space="0" w:color="auto"/>
              <w:left w:val="nil"/>
              <w:bottom w:val="single" w:sz="4" w:space="0" w:color="auto"/>
              <w:right w:val="single" w:sz="4" w:space="0" w:color="auto"/>
            </w:tcBorders>
            <w:vAlign w:val="center"/>
          </w:tcPr>
          <w:p w14:paraId="00CF2D32"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0CF2D33"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00CF2D34"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r>
      <w:tr w:rsidR="00993F2B" w14:paraId="00CF2D3E" w14:textId="77777777" w:rsidTr="00993F2B">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2D38" w14:textId="77777777" w:rsidR="00993F2B" w:rsidRDefault="00993F2B" w:rsidP="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Osigurana sredstva za financiranje redovne djelatnosti</w:t>
            </w:r>
          </w:p>
        </w:tc>
        <w:tc>
          <w:tcPr>
            <w:tcW w:w="1003" w:type="dxa"/>
            <w:tcBorders>
              <w:top w:val="single" w:sz="4" w:space="0" w:color="auto"/>
              <w:left w:val="nil"/>
              <w:bottom w:val="single" w:sz="4" w:space="0" w:color="auto"/>
              <w:right w:val="single" w:sz="4" w:space="0" w:color="auto"/>
            </w:tcBorders>
            <w:vAlign w:val="center"/>
          </w:tcPr>
          <w:p w14:paraId="00CF2D39"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0CF2D3A"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4" w:type="dxa"/>
            <w:tcBorders>
              <w:top w:val="single" w:sz="4" w:space="0" w:color="auto"/>
              <w:left w:val="nil"/>
              <w:bottom w:val="single" w:sz="4" w:space="0" w:color="auto"/>
              <w:right w:val="single" w:sz="4" w:space="0" w:color="auto"/>
            </w:tcBorders>
            <w:shd w:val="clear" w:color="auto" w:fill="auto"/>
            <w:vAlign w:val="center"/>
          </w:tcPr>
          <w:p w14:paraId="00CF2D3B"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00CF2D3F" w14:textId="77777777" w:rsidR="001C532B" w:rsidRDefault="001C532B">
      <w:pPr>
        <w:ind w:firstLine="0"/>
        <w:rPr>
          <w:color w:val="FF0000"/>
        </w:rPr>
      </w:pPr>
    </w:p>
    <w:p w14:paraId="00CF2D40" w14:textId="31D7A8A2" w:rsidR="001C532B" w:rsidRDefault="00470123">
      <w:pPr>
        <w:widowControl/>
        <w:suppressAutoHyphens w:val="0"/>
        <w:spacing w:before="0" w:after="200" w:line="276" w:lineRule="auto"/>
        <w:ind w:firstLine="0"/>
        <w:jc w:val="left"/>
        <w:rPr>
          <w:color w:val="FF0000"/>
        </w:rPr>
      </w:pPr>
      <w:r>
        <w:rPr>
          <w:color w:val="FF0000"/>
        </w:rPr>
        <w:t xml:space="preserve">  </w:t>
      </w:r>
    </w:p>
    <w:sectPr w:rsidR="001C532B" w:rsidSect="00FE68B7">
      <w:headerReference w:type="default" r:id="rId242"/>
      <w:footerReference w:type="default" r:id="rId243"/>
      <w:pgSz w:w="11906" w:h="16838"/>
      <w:pgMar w:top="1417" w:right="1417" w:bottom="1417" w:left="1417" w:header="708" w:footer="708"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2D43" w14:textId="77777777" w:rsidR="001C532B" w:rsidRDefault="00470123">
      <w:r>
        <w:separator/>
      </w:r>
    </w:p>
  </w:endnote>
  <w:endnote w:type="continuationSeparator" w:id="0">
    <w:p w14:paraId="00CF2D44" w14:textId="77777777" w:rsidR="001C532B" w:rsidRDefault="0047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35982"/>
      <w:docPartObj>
        <w:docPartGallery w:val="Page Numbers (Bottom of Page)"/>
        <w:docPartUnique/>
      </w:docPartObj>
    </w:sdtPr>
    <w:sdtEndPr>
      <w:rPr>
        <w:sz w:val="16"/>
        <w:szCs w:val="16"/>
      </w:rPr>
    </w:sdtEndPr>
    <w:sdtContent>
      <w:p w14:paraId="00CF2D48" w14:textId="77777777" w:rsidR="001C532B" w:rsidRDefault="00470123">
        <w:pPr>
          <w:pStyle w:val="Podnoj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sdtContent>
  </w:sdt>
  <w:p w14:paraId="00CF2D49" w14:textId="77777777" w:rsidR="001C532B" w:rsidRDefault="001C53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2D41" w14:textId="77777777" w:rsidR="001C532B" w:rsidRDefault="00470123">
      <w:r>
        <w:separator/>
      </w:r>
    </w:p>
  </w:footnote>
  <w:footnote w:type="continuationSeparator" w:id="0">
    <w:p w14:paraId="00CF2D42" w14:textId="77777777" w:rsidR="001C532B" w:rsidRDefault="0047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2D45" w14:textId="4868DC6C" w:rsidR="001C532B" w:rsidRDefault="00470123">
    <w:pPr>
      <w:pStyle w:val="Zaglavlje"/>
      <w:ind w:firstLine="0"/>
      <w:jc w:val="center"/>
      <w:rPr>
        <w:rFonts w:cs="Times New Roman"/>
      </w:rPr>
    </w:pPr>
    <w:r>
      <w:rPr>
        <w:rFonts w:cs="Times New Roman"/>
        <w:u w:val="single"/>
      </w:rPr>
      <w:tab/>
      <w:t xml:space="preserve">Obrazloženje Prijedloga </w:t>
    </w:r>
    <w:r w:rsidR="00530118">
      <w:rPr>
        <w:rFonts w:cs="Times New Roman"/>
        <w:u w:val="single"/>
      </w:rPr>
      <w:t xml:space="preserve">II. </w:t>
    </w:r>
    <w:r>
      <w:rPr>
        <w:rFonts w:cs="Times New Roman"/>
        <w:u w:val="single"/>
      </w:rPr>
      <w:t>Izmjena i dopuna Proračuna Općine Vrsar – Orsera za 2023. god.</w:t>
    </w:r>
    <w:r>
      <w:rPr>
        <w:rFonts w:cs="Times New Roman"/>
        <w:u w:val="single"/>
      </w:rPr>
      <w:tab/>
    </w:r>
  </w:p>
  <w:p w14:paraId="00CF2D46" w14:textId="77777777" w:rsidR="001C532B" w:rsidRDefault="001C532B">
    <w:pPr>
      <w:pStyle w:val="Zaglavlje"/>
    </w:pPr>
  </w:p>
  <w:p w14:paraId="00CF2D47" w14:textId="77777777" w:rsidR="001C532B" w:rsidRDefault="001C532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4A4BB1"/>
    <w:multiLevelType w:val="hybridMultilevel"/>
    <w:tmpl w:val="44B2AE02"/>
    <w:lvl w:ilvl="0" w:tplc="478892C0">
      <w:start w:val="9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9E6E0E"/>
    <w:multiLevelType w:val="hybridMultilevel"/>
    <w:tmpl w:val="1F64A0DC"/>
    <w:lvl w:ilvl="0" w:tplc="33CEBCD0">
      <w:numFmt w:val="bullet"/>
      <w:lvlText w:val="-"/>
      <w:lvlJc w:val="left"/>
      <w:pPr>
        <w:ind w:left="1494"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5DC34815"/>
    <w:multiLevelType w:val="hybridMultilevel"/>
    <w:tmpl w:val="1A36F288"/>
    <w:lvl w:ilvl="0" w:tplc="C85AD2BC">
      <w:start w:val="202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37415919">
    <w:abstractNumId w:val="19"/>
  </w:num>
  <w:num w:numId="2" w16cid:durableId="849029717">
    <w:abstractNumId w:val="8"/>
  </w:num>
  <w:num w:numId="3" w16cid:durableId="1364286214">
    <w:abstractNumId w:val="16"/>
  </w:num>
  <w:num w:numId="4" w16cid:durableId="100346275">
    <w:abstractNumId w:val="15"/>
  </w:num>
  <w:num w:numId="5" w16cid:durableId="1038047685">
    <w:abstractNumId w:val="23"/>
  </w:num>
  <w:num w:numId="6" w16cid:durableId="1787389250">
    <w:abstractNumId w:val="20"/>
  </w:num>
  <w:num w:numId="7" w16cid:durableId="1052772531">
    <w:abstractNumId w:val="10"/>
  </w:num>
  <w:num w:numId="8" w16cid:durableId="364450527">
    <w:abstractNumId w:val="6"/>
  </w:num>
  <w:num w:numId="9" w16cid:durableId="958225127">
    <w:abstractNumId w:val="12"/>
  </w:num>
  <w:num w:numId="10" w16cid:durableId="957294857">
    <w:abstractNumId w:val="11"/>
  </w:num>
  <w:num w:numId="11" w16cid:durableId="480926989">
    <w:abstractNumId w:val="21"/>
  </w:num>
  <w:num w:numId="12" w16cid:durableId="418060583">
    <w:abstractNumId w:val="14"/>
  </w:num>
  <w:num w:numId="13" w16cid:durableId="981806531">
    <w:abstractNumId w:val="13"/>
  </w:num>
  <w:num w:numId="14" w16cid:durableId="737871480">
    <w:abstractNumId w:val="7"/>
  </w:num>
  <w:num w:numId="15" w16cid:durableId="723409961">
    <w:abstractNumId w:val="9"/>
  </w:num>
  <w:num w:numId="16" w16cid:durableId="695081692">
    <w:abstractNumId w:val="22"/>
  </w:num>
  <w:num w:numId="17" w16cid:durableId="1435321014">
    <w:abstractNumId w:val="17"/>
  </w:num>
  <w:num w:numId="18" w16cid:durableId="164338517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6237"/>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2B"/>
    <w:rsid w:val="0001116A"/>
    <w:rsid w:val="00032B75"/>
    <w:rsid w:val="00046823"/>
    <w:rsid w:val="00052762"/>
    <w:rsid w:val="00056B05"/>
    <w:rsid w:val="000946C8"/>
    <w:rsid w:val="000963B7"/>
    <w:rsid w:val="000A1133"/>
    <w:rsid w:val="000B5793"/>
    <w:rsid w:val="000C737F"/>
    <w:rsid w:val="000E0A5D"/>
    <w:rsid w:val="000E0C37"/>
    <w:rsid w:val="000E2040"/>
    <w:rsid w:val="00104B1E"/>
    <w:rsid w:val="001053EA"/>
    <w:rsid w:val="00110E71"/>
    <w:rsid w:val="00111C50"/>
    <w:rsid w:val="001233AD"/>
    <w:rsid w:val="00124C22"/>
    <w:rsid w:val="00126E26"/>
    <w:rsid w:val="00133CE6"/>
    <w:rsid w:val="001364D3"/>
    <w:rsid w:val="00140067"/>
    <w:rsid w:val="001413C0"/>
    <w:rsid w:val="00157358"/>
    <w:rsid w:val="00161BC1"/>
    <w:rsid w:val="00166E04"/>
    <w:rsid w:val="0017433E"/>
    <w:rsid w:val="0019271A"/>
    <w:rsid w:val="001931C7"/>
    <w:rsid w:val="00194E82"/>
    <w:rsid w:val="00196971"/>
    <w:rsid w:val="001A4826"/>
    <w:rsid w:val="001B1157"/>
    <w:rsid w:val="001C38F1"/>
    <w:rsid w:val="001C466C"/>
    <w:rsid w:val="001C532B"/>
    <w:rsid w:val="001D04F6"/>
    <w:rsid w:val="001D65A6"/>
    <w:rsid w:val="001D78C0"/>
    <w:rsid w:val="001E6A0A"/>
    <w:rsid w:val="002011B3"/>
    <w:rsid w:val="002039FA"/>
    <w:rsid w:val="00207FBB"/>
    <w:rsid w:val="00210494"/>
    <w:rsid w:val="00213519"/>
    <w:rsid w:val="00217D27"/>
    <w:rsid w:val="002239AB"/>
    <w:rsid w:val="00223DA4"/>
    <w:rsid w:val="00231D94"/>
    <w:rsid w:val="00237BCF"/>
    <w:rsid w:val="002442C9"/>
    <w:rsid w:val="00251AE5"/>
    <w:rsid w:val="002668B8"/>
    <w:rsid w:val="002723C8"/>
    <w:rsid w:val="00275A7B"/>
    <w:rsid w:val="00275D4F"/>
    <w:rsid w:val="00277D71"/>
    <w:rsid w:val="00287899"/>
    <w:rsid w:val="00293052"/>
    <w:rsid w:val="00297E2A"/>
    <w:rsid w:val="002A1D51"/>
    <w:rsid w:val="002B464E"/>
    <w:rsid w:val="002C523E"/>
    <w:rsid w:val="002D47F7"/>
    <w:rsid w:val="002E4581"/>
    <w:rsid w:val="002E634F"/>
    <w:rsid w:val="002F5952"/>
    <w:rsid w:val="002F6221"/>
    <w:rsid w:val="002F70E7"/>
    <w:rsid w:val="002F7B7B"/>
    <w:rsid w:val="00306764"/>
    <w:rsid w:val="0033571B"/>
    <w:rsid w:val="00337C68"/>
    <w:rsid w:val="00340BB4"/>
    <w:rsid w:val="00342490"/>
    <w:rsid w:val="00344F5D"/>
    <w:rsid w:val="003505DA"/>
    <w:rsid w:val="0035416C"/>
    <w:rsid w:val="00354B72"/>
    <w:rsid w:val="00355F38"/>
    <w:rsid w:val="00374B76"/>
    <w:rsid w:val="00376AF3"/>
    <w:rsid w:val="00384D5E"/>
    <w:rsid w:val="003B319E"/>
    <w:rsid w:val="003E3283"/>
    <w:rsid w:val="003E44C3"/>
    <w:rsid w:val="003F30E9"/>
    <w:rsid w:val="003F3184"/>
    <w:rsid w:val="003F37A6"/>
    <w:rsid w:val="003F527C"/>
    <w:rsid w:val="003F54ED"/>
    <w:rsid w:val="00400CBA"/>
    <w:rsid w:val="00417082"/>
    <w:rsid w:val="00424506"/>
    <w:rsid w:val="00427D2C"/>
    <w:rsid w:val="0043584B"/>
    <w:rsid w:val="00435B6E"/>
    <w:rsid w:val="004414CB"/>
    <w:rsid w:val="004561E7"/>
    <w:rsid w:val="00470123"/>
    <w:rsid w:val="00477D3B"/>
    <w:rsid w:val="0048558C"/>
    <w:rsid w:val="00497CAE"/>
    <w:rsid w:val="004A039A"/>
    <w:rsid w:val="004B128A"/>
    <w:rsid w:val="004C0013"/>
    <w:rsid w:val="004C1C04"/>
    <w:rsid w:val="004C55B9"/>
    <w:rsid w:val="004C7E92"/>
    <w:rsid w:val="004D40F6"/>
    <w:rsid w:val="004D4B0B"/>
    <w:rsid w:val="004F09CD"/>
    <w:rsid w:val="00530118"/>
    <w:rsid w:val="00530F91"/>
    <w:rsid w:val="00534C49"/>
    <w:rsid w:val="00554E9B"/>
    <w:rsid w:val="005567CB"/>
    <w:rsid w:val="00562590"/>
    <w:rsid w:val="00567511"/>
    <w:rsid w:val="00571166"/>
    <w:rsid w:val="005755E5"/>
    <w:rsid w:val="00582070"/>
    <w:rsid w:val="005836AD"/>
    <w:rsid w:val="005842DB"/>
    <w:rsid w:val="00591D7D"/>
    <w:rsid w:val="00592BED"/>
    <w:rsid w:val="005A1194"/>
    <w:rsid w:val="005A604C"/>
    <w:rsid w:val="005A6E12"/>
    <w:rsid w:val="005B6742"/>
    <w:rsid w:val="005E245C"/>
    <w:rsid w:val="005E4B91"/>
    <w:rsid w:val="005F0A85"/>
    <w:rsid w:val="005F242A"/>
    <w:rsid w:val="005F3ADA"/>
    <w:rsid w:val="00601689"/>
    <w:rsid w:val="00623E6C"/>
    <w:rsid w:val="00631ED1"/>
    <w:rsid w:val="00637D7C"/>
    <w:rsid w:val="00651FAA"/>
    <w:rsid w:val="006669ED"/>
    <w:rsid w:val="006707CB"/>
    <w:rsid w:val="00686413"/>
    <w:rsid w:val="00686EAF"/>
    <w:rsid w:val="00696DD7"/>
    <w:rsid w:val="00697D7E"/>
    <w:rsid w:val="006A2F6E"/>
    <w:rsid w:val="006A5FA4"/>
    <w:rsid w:val="006B0BB1"/>
    <w:rsid w:val="006B5B8F"/>
    <w:rsid w:val="006B7344"/>
    <w:rsid w:val="006C37A3"/>
    <w:rsid w:val="006D4E4D"/>
    <w:rsid w:val="006D512B"/>
    <w:rsid w:val="006D7191"/>
    <w:rsid w:val="006D75F3"/>
    <w:rsid w:val="006F28BE"/>
    <w:rsid w:val="006F40B1"/>
    <w:rsid w:val="00702D6D"/>
    <w:rsid w:val="00737E9E"/>
    <w:rsid w:val="00761A43"/>
    <w:rsid w:val="00763446"/>
    <w:rsid w:val="00767BFC"/>
    <w:rsid w:val="00771B8A"/>
    <w:rsid w:val="00783A69"/>
    <w:rsid w:val="00785613"/>
    <w:rsid w:val="00786A84"/>
    <w:rsid w:val="00790468"/>
    <w:rsid w:val="00794ADE"/>
    <w:rsid w:val="007A11E9"/>
    <w:rsid w:val="007B5D2E"/>
    <w:rsid w:val="007C0B16"/>
    <w:rsid w:val="007C224F"/>
    <w:rsid w:val="007C41F2"/>
    <w:rsid w:val="007D13E9"/>
    <w:rsid w:val="007D2541"/>
    <w:rsid w:val="007D6DDF"/>
    <w:rsid w:val="007E0CEE"/>
    <w:rsid w:val="007E2F5F"/>
    <w:rsid w:val="007E710F"/>
    <w:rsid w:val="007F6B51"/>
    <w:rsid w:val="00800840"/>
    <w:rsid w:val="0080296E"/>
    <w:rsid w:val="00804922"/>
    <w:rsid w:val="008064FD"/>
    <w:rsid w:val="00820950"/>
    <w:rsid w:val="00822127"/>
    <w:rsid w:val="00826659"/>
    <w:rsid w:val="00826AA3"/>
    <w:rsid w:val="00850982"/>
    <w:rsid w:val="00852F80"/>
    <w:rsid w:val="008541B2"/>
    <w:rsid w:val="00854CD2"/>
    <w:rsid w:val="00857B5F"/>
    <w:rsid w:val="00866B3A"/>
    <w:rsid w:val="00867F74"/>
    <w:rsid w:val="008A0D56"/>
    <w:rsid w:val="008A7568"/>
    <w:rsid w:val="008B0484"/>
    <w:rsid w:val="008C2454"/>
    <w:rsid w:val="008C71CF"/>
    <w:rsid w:val="008D0D4A"/>
    <w:rsid w:val="008E1B77"/>
    <w:rsid w:val="008E602A"/>
    <w:rsid w:val="008F6F00"/>
    <w:rsid w:val="00917350"/>
    <w:rsid w:val="00921C1C"/>
    <w:rsid w:val="0094490C"/>
    <w:rsid w:val="00947BBF"/>
    <w:rsid w:val="00964160"/>
    <w:rsid w:val="009644DD"/>
    <w:rsid w:val="009665E6"/>
    <w:rsid w:val="00985B8E"/>
    <w:rsid w:val="00993D39"/>
    <w:rsid w:val="00993F2B"/>
    <w:rsid w:val="009A6EBA"/>
    <w:rsid w:val="009A7ABE"/>
    <w:rsid w:val="009C191B"/>
    <w:rsid w:val="009E0140"/>
    <w:rsid w:val="009E06DD"/>
    <w:rsid w:val="009E20FF"/>
    <w:rsid w:val="00A013C8"/>
    <w:rsid w:val="00A01823"/>
    <w:rsid w:val="00A02099"/>
    <w:rsid w:val="00A13AC3"/>
    <w:rsid w:val="00A15973"/>
    <w:rsid w:val="00A22324"/>
    <w:rsid w:val="00A2455F"/>
    <w:rsid w:val="00A3584A"/>
    <w:rsid w:val="00A44AC9"/>
    <w:rsid w:val="00A45920"/>
    <w:rsid w:val="00A469B4"/>
    <w:rsid w:val="00A5515D"/>
    <w:rsid w:val="00A60A4C"/>
    <w:rsid w:val="00A64557"/>
    <w:rsid w:val="00A76671"/>
    <w:rsid w:val="00A80234"/>
    <w:rsid w:val="00A8145C"/>
    <w:rsid w:val="00A864EE"/>
    <w:rsid w:val="00A909D8"/>
    <w:rsid w:val="00A93604"/>
    <w:rsid w:val="00AA0DC9"/>
    <w:rsid w:val="00AA1CE7"/>
    <w:rsid w:val="00AA5EAB"/>
    <w:rsid w:val="00AB2674"/>
    <w:rsid w:val="00AD309F"/>
    <w:rsid w:val="00AF76A9"/>
    <w:rsid w:val="00B11090"/>
    <w:rsid w:val="00B22499"/>
    <w:rsid w:val="00B22DBC"/>
    <w:rsid w:val="00B268E2"/>
    <w:rsid w:val="00B34284"/>
    <w:rsid w:val="00B42218"/>
    <w:rsid w:val="00B47187"/>
    <w:rsid w:val="00B52188"/>
    <w:rsid w:val="00B5234B"/>
    <w:rsid w:val="00B52AA6"/>
    <w:rsid w:val="00B56423"/>
    <w:rsid w:val="00B57675"/>
    <w:rsid w:val="00B62F5D"/>
    <w:rsid w:val="00B72061"/>
    <w:rsid w:val="00B72810"/>
    <w:rsid w:val="00B74155"/>
    <w:rsid w:val="00B744B9"/>
    <w:rsid w:val="00BA1828"/>
    <w:rsid w:val="00BB0382"/>
    <w:rsid w:val="00BC1BC3"/>
    <w:rsid w:val="00BC24E6"/>
    <w:rsid w:val="00BC4971"/>
    <w:rsid w:val="00BD12B9"/>
    <w:rsid w:val="00BD13A3"/>
    <w:rsid w:val="00BD79A1"/>
    <w:rsid w:val="00BE4B15"/>
    <w:rsid w:val="00BF31A1"/>
    <w:rsid w:val="00BF4808"/>
    <w:rsid w:val="00BF6841"/>
    <w:rsid w:val="00BF697A"/>
    <w:rsid w:val="00C11B11"/>
    <w:rsid w:val="00C15C0D"/>
    <w:rsid w:val="00C31D8E"/>
    <w:rsid w:val="00C3612B"/>
    <w:rsid w:val="00C41600"/>
    <w:rsid w:val="00C46C15"/>
    <w:rsid w:val="00C520EB"/>
    <w:rsid w:val="00C5555A"/>
    <w:rsid w:val="00C62CE6"/>
    <w:rsid w:val="00C62F1B"/>
    <w:rsid w:val="00CA56DA"/>
    <w:rsid w:val="00CA576D"/>
    <w:rsid w:val="00CA596D"/>
    <w:rsid w:val="00CA752F"/>
    <w:rsid w:val="00CB2D79"/>
    <w:rsid w:val="00CC1F8B"/>
    <w:rsid w:val="00CE21A2"/>
    <w:rsid w:val="00D005D1"/>
    <w:rsid w:val="00D0217C"/>
    <w:rsid w:val="00D02BFA"/>
    <w:rsid w:val="00D03E15"/>
    <w:rsid w:val="00D14B0C"/>
    <w:rsid w:val="00D17130"/>
    <w:rsid w:val="00D17321"/>
    <w:rsid w:val="00D17CB5"/>
    <w:rsid w:val="00D302BF"/>
    <w:rsid w:val="00D30815"/>
    <w:rsid w:val="00D35543"/>
    <w:rsid w:val="00D4026F"/>
    <w:rsid w:val="00D4268F"/>
    <w:rsid w:val="00D44795"/>
    <w:rsid w:val="00D51542"/>
    <w:rsid w:val="00D56FD1"/>
    <w:rsid w:val="00D74DE5"/>
    <w:rsid w:val="00D8265D"/>
    <w:rsid w:val="00DA25BF"/>
    <w:rsid w:val="00DD1406"/>
    <w:rsid w:val="00DD1B8D"/>
    <w:rsid w:val="00DD42C6"/>
    <w:rsid w:val="00E108F4"/>
    <w:rsid w:val="00E20E0F"/>
    <w:rsid w:val="00E232CA"/>
    <w:rsid w:val="00E34059"/>
    <w:rsid w:val="00E35CA6"/>
    <w:rsid w:val="00E51350"/>
    <w:rsid w:val="00E5534F"/>
    <w:rsid w:val="00E55E60"/>
    <w:rsid w:val="00E601D0"/>
    <w:rsid w:val="00E637DB"/>
    <w:rsid w:val="00E6710C"/>
    <w:rsid w:val="00E718EA"/>
    <w:rsid w:val="00E725A0"/>
    <w:rsid w:val="00E72B96"/>
    <w:rsid w:val="00E74B96"/>
    <w:rsid w:val="00E76495"/>
    <w:rsid w:val="00E91C32"/>
    <w:rsid w:val="00E92276"/>
    <w:rsid w:val="00EA022D"/>
    <w:rsid w:val="00EA1CD1"/>
    <w:rsid w:val="00EA2CAC"/>
    <w:rsid w:val="00EA711F"/>
    <w:rsid w:val="00EB0265"/>
    <w:rsid w:val="00EB5C01"/>
    <w:rsid w:val="00EC5318"/>
    <w:rsid w:val="00EE09B1"/>
    <w:rsid w:val="00EE75CE"/>
    <w:rsid w:val="00EF6BE1"/>
    <w:rsid w:val="00F04E4D"/>
    <w:rsid w:val="00F25009"/>
    <w:rsid w:val="00F255F1"/>
    <w:rsid w:val="00F32676"/>
    <w:rsid w:val="00F47BBE"/>
    <w:rsid w:val="00F5285A"/>
    <w:rsid w:val="00F64B2A"/>
    <w:rsid w:val="00F7583B"/>
    <w:rsid w:val="00F8375B"/>
    <w:rsid w:val="00F8624A"/>
    <w:rsid w:val="00FA69C4"/>
    <w:rsid w:val="00FD1AB8"/>
    <w:rsid w:val="00FD668C"/>
    <w:rsid w:val="00FD67F3"/>
    <w:rsid w:val="00FD7996"/>
    <w:rsid w:val="00FE2C01"/>
    <w:rsid w:val="00FE6010"/>
    <w:rsid w:val="00FE626A"/>
    <w:rsid w:val="00FE68B7"/>
    <w:rsid w:val="00FF2A7B"/>
    <w:rsid w:val="00FF3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CF1AB5"/>
  <w15:docId w15:val="{38E607CA-951B-4BED-996C-230821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E6"/>
    <w:pPr>
      <w:widowControl w:val="0"/>
      <w:suppressAutoHyphens/>
      <w:spacing w:before="120" w:after="120" w:line="240" w:lineRule="auto"/>
      <w:ind w:firstLine="567"/>
      <w:jc w:val="both"/>
    </w:pPr>
    <w:rPr>
      <w:rFonts w:ascii="Times New Roman" w:eastAsia="SimSun" w:hAnsi="Times New Roman" w:cs="Mangal"/>
      <w:kern w:val="2"/>
      <w:sz w:val="24"/>
      <w:szCs w:val="24"/>
      <w:lang w:eastAsia="hi-IN" w:bidi="hi-IN"/>
    </w:rPr>
  </w:style>
  <w:style w:type="paragraph" w:styleId="Naslov1">
    <w:name w:val="heading 1"/>
    <w:basedOn w:val="Normal"/>
    <w:next w:val="Normal"/>
    <w:link w:val="Naslov1Char"/>
    <w:uiPriority w:val="9"/>
    <w:qFormat/>
    <w:pPr>
      <w:keepNext/>
      <w:widowControl/>
      <w:suppressAutoHyphens w:val="0"/>
      <w:outlineLvl w:val="0"/>
    </w:pPr>
    <w:rPr>
      <w:rFonts w:eastAsia="Times New Roman" w:cs="Times New Roman"/>
      <w:b/>
      <w:bCs/>
      <w:kern w:val="0"/>
      <w:lang w:eastAsia="hr-HR" w:bidi="ar-SA"/>
    </w:rPr>
  </w:style>
  <w:style w:type="paragraph" w:styleId="Naslov2">
    <w:name w:val="heading 2"/>
    <w:basedOn w:val="Normal"/>
    <w:next w:val="Normal"/>
    <w:link w:val="Naslov2Char"/>
    <w:unhideWhenUsed/>
    <w:qFormat/>
    <w:pPr>
      <w:keepNext/>
      <w:keepLines/>
      <w:spacing w:before="240"/>
      <w:ind w:left="567"/>
      <w:outlineLvl w:val="1"/>
    </w:pPr>
    <w:rPr>
      <w:rFonts w:eastAsiaTheme="majorEastAsia" w:cs="Times New Roman"/>
      <w:b/>
      <w:bCs/>
    </w:rPr>
  </w:style>
  <w:style w:type="paragraph" w:styleId="Naslov3">
    <w:name w:val="heading 3"/>
    <w:basedOn w:val="Normal"/>
    <w:next w:val="Normal"/>
    <w:link w:val="Naslov3Char"/>
    <w:unhideWhenUsed/>
    <w:qFormat/>
    <w:pPr>
      <w:keepNext/>
      <w:keepLines/>
      <w:widowControl/>
      <w:suppressAutoHyphens w:val="0"/>
      <w:spacing w:before="200"/>
      <w:ind w:left="1134"/>
      <w:outlineLvl w:val="2"/>
    </w:pPr>
    <w:rPr>
      <w:rFonts w:eastAsiaTheme="majorEastAsia" w:cs="Times New Roman"/>
      <w:b/>
      <w:bCs/>
      <w:kern w:val="0"/>
      <w:lang w:eastAsia="en-US" w:bidi="ar-SA"/>
    </w:rPr>
  </w:style>
  <w:style w:type="paragraph" w:styleId="Naslov4">
    <w:name w:val="heading 4"/>
    <w:basedOn w:val="Normal"/>
    <w:next w:val="Normal"/>
    <w:link w:val="Naslov4Char"/>
    <w:unhideWhenUsed/>
    <w:qFormat/>
    <w:pPr>
      <w:keepNext/>
      <w:keepLines/>
      <w:spacing w:before="200"/>
      <w:ind w:left="1843"/>
      <w:outlineLvl w:val="3"/>
    </w:pPr>
    <w:rPr>
      <w:rFonts w:eastAsiaTheme="majorEastAsia" w:cs="Times New Roman"/>
      <w:b/>
      <w:bCs/>
      <w:i/>
      <w:iCs/>
      <w:szCs w:val="21"/>
      <w:lang w:eastAsia="en-US" w:bidi="ar-SA"/>
    </w:rPr>
  </w:style>
  <w:style w:type="paragraph" w:styleId="Naslov5">
    <w:name w:val="heading 5"/>
    <w:basedOn w:val="Normal"/>
    <w:next w:val="Normal"/>
    <w:link w:val="Naslov5Char"/>
    <w:semiHidden/>
    <w:unhideWhenUsed/>
    <w:qFormat/>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Naslov6">
    <w:name w:val="heading 6"/>
    <w:basedOn w:val="Normal"/>
    <w:next w:val="Normal"/>
    <w:link w:val="Naslov6Char"/>
    <w:semiHidden/>
    <w:unhideWhenUsed/>
    <w:qFormat/>
    <w:pPr>
      <w:keepNext/>
      <w:keepLines/>
      <w:spacing w:before="200"/>
      <w:outlineLvl w:val="5"/>
    </w:pPr>
    <w:rPr>
      <w:rFonts w:asciiTheme="majorHAnsi" w:eastAsiaTheme="majorEastAsia" w:hAnsiTheme="majorHAnsi"/>
      <w:i/>
      <w:iCs/>
      <w:color w:val="243F60" w:themeColor="accent1" w:themeShade="7F"/>
      <w:szCs w:val="21"/>
    </w:rPr>
  </w:style>
  <w:style w:type="paragraph" w:styleId="Naslov7">
    <w:name w:val="heading 7"/>
    <w:basedOn w:val="Normal"/>
    <w:next w:val="Normal"/>
    <w:link w:val="Naslov7Char"/>
    <w:uiPriority w:val="99"/>
    <w:semiHidden/>
    <w:unhideWhenUsed/>
    <w:qFormat/>
    <w:pPr>
      <w:keepNext/>
      <w:widowControl/>
      <w:outlineLvl w:val="6"/>
    </w:pPr>
    <w:rPr>
      <w:rFonts w:eastAsia="Times New Roman" w:cs="Calibri"/>
      <w:b/>
      <w:color w:val="FF9900"/>
      <w:kern w:val="0"/>
      <w:sz w:val="28"/>
      <w:szCs w:val="22"/>
      <w:lang w:eastAsia="ar-SA" w:bidi="ar-SA"/>
    </w:rPr>
  </w:style>
  <w:style w:type="paragraph" w:styleId="Naslov8">
    <w:name w:val="heading 8"/>
    <w:basedOn w:val="Normal"/>
    <w:next w:val="Normal"/>
    <w:link w:val="Naslov8Char"/>
    <w:uiPriority w:val="99"/>
    <w:semiHidden/>
    <w:unhideWhenUsed/>
    <w:qFormat/>
    <w:pPr>
      <w:keepNext/>
      <w:keepLines/>
      <w:spacing w:before="200"/>
      <w:outlineLvl w:val="7"/>
    </w:pPr>
    <w:rPr>
      <w:rFonts w:asciiTheme="majorHAnsi" w:eastAsiaTheme="majorEastAsia" w:hAnsiTheme="majorHAnsi"/>
      <w:color w:val="404040" w:themeColor="text1" w:themeTint="BF"/>
      <w:sz w:val="20"/>
      <w:szCs w:val="18"/>
    </w:rPr>
  </w:style>
  <w:style w:type="paragraph" w:styleId="Naslov9">
    <w:name w:val="heading 9"/>
    <w:basedOn w:val="Normal"/>
    <w:next w:val="Normal"/>
    <w:link w:val="Naslov9Char"/>
    <w:uiPriority w:val="99"/>
    <w:semiHidden/>
    <w:unhideWhenUsed/>
    <w:qFormat/>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Pr>
      <w:rFonts w:ascii="Times New Roman" w:eastAsiaTheme="majorEastAsia" w:hAnsi="Times New Roman" w:cs="Times New Roman"/>
      <w:b/>
      <w:bCs/>
      <w:kern w:val="2"/>
      <w:sz w:val="24"/>
      <w:szCs w:val="24"/>
      <w:lang w:eastAsia="hi-IN" w:bidi="hi-IN"/>
    </w:rPr>
  </w:style>
  <w:style w:type="character" w:customStyle="1" w:styleId="Naslov3Char">
    <w:name w:val="Naslov 3 Char"/>
    <w:basedOn w:val="Zadanifontodlomka"/>
    <w:link w:val="Naslov3"/>
    <w:rPr>
      <w:rFonts w:ascii="Times New Roman" w:eastAsiaTheme="majorEastAsia" w:hAnsi="Times New Roman" w:cs="Times New Roman"/>
      <w:b/>
      <w:bCs/>
      <w:sz w:val="24"/>
      <w:szCs w:val="24"/>
    </w:rPr>
  </w:style>
  <w:style w:type="character" w:customStyle="1" w:styleId="Naslov4Char">
    <w:name w:val="Naslov 4 Char"/>
    <w:basedOn w:val="Zadanifontodlomka"/>
    <w:link w:val="Naslov4"/>
    <w:rPr>
      <w:rFonts w:ascii="Times New Roman" w:eastAsiaTheme="majorEastAsia" w:hAnsi="Times New Roman" w:cs="Times New Roman"/>
      <w:b/>
      <w:bCs/>
      <w:i/>
      <w:iCs/>
      <w:kern w:val="2"/>
      <w:sz w:val="24"/>
      <w:szCs w:val="21"/>
    </w:rPr>
  </w:style>
  <w:style w:type="character" w:customStyle="1" w:styleId="Naslov5Char">
    <w:name w:val="Naslov 5 Char"/>
    <w:basedOn w:val="Zadanifontodlomka"/>
    <w:link w:val="Naslov5"/>
    <w:semiHidden/>
    <w:rPr>
      <w:rFonts w:asciiTheme="majorHAnsi" w:eastAsiaTheme="majorEastAsia" w:hAnsiTheme="majorHAnsi" w:cstheme="majorBidi"/>
      <w:color w:val="243F60" w:themeColor="accent1" w:themeShade="7F"/>
      <w:sz w:val="24"/>
      <w:szCs w:val="24"/>
    </w:rPr>
  </w:style>
  <w:style w:type="character" w:customStyle="1" w:styleId="Naslov8Char">
    <w:name w:val="Naslov 8 Char"/>
    <w:basedOn w:val="Zadanifontodlomka"/>
    <w:link w:val="Naslov8"/>
    <w:uiPriority w:val="99"/>
    <w:semiHidden/>
    <w:rPr>
      <w:rFonts w:asciiTheme="majorHAnsi" w:eastAsiaTheme="majorEastAsia" w:hAnsiTheme="majorHAnsi" w:cs="Mangal"/>
      <w:color w:val="404040" w:themeColor="text1" w:themeTint="BF"/>
      <w:kern w:val="2"/>
      <w:sz w:val="20"/>
      <w:szCs w:val="18"/>
      <w:lang w:eastAsia="hi-IN" w:bidi="hi-IN"/>
    </w:rPr>
  </w:style>
  <w:style w:type="paragraph" w:styleId="Tekstbalonia">
    <w:name w:val="Balloon Text"/>
    <w:basedOn w:val="Normal"/>
    <w:link w:val="TekstbaloniaChar"/>
    <w:uiPriority w:val="99"/>
    <w:unhideWhenUsed/>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rPr>
  </w:style>
  <w:style w:type="character" w:customStyle="1" w:styleId="Naslov6Char">
    <w:name w:val="Naslov 6 Char"/>
    <w:basedOn w:val="Zadanifontodlomka"/>
    <w:link w:val="Naslov6"/>
    <w:semiHidden/>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Pr>
      <w:rFonts w:ascii="Times New Roman" w:eastAsia="Times New Roman" w:hAnsi="Times New Roman" w:cs="Calibri"/>
      <w:b/>
      <w:color w:val="FF9900"/>
      <w:sz w:val="28"/>
      <w:lang w:eastAsia="ar-SA"/>
    </w:rPr>
  </w:style>
  <w:style w:type="character" w:customStyle="1" w:styleId="Naslov9Char">
    <w:name w:val="Naslov 9 Char"/>
    <w:basedOn w:val="Zadanifontodlomka"/>
    <w:link w:val="Naslov9"/>
    <w:uiPriority w:val="99"/>
    <w:semiHidden/>
    <w:rPr>
      <w:rFonts w:asciiTheme="majorHAnsi" w:eastAsiaTheme="majorEastAsia" w:hAnsiTheme="majorHAnsi" w:cs="Mangal"/>
      <w:i/>
      <w:iCs/>
      <w:color w:val="404040" w:themeColor="text1" w:themeTint="BF"/>
      <w:kern w:val="2"/>
      <w:sz w:val="20"/>
      <w:szCs w:val="18"/>
      <w:lang w:eastAsia="hi-IN" w:bidi="hi-IN"/>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themeColor="followedHyperlink"/>
      <w:u w:val="single"/>
    </w:rPr>
  </w:style>
  <w:style w:type="paragraph" w:styleId="StandardWeb">
    <w:name w:val="Normal (Web)"/>
    <w:basedOn w:val="Normal"/>
    <w:uiPriority w:val="99"/>
    <w:unhideWhenUsed/>
    <w:pPr>
      <w:widowControl/>
      <w:suppressAutoHyphens w:val="0"/>
      <w:spacing w:before="100" w:beforeAutospacing="1" w:after="100" w:afterAutospacing="1"/>
    </w:pPr>
    <w:rPr>
      <w:rFonts w:eastAsia="Times New Roman" w:cs="Times New Roman"/>
      <w:kern w:val="0"/>
      <w:lang w:eastAsia="hr-HR" w:bidi="ar-SA"/>
    </w:rPr>
  </w:style>
  <w:style w:type="paragraph" w:styleId="Sadraj1">
    <w:name w:val="toc 1"/>
    <w:basedOn w:val="Normal"/>
    <w:next w:val="Normal"/>
    <w:autoRedefine/>
    <w:uiPriority w:val="39"/>
    <w:unhideWhenUsed/>
    <w:pPr>
      <w:spacing w:after="100"/>
    </w:pPr>
    <w:rPr>
      <w:szCs w:val="21"/>
    </w:rPr>
  </w:style>
  <w:style w:type="paragraph" w:styleId="Sadraj2">
    <w:name w:val="toc 2"/>
    <w:basedOn w:val="Normal"/>
    <w:next w:val="Normal"/>
    <w:autoRedefine/>
    <w:uiPriority w:val="39"/>
    <w:unhideWhenUsed/>
    <w:pPr>
      <w:spacing w:after="100"/>
      <w:ind w:left="240"/>
    </w:pPr>
    <w:rPr>
      <w:szCs w:val="21"/>
    </w:rPr>
  </w:style>
  <w:style w:type="paragraph" w:styleId="Sadraj3">
    <w:name w:val="toc 3"/>
    <w:basedOn w:val="Normal"/>
    <w:next w:val="Normal"/>
    <w:autoRedefine/>
    <w:uiPriority w:val="39"/>
    <w:unhideWhenUsed/>
    <w:pPr>
      <w:spacing w:after="100"/>
      <w:ind w:left="480"/>
    </w:pPr>
    <w:rPr>
      <w:szCs w:val="21"/>
    </w:rPr>
  </w:style>
  <w:style w:type="paragraph" w:styleId="Sadraj4">
    <w:name w:val="toc 4"/>
    <w:basedOn w:val="Normal"/>
    <w:next w:val="Normal"/>
    <w:autoRedefine/>
    <w:uiPriority w:val="39"/>
    <w:unhideWhenUsed/>
    <w:pPr>
      <w:tabs>
        <w:tab w:val="right" w:leader="dot" w:pos="9628"/>
      </w:tabs>
      <w:spacing w:after="100"/>
      <w:ind w:left="720"/>
    </w:pPr>
    <w:rPr>
      <w:rFonts w:cs="Arial"/>
      <w:noProof/>
      <w:szCs w:val="21"/>
    </w:rPr>
  </w:style>
  <w:style w:type="paragraph" w:styleId="Sadraj5">
    <w:name w:val="toc 5"/>
    <w:basedOn w:val="Normal"/>
    <w:next w:val="Normal"/>
    <w:autoRedefine/>
    <w:uiPriority w:val="39"/>
    <w:semiHidden/>
    <w:unhideWhenUsed/>
    <w:pPr>
      <w:tabs>
        <w:tab w:val="right" w:leader="dot" w:pos="9628"/>
      </w:tabs>
      <w:spacing w:after="100"/>
      <w:ind w:left="960"/>
    </w:pPr>
    <w:rPr>
      <w:rFonts w:ascii="Arial" w:hAnsi="Arial" w:cs="Arial"/>
      <w:b/>
      <w:bCs/>
      <w:noProof/>
      <w:szCs w:val="21"/>
    </w:rPr>
  </w:style>
  <w:style w:type="character" w:customStyle="1" w:styleId="ZaglavljeChar">
    <w:name w:val="Zaglavlje Char"/>
    <w:basedOn w:val="Zadanifontodlomka"/>
    <w:link w:val="Zaglavlje"/>
    <w:uiPriority w:val="99"/>
    <w:rPr>
      <w:rFonts w:ascii="Times New Roman" w:eastAsia="SimSun" w:hAnsi="Times New Roman" w:cs="Mangal"/>
      <w:kern w:val="2"/>
      <w:sz w:val="24"/>
      <w:szCs w:val="21"/>
      <w:lang w:eastAsia="hi-IN" w:bidi="hi-IN"/>
    </w:rPr>
  </w:style>
  <w:style w:type="paragraph" w:styleId="Zaglavlje">
    <w:name w:val="header"/>
    <w:basedOn w:val="Normal"/>
    <w:link w:val="ZaglavljeChar"/>
    <w:uiPriority w:val="99"/>
    <w:unhideWhenUsed/>
    <w:pPr>
      <w:tabs>
        <w:tab w:val="center" w:pos="4536"/>
        <w:tab w:val="right" w:pos="9072"/>
      </w:tabs>
    </w:pPr>
    <w:rPr>
      <w:szCs w:val="21"/>
    </w:rPr>
  </w:style>
  <w:style w:type="paragraph" w:styleId="Podnoje">
    <w:name w:val="footer"/>
    <w:basedOn w:val="Normal"/>
    <w:link w:val="PodnojeChar"/>
    <w:uiPriority w:val="99"/>
    <w:unhideWhenUsed/>
    <w:pPr>
      <w:tabs>
        <w:tab w:val="center" w:pos="4536"/>
        <w:tab w:val="right" w:pos="9072"/>
      </w:tabs>
    </w:pPr>
    <w:rPr>
      <w:szCs w:val="21"/>
    </w:rPr>
  </w:style>
  <w:style w:type="character" w:customStyle="1" w:styleId="PodnojeChar">
    <w:name w:val="Podnožje Char"/>
    <w:basedOn w:val="Zadanifontodlomka"/>
    <w:link w:val="Podnoje"/>
    <w:uiPriority w:val="99"/>
    <w:rPr>
      <w:rFonts w:ascii="Times New Roman" w:eastAsia="SimSun" w:hAnsi="Times New Roman" w:cs="Mangal"/>
      <w:kern w:val="2"/>
      <w:sz w:val="24"/>
      <w:szCs w:val="21"/>
      <w:lang w:eastAsia="hi-IN" w:bidi="hi-IN"/>
    </w:rPr>
  </w:style>
  <w:style w:type="paragraph" w:styleId="Tijeloteksta">
    <w:name w:val="Body Text"/>
    <w:basedOn w:val="Normal"/>
    <w:link w:val="TijelotekstaChar"/>
    <w:uiPriority w:val="99"/>
    <w:unhideWhenUsed/>
    <w:qFormat/>
    <w:rPr>
      <w:rFonts w:eastAsia="Lucida Sans Unicode"/>
    </w:rPr>
  </w:style>
  <w:style w:type="character" w:customStyle="1" w:styleId="TijelotekstaChar">
    <w:name w:val="Tijelo teksta Char"/>
    <w:basedOn w:val="Zadanifontodlomka"/>
    <w:link w:val="Tijeloteksta"/>
    <w:uiPriority w:val="99"/>
    <w:rPr>
      <w:rFonts w:ascii="Times New Roman" w:eastAsia="Lucida Sans Unicode" w:hAnsi="Times New Roman" w:cs="Mangal"/>
      <w:kern w:val="2"/>
      <w:sz w:val="24"/>
      <w:szCs w:val="24"/>
      <w:lang w:eastAsia="hi-IN" w:bidi="hi-IN"/>
    </w:rPr>
  </w:style>
  <w:style w:type="paragraph" w:styleId="Naslov">
    <w:name w:val="Title"/>
    <w:basedOn w:val="Normal"/>
    <w:next w:val="Normal"/>
    <w:link w:val="NaslovChar"/>
    <w:uiPriority w:val="10"/>
    <w:qFormat/>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NaslovChar">
    <w:name w:val="Naslov Char"/>
    <w:basedOn w:val="Zadanifontodlomka"/>
    <w:link w:val="Naslov"/>
    <w:uiPriority w:val="10"/>
    <w:rPr>
      <w:rFonts w:ascii="Calibri Light" w:eastAsia="Times New Roman" w:hAnsi="Calibri Light" w:cs="Times New Roman"/>
      <w:b/>
      <w:bCs/>
      <w:kern w:val="28"/>
      <w:sz w:val="32"/>
      <w:szCs w:val="32"/>
      <w:vertAlign w:val="superscript"/>
      <w:lang w:eastAsia="hr-HR"/>
    </w:rPr>
  </w:style>
  <w:style w:type="character" w:customStyle="1" w:styleId="UvuenotijelotekstaChar">
    <w:name w:val="Uvučeno tijelo teksta Char"/>
    <w:basedOn w:val="Zadanifontodlomka"/>
    <w:link w:val="Uvuenotijeloteksta"/>
    <w:uiPriority w:val="99"/>
    <w:semiHidden/>
    <w:rPr>
      <w:rFonts w:ascii="Times New Roman" w:eastAsia="SimSun" w:hAnsi="Times New Roman" w:cs="Mangal"/>
      <w:kern w:val="2"/>
      <w:sz w:val="24"/>
      <w:szCs w:val="21"/>
      <w:lang w:eastAsia="hi-IN" w:bidi="hi-IN"/>
    </w:rPr>
  </w:style>
  <w:style w:type="paragraph" w:styleId="Uvuenotijeloteksta">
    <w:name w:val="Body Text Indent"/>
    <w:basedOn w:val="Normal"/>
    <w:link w:val="UvuenotijelotekstaChar"/>
    <w:uiPriority w:val="99"/>
    <w:semiHidden/>
    <w:unhideWhenUsed/>
    <w:pPr>
      <w:ind w:left="283"/>
    </w:pPr>
    <w:rPr>
      <w:szCs w:val="21"/>
    </w:rPr>
  </w:style>
  <w:style w:type="character" w:customStyle="1" w:styleId="Tijeloteksta2Char">
    <w:name w:val="Tijelo teksta 2 Char"/>
    <w:basedOn w:val="Zadanifontodlomka"/>
    <w:link w:val="Tijeloteksta2"/>
    <w:uiPriority w:val="99"/>
    <w:rPr>
      <w:rFonts w:ascii="Arial" w:eastAsia="Times New Roman" w:hAnsi="Arial" w:cs="Times New Roman"/>
      <w:sz w:val="24"/>
      <w:szCs w:val="24"/>
    </w:rPr>
  </w:style>
  <w:style w:type="paragraph" w:styleId="Tijeloteksta2">
    <w:name w:val="Body Text 2"/>
    <w:basedOn w:val="Normal"/>
    <w:link w:val="Tijeloteksta2Char"/>
    <w:uiPriority w:val="99"/>
    <w:unhideWhenUsed/>
    <w:pPr>
      <w:widowControl/>
      <w:suppressAutoHyphens w:val="0"/>
      <w:spacing w:line="480" w:lineRule="auto"/>
    </w:pPr>
    <w:rPr>
      <w:rFonts w:ascii="Arial" w:eastAsia="Times New Roman" w:hAnsi="Arial" w:cs="Times New Roman"/>
      <w:kern w:val="0"/>
      <w:lang w:eastAsia="en-US" w:bidi="ar-SA"/>
    </w:rPr>
  </w:style>
  <w:style w:type="character" w:customStyle="1" w:styleId="ObinitekstChar">
    <w:name w:val="Obični tekst Char"/>
    <w:basedOn w:val="Zadanifontodlomka"/>
    <w:link w:val="Obinitekst"/>
    <w:uiPriority w:val="99"/>
    <w:semiHidden/>
    <w:rPr>
      <w:rFonts w:ascii="Calibri" w:hAnsi="Calibri"/>
      <w:szCs w:val="21"/>
    </w:rPr>
  </w:style>
  <w:style w:type="paragraph" w:styleId="Obinitekst">
    <w:name w:val="Plain Text"/>
    <w:basedOn w:val="Normal"/>
    <w:link w:val="ObinitekstChar"/>
    <w:uiPriority w:val="99"/>
    <w:semiHidden/>
    <w:unhideWhenUsed/>
    <w:pPr>
      <w:widowControl/>
      <w:suppressAutoHyphens w:val="0"/>
    </w:pPr>
    <w:rPr>
      <w:rFonts w:ascii="Calibri" w:eastAsiaTheme="minorHAnsi" w:hAnsi="Calibri" w:cstheme="minorBidi"/>
      <w:kern w:val="0"/>
      <w:sz w:val="22"/>
      <w:szCs w:val="21"/>
      <w:lang w:eastAsia="en-US" w:bidi="ar-SA"/>
    </w:rPr>
  </w:style>
  <w:style w:type="character" w:customStyle="1" w:styleId="BezproredaChar">
    <w:name w:val="Bez proreda Char"/>
    <w:basedOn w:val="Zadanifontodlomka"/>
    <w:link w:val="Bezproreda"/>
    <w:uiPriority w:val="1"/>
    <w:locked/>
    <w:rPr>
      <w:rFonts w:ascii="Times New Roman" w:eastAsiaTheme="minorEastAsia" w:hAnsi="Times New Roman" w:cs="Times New Roman"/>
    </w:rPr>
  </w:style>
  <w:style w:type="paragraph" w:styleId="Bezproreda">
    <w:name w:val="No Spacing"/>
    <w:link w:val="BezproredaChar"/>
    <w:uiPriority w:val="1"/>
    <w:qFormat/>
    <w:pPr>
      <w:spacing w:after="0" w:line="240" w:lineRule="auto"/>
    </w:pPr>
    <w:rPr>
      <w:rFonts w:ascii="Times New Roman" w:eastAsiaTheme="minorEastAsia" w:hAnsi="Times New Roman" w:cs="Times New Roman"/>
    </w:rPr>
  </w:style>
  <w:style w:type="paragraph" w:styleId="Odlomakpopisa">
    <w:name w:val="List Paragraph"/>
    <w:basedOn w:val="Normal"/>
    <w:uiPriority w:val="34"/>
    <w:qFormat/>
    <w:pPr>
      <w:ind w:left="720"/>
      <w:contextualSpacing/>
    </w:pPr>
    <w:rPr>
      <w:szCs w:val="21"/>
    </w:rPr>
  </w:style>
  <w:style w:type="paragraph" w:customStyle="1" w:styleId="Index">
    <w:name w:val="Index"/>
    <w:basedOn w:val="Normal"/>
    <w:uiPriority w:val="99"/>
    <w:pPr>
      <w:widowControl/>
      <w:suppressLineNumbers/>
    </w:pPr>
    <w:rPr>
      <w:rFonts w:eastAsia="Times New Roman" w:cs="Tahoma"/>
      <w:kern w:val="0"/>
      <w:lang w:eastAsia="ar-SA" w:bidi="ar-SA"/>
    </w:rPr>
  </w:style>
  <w:style w:type="paragraph" w:customStyle="1" w:styleId="Odlomakpopisa1">
    <w:name w:val="Odlomak popisa1"/>
    <w:basedOn w:val="Normal"/>
    <w:uiPriority w:val="99"/>
    <w:pPr>
      <w:widowControl/>
    </w:pPr>
    <w:rPr>
      <w:rFonts w:ascii="Arial" w:eastAsia="Lucida Sans Unicode" w:hAnsi="Arial"/>
      <w:sz w:val="22"/>
      <w:szCs w:val="22"/>
    </w:rPr>
  </w:style>
  <w:style w:type="paragraph" w:customStyle="1" w:styleId="Default">
    <w:name w:val="Default"/>
    <w:uiPriority w:val="99"/>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pPr>
      <w:widowControl/>
    </w:pPr>
    <w:rPr>
      <w:rFonts w:ascii="Arial" w:eastAsia="Lucida Sans Unicode" w:hAnsi="Arial"/>
      <w:sz w:val="22"/>
      <w:szCs w:val="22"/>
    </w:rPr>
  </w:style>
  <w:style w:type="paragraph" w:customStyle="1" w:styleId="Naslov10">
    <w:name w:val="Naslov1"/>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Opis">
    <w:name w:val="Opis"/>
    <w:basedOn w:val="Normal"/>
    <w:uiPriority w:val="99"/>
    <w:pPr>
      <w:widowControl/>
      <w:suppressLineNumbers/>
    </w:pPr>
    <w:rPr>
      <w:rFonts w:eastAsia="Times New Roman" w:cs="Tahoma"/>
      <w:i/>
      <w:iCs/>
      <w:kern w:val="0"/>
      <w:lang w:eastAsia="ar-SA" w:bidi="ar-SA"/>
    </w:rPr>
  </w:style>
  <w:style w:type="paragraph" w:customStyle="1" w:styleId="Indeks">
    <w:name w:val="Indeks"/>
    <w:basedOn w:val="Normal"/>
    <w:uiPriority w:val="99"/>
    <w:pPr>
      <w:widowControl/>
      <w:suppressLineNumbers/>
    </w:pPr>
    <w:rPr>
      <w:rFonts w:eastAsia="Times New Roman" w:cs="Tahoma"/>
      <w:kern w:val="0"/>
      <w:lang w:eastAsia="ar-SA" w:bidi="ar-SA"/>
    </w:rPr>
  </w:style>
  <w:style w:type="paragraph" w:customStyle="1" w:styleId="Heading">
    <w:name w:val="Heading"/>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Caption1">
    <w:name w:val="Caption1"/>
    <w:basedOn w:val="Normal"/>
    <w:uiPriority w:val="99"/>
    <w:pPr>
      <w:widowControl/>
      <w:suppressLineNumbers/>
    </w:pPr>
    <w:rPr>
      <w:rFonts w:eastAsia="Times New Roman" w:cs="Tahoma"/>
      <w:i/>
      <w:iCs/>
      <w:kern w:val="0"/>
      <w:lang w:eastAsia="ar-SA" w:bidi="ar-SA"/>
    </w:rPr>
  </w:style>
  <w:style w:type="paragraph" w:customStyle="1" w:styleId="TableContents">
    <w:name w:val="Table Contents"/>
    <w:basedOn w:val="Normal"/>
    <w:uiPriority w:val="99"/>
    <w:pPr>
      <w:widowControl/>
      <w:suppressLineNumbers/>
    </w:pPr>
    <w:rPr>
      <w:rFonts w:eastAsia="Times New Roman" w:cs="Calibri"/>
      <w:kern w:val="0"/>
      <w:lang w:eastAsia="ar-SA" w:bidi="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ijeloteksta"/>
    <w:uiPriority w:val="9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pPr>
      <w:ind w:left="720"/>
    </w:pPr>
    <w:rPr>
      <w:rFonts w:eastAsia="Lucida Sans Unicode" w:cs="Calibri"/>
      <w:lang w:eastAsia="ar-SA" w:bidi="ar-SA"/>
    </w:rPr>
  </w:style>
  <w:style w:type="paragraph" w:customStyle="1" w:styleId="Sadrajitablice">
    <w:name w:val="Sadržaji tablice"/>
    <w:basedOn w:val="Normal"/>
    <w:uiPriority w:val="99"/>
    <w:pPr>
      <w:suppressLineNumbers/>
    </w:pPr>
    <w:rPr>
      <w:rFonts w:eastAsia="Lucida Sans Unicode" w:cs="Calibri"/>
      <w:lang w:eastAsia="ar-SA" w:bidi="ar-SA"/>
    </w:rPr>
  </w:style>
  <w:style w:type="paragraph" w:customStyle="1" w:styleId="Naslovtablice">
    <w:name w:val="Naslov tablice"/>
    <w:basedOn w:val="Sadrajitablice"/>
    <w:uiPriority w:val="99"/>
    <w:pPr>
      <w:jc w:val="center"/>
    </w:pPr>
    <w:rPr>
      <w:b/>
      <w:bCs/>
    </w:rPr>
  </w:style>
  <w:style w:type="paragraph" w:customStyle="1" w:styleId="Sadrajokvira">
    <w:name w:val="Sadržaj okvira"/>
    <w:basedOn w:val="Tijeloteksta"/>
    <w:uiPriority w:val="99"/>
    <w:pPr>
      <w:widowControl/>
      <w:spacing w:after="0"/>
    </w:pPr>
    <w:rPr>
      <w:rFonts w:eastAsia="Times New Roman" w:cs="Calibri"/>
      <w:bCs/>
      <w:kern w:val="0"/>
      <w:sz w:val="22"/>
      <w:szCs w:val="22"/>
      <w:lang w:val="en-GB" w:eastAsia="ar-SA" w:bidi="ar-SA"/>
    </w:rPr>
  </w:style>
  <w:style w:type="paragraph" w:customStyle="1" w:styleId="Normal1">
    <w:name w:val="Normal1"/>
    <w:uiPriority w:val="9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Zadanifontodlomka"/>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3z0">
    <w:name w:val="WW8Num3z0"/>
    <w:rPr>
      <w:b/>
      <w:bCs w:val="0"/>
    </w:rPr>
  </w:style>
  <w:style w:type="character" w:customStyle="1" w:styleId="WW8Num4z0">
    <w:name w:val="WW8Num4z0"/>
    <w:rPr>
      <w:rFonts w:ascii="Symbol" w:hAnsi="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hint="default"/>
    </w:rPr>
  </w:style>
  <w:style w:type="character" w:customStyle="1" w:styleId="WW8Num5z0">
    <w:name w:val="WW8Num5z0"/>
    <w:rPr>
      <w:rFonts w:ascii="Symbol" w:hAnsi="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6z0">
    <w:name w:val="WW8Num6z0"/>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0">
    <w:name w:val="WW8Num7z0"/>
    <w:rPr>
      <w:rFonts w:ascii="Symbol" w:hAnsi="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0">
    <w:name w:val="WW8Num8z0"/>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hint="default"/>
    </w:rPr>
  </w:style>
  <w:style w:type="character" w:customStyle="1" w:styleId="WW8Num9z0">
    <w:name w:val="WW8Num9z0"/>
    <w:rPr>
      <w:rFonts w:ascii="Symbol" w:hAnsi="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0">
    <w:name w:val="WW8Num10z0"/>
    <w:rPr>
      <w:b/>
      <w:bCs w:val="0"/>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rFonts w:ascii="Symbol" w:hAnsi="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hint="default"/>
    </w:rPr>
  </w:style>
  <w:style w:type="character" w:customStyle="1" w:styleId="WW8Num13z0">
    <w:name w:val="WW8Num13z0"/>
    <w:rPr>
      <w:rFonts w:ascii="Symbol" w:hAnsi="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hint="default"/>
    </w:rPr>
  </w:style>
  <w:style w:type="character" w:customStyle="1" w:styleId="WW8Num14z0">
    <w:name w:val="WW8Num14z0"/>
    <w:rPr>
      <w:rFonts w:ascii="Symbol" w:hAnsi="Symbol" w:hint="default"/>
    </w:rPr>
  </w:style>
  <w:style w:type="character" w:customStyle="1" w:styleId="WW8Num14z1">
    <w:name w:val="WW8Num14z1"/>
    <w:rPr>
      <w:rFonts w:ascii="Times New Roman" w:hAnsi="Times New Roman" w:cs="Times New Roman" w:hint="default"/>
    </w:rPr>
  </w:style>
  <w:style w:type="character" w:customStyle="1" w:styleId="WW8Num14z2">
    <w:name w:val="WW8Num14z2"/>
    <w:rPr>
      <w:rFonts w:ascii="Wingdings" w:hAnsi="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hint="default"/>
    </w:rPr>
  </w:style>
  <w:style w:type="character" w:customStyle="1" w:styleId="WW8Num17z0">
    <w:name w:val="WW8Num17z0"/>
    <w:rPr>
      <w:rFonts w:ascii="Symbol" w:hAnsi="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hint="default"/>
    </w:rPr>
  </w:style>
  <w:style w:type="character" w:customStyle="1" w:styleId="WW8Num18z0">
    <w:name w:val="WW8Num18z0"/>
    <w:rPr>
      <w:rFonts w:ascii="Symbol" w:hAnsi="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0">
    <w:name w:val="WW8Num19z0"/>
    <w:rPr>
      <w:rFonts w:ascii="Symbol" w:hAnsi="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20z0">
    <w:name w:val="WW8Num20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1z0">
    <w:name w:val="WW8Num21z0"/>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22z0">
    <w:name w:val="WW8Num22z0"/>
    <w:rPr>
      <w:b/>
      <w:bCs w:val="0"/>
    </w:rPr>
  </w:style>
  <w:style w:type="character" w:customStyle="1" w:styleId="WW8Num23z0">
    <w:name w:val="WW8Num23z0"/>
    <w:rPr>
      <w:rFonts w:ascii="Symbol" w:hAnsi="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Zadanifontodlomka2">
    <w:name w:val="Zadani font odlomka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WW8Num1z3">
    <w:name w:val="WW8Num1z3"/>
    <w:rPr>
      <w:rFonts w:ascii="Symbol" w:hAnsi="Symbol" w:hint="default"/>
    </w:rPr>
  </w:style>
  <w:style w:type="character" w:customStyle="1" w:styleId="Zadanifontodlomka1">
    <w:name w:val="Zadani font odlomka1"/>
  </w:style>
  <w:style w:type="character" w:customStyle="1" w:styleId="Naslov2Char1">
    <w:name w:val="Naslov 2 Char1"/>
    <w:rPr>
      <w:rFonts w:ascii="Calibri" w:hAnsi="Calibri" w:cs="Calibri" w:hint="default"/>
      <w:b/>
      <w:bCs/>
      <w:sz w:val="24"/>
      <w:szCs w:val="24"/>
      <w:lang w:eastAsia="ar-SA"/>
    </w:rPr>
  </w:style>
  <w:style w:type="character" w:customStyle="1" w:styleId="apple-converted-space">
    <w:name w:val="apple-converted-space"/>
    <w:basedOn w:val="Zadanifontodlomka"/>
    <w:rPr>
      <w:rFonts w:ascii="Times New Roman" w:hAnsi="Times New Roman" w:cs="Times New Roman" w:hint="default"/>
    </w:rPr>
  </w:style>
  <w:style w:type="character" w:customStyle="1" w:styleId="PodnojeChar1">
    <w:name w:val="Podnožje Char1"/>
    <w:basedOn w:val="Zadanifontodlomka"/>
    <w:uiPriority w:val="99"/>
    <w:rPr>
      <w:rFonts w:ascii="Calibri" w:hAnsi="Calibri" w:cs="Calibri" w:hint="default"/>
      <w:sz w:val="24"/>
      <w:szCs w:val="24"/>
      <w:lang w:eastAsia="ar-SA"/>
    </w:rPr>
  </w:style>
  <w:style w:type="character" w:customStyle="1" w:styleId="ZaglavljeChar1">
    <w:name w:val="Zaglavlje Char1"/>
    <w:basedOn w:val="Zadanifontodlomka"/>
    <w:uiPriority w:val="99"/>
    <w:rPr>
      <w:rFonts w:ascii="Calibri" w:hAnsi="Calibri" w:cs="Calibri" w:hint="default"/>
      <w:sz w:val="24"/>
      <w:szCs w:val="24"/>
      <w:lang w:eastAsia="ar-SA"/>
    </w:rPr>
  </w:style>
  <w:style w:type="character" w:styleId="Naglaeno">
    <w:name w:val="Strong"/>
    <w:basedOn w:val="Zadanifontodlomka"/>
    <w:uiPriority w:val="22"/>
    <w:qFormat/>
    <w:rPr>
      <w:b/>
      <w:bCs/>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preformatted-text">
    <w:name w:val="preformatted-text"/>
    <w:basedOn w:val="Zadanifontodlomka"/>
  </w:style>
  <w:style w:type="paragraph" w:customStyle="1" w:styleId="Zakljucipogl">
    <w:name w:val="Zaključci pogl."/>
    <w:basedOn w:val="Normal"/>
    <w:uiPriority w:val="99"/>
    <w:pPr>
      <w:widowControl/>
      <w:suppressAutoHyphens w:val="0"/>
    </w:pPr>
    <w:rPr>
      <w:rFonts w:eastAsia="Times New Roman" w:cs="Times New Roman"/>
      <w:kern w:val="0"/>
      <w:lang w:eastAsia="hr-HR" w:bidi="ar-SA"/>
    </w:rPr>
  </w:style>
  <w:style w:type="paragraph" w:styleId="Tijeloteksta-uvlaka2">
    <w:name w:val="Body Text Indent 2"/>
    <w:basedOn w:val="Normal"/>
    <w:link w:val="Tijeloteksta-uvlaka2Char"/>
    <w:uiPriority w:val="99"/>
    <w:pPr>
      <w:widowControl/>
      <w:suppressAutoHyphens w:val="0"/>
      <w:ind w:firstLine="720"/>
      <w:jc w:val="center"/>
    </w:pPr>
    <w:rPr>
      <w:rFonts w:eastAsia="Times New Roman" w:cs="Times New Roman"/>
      <w:b/>
      <w:kern w:val="0"/>
      <w:szCs w:val="20"/>
      <w:lang w:val="x-none" w:eastAsia="en-US" w:bidi="ar-SA"/>
    </w:rPr>
  </w:style>
  <w:style w:type="character" w:customStyle="1" w:styleId="Tijeloteksta-uvlaka2Char">
    <w:name w:val="Tijelo teksta - uvlaka 2 Char"/>
    <w:basedOn w:val="Zadanifontodlomka"/>
    <w:link w:val="Tijeloteksta-uvlaka2"/>
    <w:uiPriority w:val="99"/>
    <w:rPr>
      <w:rFonts w:ascii="Times New Roman" w:eastAsia="Times New Roman" w:hAnsi="Times New Roman" w:cs="Times New Roman"/>
      <w:b/>
      <w:sz w:val="24"/>
      <w:szCs w:val="20"/>
      <w:lang w:val="x-none"/>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pPr>
      <w:widowControl/>
      <w:suppressAutoHyphens w:val="0"/>
      <w:spacing w:after="160" w:line="240" w:lineRule="exact"/>
    </w:pPr>
    <w:rPr>
      <w:rFonts w:ascii="Tahoma" w:eastAsia="Times New Roman" w:hAnsi="Tahoma" w:cs="Times New Roman"/>
      <w:kern w:val="0"/>
      <w:sz w:val="20"/>
      <w:szCs w:val="20"/>
      <w:lang w:val="en-US" w:eastAsia="en-US" w:bidi="ar-SA"/>
    </w:rPr>
  </w:style>
  <w:style w:type="character" w:styleId="Referencakomentara">
    <w:name w:val="annotation reference"/>
    <w:uiPriority w:val="99"/>
    <w:rPr>
      <w:sz w:val="16"/>
      <w:szCs w:val="16"/>
    </w:rPr>
  </w:style>
  <w:style w:type="paragraph" w:styleId="Tekstkomentara">
    <w:name w:val="annotation text"/>
    <w:basedOn w:val="Normal"/>
    <w:link w:val="TekstkomentaraChar"/>
    <w:uiPriority w:val="99"/>
    <w:pPr>
      <w:widowControl/>
      <w:suppressAutoHyphens w:val="0"/>
    </w:pPr>
    <w:rPr>
      <w:rFonts w:eastAsia="Times New Roman" w:cs="Times New Roman"/>
      <w:kern w:val="0"/>
      <w:sz w:val="20"/>
      <w:szCs w:val="20"/>
      <w:lang w:eastAsia="hr-HR" w:bidi="ar-SA"/>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eastAsia="Times New Roman" w:hAnsi="Times New Roman" w:cs="Times New Roman"/>
      <w:b/>
      <w:bCs/>
      <w:sz w:val="20"/>
      <w:szCs w:val="20"/>
      <w:lang w:eastAsia="hr-HR"/>
    </w:rPr>
  </w:style>
  <w:style w:type="character" w:styleId="Istaknuto">
    <w:name w:val="Emphasis"/>
    <w:uiPriority w:val="20"/>
    <w:qFormat/>
    <w:rPr>
      <w:i/>
      <w:iCs/>
    </w:rPr>
  </w:style>
  <w:style w:type="character" w:customStyle="1" w:styleId="UvuenotijelotekstaChar1">
    <w:name w:val="Uvučeno tijelo teksta Char1"/>
    <w:basedOn w:val="Zadanifontodlomka"/>
    <w:uiPriority w:val="99"/>
    <w:semiHidden/>
    <w:rsid w:val="00196971"/>
    <w:rPr>
      <w:rFonts w:ascii="Times New Roman" w:eastAsia="SimSun" w:hAnsi="Times New Roman" w:cs="Mangal"/>
      <w:sz w:val="24"/>
      <w:szCs w:val="21"/>
      <w:lang w:eastAsia="hi-IN" w:bidi="hi-IN"/>
      <w14:ligatures w14:val="none"/>
    </w:rPr>
  </w:style>
  <w:style w:type="character" w:customStyle="1" w:styleId="Tijeloteksta2Char1">
    <w:name w:val="Tijelo teksta 2 Char1"/>
    <w:basedOn w:val="Zadanifontodlomka"/>
    <w:uiPriority w:val="99"/>
    <w:semiHidden/>
    <w:rsid w:val="00196971"/>
    <w:rPr>
      <w:rFonts w:ascii="Times New Roman" w:eastAsia="SimSun" w:hAnsi="Times New Roman" w:cs="Mangal"/>
      <w:sz w:val="24"/>
      <w:szCs w:val="21"/>
      <w:lang w:eastAsia="hi-IN" w:bidi="hi-IN"/>
      <w14:ligatures w14:val="none"/>
    </w:rPr>
  </w:style>
  <w:style w:type="character" w:customStyle="1" w:styleId="ObinitekstChar1">
    <w:name w:val="Obični tekst Char1"/>
    <w:basedOn w:val="Zadanifontodlomka"/>
    <w:uiPriority w:val="99"/>
    <w:semiHidden/>
    <w:rsid w:val="00196971"/>
    <w:rPr>
      <w:rFonts w:ascii="Consolas" w:eastAsia="SimSun" w:hAnsi="Consolas" w:cs="Mangal"/>
      <w:sz w:val="21"/>
      <w:szCs w:val="19"/>
      <w:lang w:eastAsia="hi-IN" w:bidi="hi-IN"/>
      <w14:ligatures w14:val="none"/>
    </w:rPr>
  </w:style>
  <w:style w:type="paragraph" w:customStyle="1" w:styleId="msonormal0">
    <w:name w:val="msonormal"/>
    <w:basedOn w:val="Normal"/>
    <w:uiPriority w:val="99"/>
    <w:rsid w:val="00771B8A"/>
    <w:pPr>
      <w:widowControl/>
      <w:suppressAutoHyphens w:val="0"/>
      <w:spacing w:before="100" w:beforeAutospacing="1" w:after="100" w:afterAutospacing="1"/>
    </w:pPr>
    <w:rPr>
      <w:rFonts w:eastAsia="Times New Roman" w:cs="Times New Roman"/>
      <w:kern w:val="0"/>
      <w:lang w:eastAsia="hr-HR" w:bidi="ar-SA"/>
    </w:rPr>
  </w:style>
  <w:style w:type="paragraph" w:customStyle="1" w:styleId="elementtoproof">
    <w:name w:val="elementtoproof"/>
    <w:basedOn w:val="Normal"/>
    <w:uiPriority w:val="99"/>
    <w:semiHidden/>
    <w:rsid w:val="00737E9E"/>
    <w:pPr>
      <w:widowControl/>
      <w:suppressAutoHyphens w:val="0"/>
      <w:spacing w:before="0" w:after="0"/>
      <w:ind w:firstLine="0"/>
      <w:jc w:val="left"/>
    </w:pPr>
    <w:rPr>
      <w:rFonts w:ascii="Calibri" w:eastAsiaTheme="minorHAnsi" w:hAnsi="Calibri" w:cs="Calibri"/>
      <w:kern w:val="0"/>
      <w:sz w:val="22"/>
      <w:szCs w:val="22"/>
      <w:lang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30">
      <w:bodyDiv w:val="1"/>
      <w:marLeft w:val="0"/>
      <w:marRight w:val="0"/>
      <w:marTop w:val="0"/>
      <w:marBottom w:val="0"/>
      <w:divBdr>
        <w:top w:val="none" w:sz="0" w:space="0" w:color="auto"/>
        <w:left w:val="none" w:sz="0" w:space="0" w:color="auto"/>
        <w:bottom w:val="none" w:sz="0" w:space="0" w:color="auto"/>
        <w:right w:val="none" w:sz="0" w:space="0" w:color="auto"/>
      </w:divBdr>
    </w:div>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208960308">
      <w:bodyDiv w:val="1"/>
      <w:marLeft w:val="0"/>
      <w:marRight w:val="0"/>
      <w:marTop w:val="0"/>
      <w:marBottom w:val="0"/>
      <w:divBdr>
        <w:top w:val="none" w:sz="0" w:space="0" w:color="auto"/>
        <w:left w:val="none" w:sz="0" w:space="0" w:color="auto"/>
        <w:bottom w:val="none" w:sz="0" w:space="0" w:color="auto"/>
        <w:right w:val="none" w:sz="0" w:space="0" w:color="auto"/>
      </w:divBdr>
    </w:div>
    <w:div w:id="258492793">
      <w:bodyDiv w:val="1"/>
      <w:marLeft w:val="0"/>
      <w:marRight w:val="0"/>
      <w:marTop w:val="0"/>
      <w:marBottom w:val="0"/>
      <w:divBdr>
        <w:top w:val="none" w:sz="0" w:space="0" w:color="auto"/>
        <w:left w:val="none" w:sz="0" w:space="0" w:color="auto"/>
        <w:bottom w:val="none" w:sz="0" w:space="0" w:color="auto"/>
        <w:right w:val="none" w:sz="0" w:space="0" w:color="auto"/>
      </w:divBdr>
    </w:div>
    <w:div w:id="270550761">
      <w:bodyDiv w:val="1"/>
      <w:marLeft w:val="0"/>
      <w:marRight w:val="0"/>
      <w:marTop w:val="0"/>
      <w:marBottom w:val="0"/>
      <w:divBdr>
        <w:top w:val="none" w:sz="0" w:space="0" w:color="auto"/>
        <w:left w:val="none" w:sz="0" w:space="0" w:color="auto"/>
        <w:bottom w:val="none" w:sz="0" w:space="0" w:color="auto"/>
        <w:right w:val="none" w:sz="0" w:space="0" w:color="auto"/>
      </w:divBdr>
      <w:divsChild>
        <w:div w:id="2112049786">
          <w:marLeft w:val="0"/>
          <w:marRight w:val="0"/>
          <w:marTop w:val="0"/>
          <w:marBottom w:val="0"/>
          <w:divBdr>
            <w:top w:val="none" w:sz="0" w:space="0" w:color="auto"/>
            <w:left w:val="none" w:sz="0" w:space="0" w:color="auto"/>
            <w:bottom w:val="none" w:sz="0" w:space="0" w:color="auto"/>
            <w:right w:val="none" w:sz="0" w:space="0" w:color="auto"/>
          </w:divBdr>
        </w:div>
        <w:div w:id="546180839">
          <w:marLeft w:val="0"/>
          <w:marRight w:val="0"/>
          <w:marTop w:val="0"/>
          <w:marBottom w:val="0"/>
          <w:divBdr>
            <w:top w:val="none" w:sz="0" w:space="0" w:color="auto"/>
            <w:left w:val="none" w:sz="0" w:space="0" w:color="auto"/>
            <w:bottom w:val="none" w:sz="0" w:space="0" w:color="auto"/>
            <w:right w:val="none" w:sz="0" w:space="0" w:color="auto"/>
          </w:divBdr>
        </w:div>
        <w:div w:id="1358047593">
          <w:marLeft w:val="0"/>
          <w:marRight w:val="0"/>
          <w:marTop w:val="0"/>
          <w:marBottom w:val="0"/>
          <w:divBdr>
            <w:top w:val="none" w:sz="0" w:space="0" w:color="auto"/>
            <w:left w:val="none" w:sz="0" w:space="0" w:color="auto"/>
            <w:bottom w:val="none" w:sz="0" w:space="0" w:color="auto"/>
            <w:right w:val="none" w:sz="0" w:space="0" w:color="auto"/>
          </w:divBdr>
        </w:div>
        <w:div w:id="610744819">
          <w:marLeft w:val="0"/>
          <w:marRight w:val="0"/>
          <w:marTop w:val="0"/>
          <w:marBottom w:val="0"/>
          <w:divBdr>
            <w:top w:val="none" w:sz="0" w:space="0" w:color="auto"/>
            <w:left w:val="none" w:sz="0" w:space="0" w:color="auto"/>
            <w:bottom w:val="none" w:sz="0" w:space="0" w:color="auto"/>
            <w:right w:val="none" w:sz="0" w:space="0" w:color="auto"/>
          </w:divBdr>
        </w:div>
        <w:div w:id="923219490">
          <w:marLeft w:val="0"/>
          <w:marRight w:val="0"/>
          <w:marTop w:val="0"/>
          <w:marBottom w:val="0"/>
          <w:divBdr>
            <w:top w:val="none" w:sz="0" w:space="0" w:color="auto"/>
            <w:left w:val="none" w:sz="0" w:space="0" w:color="auto"/>
            <w:bottom w:val="none" w:sz="0" w:space="0" w:color="auto"/>
            <w:right w:val="none" w:sz="0" w:space="0" w:color="auto"/>
          </w:divBdr>
        </w:div>
        <w:div w:id="1011642715">
          <w:marLeft w:val="0"/>
          <w:marRight w:val="0"/>
          <w:marTop w:val="0"/>
          <w:marBottom w:val="0"/>
          <w:divBdr>
            <w:top w:val="none" w:sz="0" w:space="0" w:color="auto"/>
            <w:left w:val="none" w:sz="0" w:space="0" w:color="auto"/>
            <w:bottom w:val="none" w:sz="0" w:space="0" w:color="auto"/>
            <w:right w:val="none" w:sz="0" w:space="0" w:color="auto"/>
          </w:divBdr>
        </w:div>
        <w:div w:id="1533373250">
          <w:marLeft w:val="0"/>
          <w:marRight w:val="0"/>
          <w:marTop w:val="0"/>
          <w:marBottom w:val="0"/>
          <w:divBdr>
            <w:top w:val="none" w:sz="0" w:space="0" w:color="auto"/>
            <w:left w:val="none" w:sz="0" w:space="0" w:color="auto"/>
            <w:bottom w:val="none" w:sz="0" w:space="0" w:color="auto"/>
            <w:right w:val="none" w:sz="0" w:space="0" w:color="auto"/>
          </w:divBdr>
        </w:div>
        <w:div w:id="1780710422">
          <w:marLeft w:val="0"/>
          <w:marRight w:val="0"/>
          <w:marTop w:val="0"/>
          <w:marBottom w:val="0"/>
          <w:divBdr>
            <w:top w:val="none" w:sz="0" w:space="0" w:color="auto"/>
            <w:left w:val="none" w:sz="0" w:space="0" w:color="auto"/>
            <w:bottom w:val="none" w:sz="0" w:space="0" w:color="auto"/>
            <w:right w:val="none" w:sz="0" w:space="0" w:color="auto"/>
          </w:divBdr>
        </w:div>
        <w:div w:id="71053683">
          <w:marLeft w:val="0"/>
          <w:marRight w:val="0"/>
          <w:marTop w:val="0"/>
          <w:marBottom w:val="0"/>
          <w:divBdr>
            <w:top w:val="none" w:sz="0" w:space="0" w:color="auto"/>
            <w:left w:val="none" w:sz="0" w:space="0" w:color="auto"/>
            <w:bottom w:val="none" w:sz="0" w:space="0" w:color="auto"/>
            <w:right w:val="none" w:sz="0" w:space="0" w:color="auto"/>
          </w:divBdr>
        </w:div>
      </w:divsChild>
    </w:div>
    <w:div w:id="292248293">
      <w:bodyDiv w:val="1"/>
      <w:marLeft w:val="0"/>
      <w:marRight w:val="0"/>
      <w:marTop w:val="0"/>
      <w:marBottom w:val="0"/>
      <w:divBdr>
        <w:top w:val="none" w:sz="0" w:space="0" w:color="auto"/>
        <w:left w:val="none" w:sz="0" w:space="0" w:color="auto"/>
        <w:bottom w:val="none" w:sz="0" w:space="0" w:color="auto"/>
        <w:right w:val="none" w:sz="0" w:space="0" w:color="auto"/>
      </w:divBdr>
    </w:div>
    <w:div w:id="326978496">
      <w:bodyDiv w:val="1"/>
      <w:marLeft w:val="0"/>
      <w:marRight w:val="0"/>
      <w:marTop w:val="0"/>
      <w:marBottom w:val="0"/>
      <w:divBdr>
        <w:top w:val="none" w:sz="0" w:space="0" w:color="auto"/>
        <w:left w:val="none" w:sz="0" w:space="0" w:color="auto"/>
        <w:bottom w:val="none" w:sz="0" w:space="0" w:color="auto"/>
        <w:right w:val="none" w:sz="0" w:space="0" w:color="auto"/>
      </w:divBdr>
    </w:div>
    <w:div w:id="331297600">
      <w:bodyDiv w:val="1"/>
      <w:marLeft w:val="0"/>
      <w:marRight w:val="0"/>
      <w:marTop w:val="0"/>
      <w:marBottom w:val="0"/>
      <w:divBdr>
        <w:top w:val="none" w:sz="0" w:space="0" w:color="auto"/>
        <w:left w:val="none" w:sz="0" w:space="0" w:color="auto"/>
        <w:bottom w:val="none" w:sz="0" w:space="0" w:color="auto"/>
        <w:right w:val="none" w:sz="0" w:space="0" w:color="auto"/>
      </w:divBdr>
    </w:div>
    <w:div w:id="351809127">
      <w:bodyDiv w:val="1"/>
      <w:marLeft w:val="0"/>
      <w:marRight w:val="0"/>
      <w:marTop w:val="0"/>
      <w:marBottom w:val="0"/>
      <w:divBdr>
        <w:top w:val="none" w:sz="0" w:space="0" w:color="auto"/>
        <w:left w:val="none" w:sz="0" w:space="0" w:color="auto"/>
        <w:bottom w:val="none" w:sz="0" w:space="0" w:color="auto"/>
        <w:right w:val="none" w:sz="0" w:space="0" w:color="auto"/>
      </w:divBdr>
    </w:div>
    <w:div w:id="411902054">
      <w:bodyDiv w:val="1"/>
      <w:marLeft w:val="0"/>
      <w:marRight w:val="0"/>
      <w:marTop w:val="0"/>
      <w:marBottom w:val="0"/>
      <w:divBdr>
        <w:top w:val="none" w:sz="0" w:space="0" w:color="auto"/>
        <w:left w:val="none" w:sz="0" w:space="0" w:color="auto"/>
        <w:bottom w:val="none" w:sz="0" w:space="0" w:color="auto"/>
        <w:right w:val="none" w:sz="0" w:space="0" w:color="auto"/>
      </w:divBdr>
    </w:div>
    <w:div w:id="463040725">
      <w:bodyDiv w:val="1"/>
      <w:marLeft w:val="0"/>
      <w:marRight w:val="0"/>
      <w:marTop w:val="0"/>
      <w:marBottom w:val="0"/>
      <w:divBdr>
        <w:top w:val="none" w:sz="0" w:space="0" w:color="auto"/>
        <w:left w:val="none" w:sz="0" w:space="0" w:color="auto"/>
        <w:bottom w:val="none" w:sz="0" w:space="0" w:color="auto"/>
        <w:right w:val="none" w:sz="0" w:space="0" w:color="auto"/>
      </w:divBdr>
    </w:div>
    <w:div w:id="470103006">
      <w:bodyDiv w:val="1"/>
      <w:marLeft w:val="0"/>
      <w:marRight w:val="0"/>
      <w:marTop w:val="0"/>
      <w:marBottom w:val="0"/>
      <w:divBdr>
        <w:top w:val="none" w:sz="0" w:space="0" w:color="auto"/>
        <w:left w:val="none" w:sz="0" w:space="0" w:color="auto"/>
        <w:bottom w:val="none" w:sz="0" w:space="0" w:color="auto"/>
        <w:right w:val="none" w:sz="0" w:space="0" w:color="auto"/>
      </w:divBdr>
    </w:div>
    <w:div w:id="500898942">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65648188">
      <w:bodyDiv w:val="1"/>
      <w:marLeft w:val="0"/>
      <w:marRight w:val="0"/>
      <w:marTop w:val="0"/>
      <w:marBottom w:val="0"/>
      <w:divBdr>
        <w:top w:val="none" w:sz="0" w:space="0" w:color="auto"/>
        <w:left w:val="none" w:sz="0" w:space="0" w:color="auto"/>
        <w:bottom w:val="none" w:sz="0" w:space="0" w:color="auto"/>
        <w:right w:val="none" w:sz="0" w:space="0" w:color="auto"/>
      </w:divBdr>
    </w:div>
    <w:div w:id="570041084">
      <w:bodyDiv w:val="1"/>
      <w:marLeft w:val="0"/>
      <w:marRight w:val="0"/>
      <w:marTop w:val="0"/>
      <w:marBottom w:val="0"/>
      <w:divBdr>
        <w:top w:val="none" w:sz="0" w:space="0" w:color="auto"/>
        <w:left w:val="none" w:sz="0" w:space="0" w:color="auto"/>
        <w:bottom w:val="none" w:sz="0" w:space="0" w:color="auto"/>
        <w:right w:val="none" w:sz="0" w:space="0" w:color="auto"/>
      </w:divBdr>
      <w:divsChild>
        <w:div w:id="958216741">
          <w:marLeft w:val="0"/>
          <w:marRight w:val="0"/>
          <w:marTop w:val="0"/>
          <w:marBottom w:val="0"/>
          <w:divBdr>
            <w:top w:val="none" w:sz="0" w:space="0" w:color="auto"/>
            <w:left w:val="none" w:sz="0" w:space="0" w:color="auto"/>
            <w:bottom w:val="none" w:sz="0" w:space="0" w:color="auto"/>
            <w:right w:val="none" w:sz="0" w:space="0" w:color="auto"/>
          </w:divBdr>
          <w:divsChild>
            <w:div w:id="613052592">
              <w:marLeft w:val="0"/>
              <w:marRight w:val="0"/>
              <w:marTop w:val="0"/>
              <w:marBottom w:val="0"/>
              <w:divBdr>
                <w:top w:val="none" w:sz="0" w:space="0" w:color="auto"/>
                <w:left w:val="none" w:sz="0" w:space="0" w:color="auto"/>
                <w:bottom w:val="none" w:sz="0" w:space="0" w:color="auto"/>
                <w:right w:val="none" w:sz="0" w:space="0" w:color="auto"/>
              </w:divBdr>
              <w:divsChild>
                <w:div w:id="1164273388">
                  <w:marLeft w:val="0"/>
                  <w:marRight w:val="0"/>
                  <w:marTop w:val="0"/>
                  <w:marBottom w:val="0"/>
                  <w:divBdr>
                    <w:top w:val="none" w:sz="0" w:space="0" w:color="auto"/>
                    <w:left w:val="none" w:sz="0" w:space="0" w:color="auto"/>
                    <w:bottom w:val="none" w:sz="0" w:space="0" w:color="auto"/>
                    <w:right w:val="none" w:sz="0" w:space="0" w:color="auto"/>
                  </w:divBdr>
                </w:div>
                <w:div w:id="43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395">
          <w:marLeft w:val="0"/>
          <w:marRight w:val="0"/>
          <w:marTop w:val="0"/>
          <w:marBottom w:val="0"/>
          <w:divBdr>
            <w:top w:val="none" w:sz="0" w:space="0" w:color="auto"/>
            <w:left w:val="none" w:sz="0" w:space="0" w:color="auto"/>
            <w:bottom w:val="none" w:sz="0" w:space="0" w:color="auto"/>
            <w:right w:val="none" w:sz="0" w:space="0" w:color="auto"/>
          </w:divBdr>
        </w:div>
        <w:div w:id="425659147">
          <w:marLeft w:val="0"/>
          <w:marRight w:val="0"/>
          <w:marTop w:val="0"/>
          <w:marBottom w:val="0"/>
          <w:divBdr>
            <w:top w:val="none" w:sz="0" w:space="0" w:color="auto"/>
            <w:left w:val="none" w:sz="0" w:space="0" w:color="auto"/>
            <w:bottom w:val="none" w:sz="0" w:space="0" w:color="auto"/>
            <w:right w:val="none" w:sz="0" w:space="0" w:color="auto"/>
          </w:divBdr>
        </w:div>
      </w:divsChild>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23990453">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1021131400">
      <w:bodyDiv w:val="1"/>
      <w:marLeft w:val="0"/>
      <w:marRight w:val="0"/>
      <w:marTop w:val="0"/>
      <w:marBottom w:val="0"/>
      <w:divBdr>
        <w:top w:val="none" w:sz="0" w:space="0" w:color="auto"/>
        <w:left w:val="none" w:sz="0" w:space="0" w:color="auto"/>
        <w:bottom w:val="none" w:sz="0" w:space="0" w:color="auto"/>
        <w:right w:val="none" w:sz="0" w:space="0" w:color="auto"/>
      </w:divBdr>
    </w:div>
    <w:div w:id="1033923670">
      <w:bodyDiv w:val="1"/>
      <w:marLeft w:val="0"/>
      <w:marRight w:val="0"/>
      <w:marTop w:val="0"/>
      <w:marBottom w:val="0"/>
      <w:divBdr>
        <w:top w:val="none" w:sz="0" w:space="0" w:color="auto"/>
        <w:left w:val="none" w:sz="0" w:space="0" w:color="auto"/>
        <w:bottom w:val="none" w:sz="0" w:space="0" w:color="auto"/>
        <w:right w:val="none" w:sz="0" w:space="0" w:color="auto"/>
      </w:divBdr>
    </w:div>
    <w:div w:id="1127627183">
      <w:bodyDiv w:val="1"/>
      <w:marLeft w:val="0"/>
      <w:marRight w:val="0"/>
      <w:marTop w:val="0"/>
      <w:marBottom w:val="0"/>
      <w:divBdr>
        <w:top w:val="none" w:sz="0" w:space="0" w:color="auto"/>
        <w:left w:val="none" w:sz="0" w:space="0" w:color="auto"/>
        <w:bottom w:val="none" w:sz="0" w:space="0" w:color="auto"/>
        <w:right w:val="none" w:sz="0" w:space="0" w:color="auto"/>
      </w:divBdr>
    </w:div>
    <w:div w:id="1143498977">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278221019">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338001336">
      <w:bodyDiv w:val="1"/>
      <w:marLeft w:val="0"/>
      <w:marRight w:val="0"/>
      <w:marTop w:val="0"/>
      <w:marBottom w:val="0"/>
      <w:divBdr>
        <w:top w:val="none" w:sz="0" w:space="0" w:color="auto"/>
        <w:left w:val="none" w:sz="0" w:space="0" w:color="auto"/>
        <w:bottom w:val="none" w:sz="0" w:space="0" w:color="auto"/>
        <w:right w:val="none" w:sz="0" w:space="0" w:color="auto"/>
      </w:divBdr>
    </w:div>
    <w:div w:id="1413626898">
      <w:bodyDiv w:val="1"/>
      <w:marLeft w:val="0"/>
      <w:marRight w:val="0"/>
      <w:marTop w:val="0"/>
      <w:marBottom w:val="0"/>
      <w:divBdr>
        <w:top w:val="none" w:sz="0" w:space="0" w:color="auto"/>
        <w:left w:val="none" w:sz="0" w:space="0" w:color="auto"/>
        <w:bottom w:val="none" w:sz="0" w:space="0" w:color="auto"/>
        <w:right w:val="none" w:sz="0" w:space="0" w:color="auto"/>
      </w:divBdr>
    </w:div>
    <w:div w:id="1455443216">
      <w:bodyDiv w:val="1"/>
      <w:marLeft w:val="0"/>
      <w:marRight w:val="0"/>
      <w:marTop w:val="0"/>
      <w:marBottom w:val="0"/>
      <w:divBdr>
        <w:top w:val="none" w:sz="0" w:space="0" w:color="auto"/>
        <w:left w:val="none" w:sz="0" w:space="0" w:color="auto"/>
        <w:bottom w:val="none" w:sz="0" w:space="0" w:color="auto"/>
        <w:right w:val="none" w:sz="0" w:space="0" w:color="auto"/>
      </w:divBdr>
    </w:div>
    <w:div w:id="156594880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54095438">
      <w:bodyDiv w:val="1"/>
      <w:marLeft w:val="0"/>
      <w:marRight w:val="0"/>
      <w:marTop w:val="0"/>
      <w:marBottom w:val="0"/>
      <w:divBdr>
        <w:top w:val="none" w:sz="0" w:space="0" w:color="auto"/>
        <w:left w:val="none" w:sz="0" w:space="0" w:color="auto"/>
        <w:bottom w:val="none" w:sz="0" w:space="0" w:color="auto"/>
        <w:right w:val="none" w:sz="0" w:space="0" w:color="auto"/>
      </w:divBdr>
    </w:div>
    <w:div w:id="1737436556">
      <w:bodyDiv w:val="1"/>
      <w:marLeft w:val="0"/>
      <w:marRight w:val="0"/>
      <w:marTop w:val="0"/>
      <w:marBottom w:val="0"/>
      <w:divBdr>
        <w:top w:val="none" w:sz="0" w:space="0" w:color="auto"/>
        <w:left w:val="none" w:sz="0" w:space="0" w:color="auto"/>
        <w:bottom w:val="none" w:sz="0" w:space="0" w:color="auto"/>
        <w:right w:val="none" w:sz="0" w:space="0" w:color="auto"/>
      </w:divBdr>
    </w:div>
    <w:div w:id="1750493539">
      <w:bodyDiv w:val="1"/>
      <w:marLeft w:val="0"/>
      <w:marRight w:val="0"/>
      <w:marTop w:val="0"/>
      <w:marBottom w:val="0"/>
      <w:divBdr>
        <w:top w:val="none" w:sz="0" w:space="0" w:color="auto"/>
        <w:left w:val="none" w:sz="0" w:space="0" w:color="auto"/>
        <w:bottom w:val="none" w:sz="0" w:space="0" w:color="auto"/>
        <w:right w:val="none" w:sz="0" w:space="0" w:color="auto"/>
      </w:divBdr>
    </w:div>
    <w:div w:id="1814521592">
      <w:bodyDiv w:val="1"/>
      <w:marLeft w:val="0"/>
      <w:marRight w:val="0"/>
      <w:marTop w:val="0"/>
      <w:marBottom w:val="0"/>
      <w:divBdr>
        <w:top w:val="none" w:sz="0" w:space="0" w:color="auto"/>
        <w:left w:val="none" w:sz="0" w:space="0" w:color="auto"/>
        <w:bottom w:val="none" w:sz="0" w:space="0" w:color="auto"/>
        <w:right w:val="none" w:sz="0" w:space="0" w:color="auto"/>
      </w:divBdr>
    </w:div>
    <w:div w:id="1895850945">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1978874936">
      <w:bodyDiv w:val="1"/>
      <w:marLeft w:val="0"/>
      <w:marRight w:val="0"/>
      <w:marTop w:val="0"/>
      <w:marBottom w:val="0"/>
      <w:divBdr>
        <w:top w:val="none" w:sz="0" w:space="0" w:color="auto"/>
        <w:left w:val="none" w:sz="0" w:space="0" w:color="auto"/>
        <w:bottom w:val="none" w:sz="0" w:space="0" w:color="auto"/>
        <w:right w:val="none" w:sz="0" w:space="0" w:color="auto"/>
      </w:divBdr>
    </w:div>
    <w:div w:id="1989167396">
      <w:bodyDiv w:val="1"/>
      <w:marLeft w:val="0"/>
      <w:marRight w:val="0"/>
      <w:marTop w:val="0"/>
      <w:marBottom w:val="0"/>
      <w:divBdr>
        <w:top w:val="none" w:sz="0" w:space="0" w:color="auto"/>
        <w:left w:val="none" w:sz="0" w:space="0" w:color="auto"/>
        <w:bottom w:val="none" w:sz="0" w:space="0" w:color="auto"/>
        <w:right w:val="none" w:sz="0" w:space="0" w:color="auto"/>
      </w:divBdr>
    </w:div>
    <w:div w:id="2061855274">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 w:id="2115593076">
      <w:bodyDiv w:val="1"/>
      <w:marLeft w:val="0"/>
      <w:marRight w:val="0"/>
      <w:marTop w:val="0"/>
      <w:marBottom w:val="0"/>
      <w:divBdr>
        <w:top w:val="none" w:sz="0" w:space="0" w:color="auto"/>
        <w:left w:val="none" w:sz="0" w:space="0" w:color="auto"/>
        <w:bottom w:val="none" w:sz="0" w:space="0" w:color="auto"/>
        <w:right w:val="none" w:sz="0" w:space="0" w:color="auto"/>
      </w:divBdr>
    </w:div>
    <w:div w:id="21256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usinfo.hr/zakonodavstvo/zakon-o-izmjenama-i-dopunama-zakona-o-lokalnoj-i-podrucnoj-regionalnoj-samoupravi-3" TargetMode="External"/><Relationship Id="rId21" Type="http://schemas.openxmlformats.org/officeDocument/2006/relationships/hyperlink" Target="https://www.iusinfo.hr/zakonodavstvo/zakon-o-izmjenama-i-dopunama-zakona-o-lokalnoj-i-podrucnoj-regionalnoj-samoupravi" TargetMode="External"/><Relationship Id="rId42" Type="http://schemas.openxmlformats.org/officeDocument/2006/relationships/hyperlink" Target="https://www.iusinfo.hr/zakonodavstvo/zakon-o-lokalnoj-i-podrucnoj-regionalnoj-samoupravi-1" TargetMode="External"/><Relationship Id="rId63" Type="http://schemas.openxmlformats.org/officeDocument/2006/relationships/hyperlink" Target="https://www.iusinfo.hr/zakonodavstvo/zakon-o-izmjenama-i-dopunama-zakona-o-lokalnoj-i-podrucnoj-regionalnoj-samoupravi-5" TargetMode="External"/><Relationship Id="rId84" Type="http://schemas.openxmlformats.org/officeDocument/2006/relationships/hyperlink" Target="https://www.iusinfo.hr/zakonodavstvo/zakon-o-izmjenama-i-dopunama-zakona-o-lokalnoj-i-podrucnoj-regionalnoj-samoupravi-4" TargetMode="External"/><Relationship Id="rId138" Type="http://schemas.openxmlformats.org/officeDocument/2006/relationships/hyperlink" Target="https://www.iusinfo.hr/zakonodavstvo/zakon-o-lokalnoj-i-podrucnoj-regionalnoj-samoupravi-1" TargetMode="External"/><Relationship Id="rId159" Type="http://schemas.openxmlformats.org/officeDocument/2006/relationships/hyperlink" Target="https://www.iusinfo.hr/zakonodavstvo/uredba-o-dopuni-zakona-o-sportu-1" TargetMode="External"/><Relationship Id="rId170" Type="http://schemas.openxmlformats.org/officeDocument/2006/relationships/hyperlink" Target="https://www.iusinfo.hr/zakonodavstvo/zakon-o-izmjenama-i-dopunama-zakona-o-lokalnoj-i-podrucnoj-regionalnoj-samoupravi-4" TargetMode="External"/><Relationship Id="rId191" Type="http://schemas.openxmlformats.org/officeDocument/2006/relationships/hyperlink" Target="https://www.iusinfo.hr/zakonodavstvo/zakon-o-izmjenama-i-dopunama-zakona-o-lokalnoj-i-podrucnoj-regionalnoj-samoupravi-3" TargetMode="External"/><Relationship Id="rId205" Type="http://schemas.openxmlformats.org/officeDocument/2006/relationships/hyperlink" Target="https://www.iusinfo.hr/zakonodavstvo/zakon-o-izmjenama-i-dopunama-zakona-o-lokalnoj-i-podrucnoj-regionalnoj-samooupravi" TargetMode="External"/><Relationship Id="rId226" Type="http://schemas.openxmlformats.org/officeDocument/2006/relationships/hyperlink" Target="https://www.iusinfo.hr/zakonodavstvo/zakon-o-izmjeni-zakona-o-lokalnoj-i-podrucnoj-regionalnoj-samoupravi" TargetMode="External"/><Relationship Id="rId107" Type="http://schemas.openxmlformats.org/officeDocument/2006/relationships/hyperlink" Target="http://www.nn.hr/clanci/sluzbeno/2008/1142.htm" TargetMode="External"/><Relationship Id="rId11" Type="http://schemas.openxmlformats.org/officeDocument/2006/relationships/hyperlink" Target="https://www.iusinfo.hr/zakonodavstvo/zakon-o-izmjenama-i-dopunama-zakona-o-lokalnoj-i-podrucnoj-regionalnoj-samoupravi-1" TargetMode="External"/><Relationship Id="rId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3" Type="http://schemas.openxmlformats.org/officeDocument/2006/relationships/hyperlink" Target="https://www.iusinfo.hr/zakonodavstvo/zakon-o-lokalnoj-i-podrucnoj-regionalnoj-samoupravi-1" TargetMode="External"/><Relationship Id="rId74" Type="http://schemas.openxmlformats.org/officeDocument/2006/relationships/hyperlink" Target="https://www.iusinfo.hr/zakonodavstvo/zakon-o-izmjenama-i-dopunama-zakona-o-lokalnoj-i-podrucnoj-regionalnoj-samoupravi-5" TargetMode="External"/><Relationship Id="rId128" Type="http://schemas.openxmlformats.org/officeDocument/2006/relationships/hyperlink" Target="https://www.iusinfo.hr/zakonodavstvo/zakon-o-izmjenama-i-dopunama-zakona-o-zastiti-i-ocuvanju-kulturnih-dobara-4" TargetMode="External"/><Relationship Id="rId149" Type="http://schemas.openxmlformats.org/officeDocument/2006/relationships/hyperlink" Target="https://www.iusinfo.hr/zakonodavstvo/zakon-o-sportu-2001" TargetMode="External"/><Relationship Id="rId5" Type="http://schemas.openxmlformats.org/officeDocument/2006/relationships/webSettings" Target="webSettings.xml"/><Relationship Id="rId95" Type="http://schemas.openxmlformats.org/officeDocument/2006/relationships/hyperlink" Target="https://www.iusinfo.hr/zakonodavstvo/zakon-o-izmjeni-i-dopuni-zakona-o-zastiti-i-ocuvanju-kulturnih-dobara" TargetMode="External"/><Relationship Id="rId160" Type="http://schemas.openxmlformats.org/officeDocument/2006/relationships/hyperlink" Target="https://www.iusinfo.hr/zakonodavstvo/zakon-o-ovlasti-vlade-republike-hrvatske-da-uredbama-ureduje-pojedina-pitanja-iz-djelokruga-hrvatskoga-sabora-2037" TargetMode="External"/><Relationship Id="rId181" Type="http://schemas.openxmlformats.org/officeDocument/2006/relationships/hyperlink" Target="https://www.iusinfo.hr/zakonodavstvo/zakon-o-izmjenama-i-dopunama-zakona-o-lokalnoj-i-podrucnoj-regionalnoj-samoupravi-4" TargetMode="External"/><Relationship Id="rId216" Type="http://schemas.openxmlformats.org/officeDocument/2006/relationships/hyperlink" Target="https://www.iusinfo.hr/zakonodavstvo/zakon-o-izmjenama-i-dopunama-zakona-o-lokalnoj-i-podrucnoj-regionalnoj-samooupravi" TargetMode="External"/><Relationship Id="rId237" Type="http://schemas.openxmlformats.org/officeDocument/2006/relationships/hyperlink" Target="https://www.iusinfo.hr/zakonodavstvo/zakon-o-izmjeni-zakona-o-lokalnoj-i-podrucnoj-regionalnoj-samoupravi" TargetMode="External"/><Relationship Id="rId22" Type="http://schemas.openxmlformats.org/officeDocument/2006/relationships/hyperlink" Target="https://www.iusinfo.hr/zakonodavstvo/zakon-o-izmjenama-i-dopunama-zakona-o-lokalnoj-i-podrucnoj-regionalnoj-samoupravi-1" TargetMode="External"/><Relationship Id="rId4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64" Type="http://schemas.openxmlformats.org/officeDocument/2006/relationships/hyperlink" Target="https://www.iusinfo.hr/zakonodavstvo/zakon-o-lokalnoj-i-podrucnoj-regionalnoj-samoupravi-1" TargetMode="External"/><Relationship Id="rId118" Type="http://schemas.openxmlformats.org/officeDocument/2006/relationships/hyperlink" Target="https://www.iusinfo.hr/zakonodavstvo/zakon-o-izmjenama-i-dopunama-zakona-o-lokalnoj-i-podrucnoj-regionalnoj-samoupravi-4" TargetMode="External"/><Relationship Id="rId13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5" Type="http://schemas.openxmlformats.org/officeDocument/2006/relationships/hyperlink" Target="https://www.iusinfo.hr/zakonodavstvo/zakon-o-izmjenama-i-dopunama-zakona-o-lokalnoj-i-podrucnoj-regionalnoj-samoupravi-5" TargetMode="External"/><Relationship Id="rId150" Type="http://schemas.openxmlformats.org/officeDocument/2006/relationships/hyperlink" Target="https://www.iusinfo.hr/zakonodavstvo/uredba-o-dopuni-zakona-o-sportu" TargetMode="External"/><Relationship Id="rId171" Type="http://schemas.openxmlformats.org/officeDocument/2006/relationships/hyperlink" Target="https://www.iusinfo.hr/zakonodavstvo/zakon-o-izmjenama-i-dopunama-zakona-o-lokalnoj-i-podrucnoj-regionalnoj-samoupravi-5" TargetMode="External"/><Relationship Id="rId192" Type="http://schemas.openxmlformats.org/officeDocument/2006/relationships/hyperlink" Target="https://www.iusinfo.hr/zakonodavstvo/zakon-o-izmjenama-i-dopunama-zakona-o-lokalnoj-i-podrucnoj-regionalnoj-samoupravi-4" TargetMode="External"/><Relationship Id="rId206" Type="http://schemas.openxmlformats.org/officeDocument/2006/relationships/hyperlink" Target="https://www.iusinfo.hr/zakonodavstvo/zakon-o-izmjenama-i-dopunama-zakona-o-lokalnoj-i-podrucnoj-regionalnoj-samoupravi-3" TargetMode="External"/><Relationship Id="rId227" Type="http://schemas.openxmlformats.org/officeDocument/2006/relationships/hyperlink" Target="https://www.iusinfo.hr/zakonodavstvo/zakon-o-izmjenama-i-dopunama-zakona-o-lokalnoj-i-podrucnoj-regionalnoj-samooupravi" TargetMode="External"/><Relationship Id="rId12" Type="http://schemas.openxmlformats.org/officeDocument/2006/relationships/hyperlink" Target="https://www.iusinfo.hr/zakonodavstvo/zakon-o-izmjenama-i-dopunama-zakona-o-lokalnoj-i-podrucnoj-regionalnoj-samoupravi-2" TargetMode="External"/><Relationship Id="rId33" Type="http://schemas.openxmlformats.org/officeDocument/2006/relationships/hyperlink" Target="https://www.iusinfo.hr/zakonodavstvo/zakon-o-izmjenama-i-dopunama-zakona-o-lokalnoj-i-podrucnoj-regionalnoj-samoupravi" TargetMode="External"/><Relationship Id="rId108" Type="http://schemas.openxmlformats.org/officeDocument/2006/relationships/hyperlink" Target="https://narodne-novine.nn.hr/clanci/sluzbeni/full/2019_12_127_2562.html" TargetMode="External"/><Relationship Id="rId129" Type="http://schemas.openxmlformats.org/officeDocument/2006/relationships/hyperlink" Target="https://www.iusinfo.hr/zakonodavstvo/zakon-o-izmjeni-i-dopuni-zakona-o-zastiti-i-ocuvanju-kulturnih-dobara" TargetMode="External"/><Relationship Id="rId5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75" Type="http://schemas.openxmlformats.org/officeDocument/2006/relationships/hyperlink" Target="https://www.iusinfo.hr/zakonodavstvo/zakon-o-lokalnoj-i-podrucnoj-regionalnoj-samoupravi-1" TargetMode="External"/><Relationship Id="rId96" Type="http://schemas.openxmlformats.org/officeDocument/2006/relationships/hyperlink" Target="https://www.iusinfo.hr/zakonodavstvo/zakon-o-izmjenama-i-dopunama-zakona-o-zastiti-i-ocuvanju-kulturnih-dobara-5" TargetMode="External"/><Relationship Id="rId140" Type="http://schemas.openxmlformats.org/officeDocument/2006/relationships/hyperlink" Target="https://www.iusinfo.hr/zakonodavstvo/zakon-o-izmjenama-i-dopunama-zakona-o-lokalnoj-i-podrucnoj-regionalnoj-samoupravi" TargetMode="External"/><Relationship Id="rId161" Type="http://schemas.openxmlformats.org/officeDocument/2006/relationships/hyperlink" Target="https://www.iusinfo.hr/zakonodavstvo/zakon-o-lokalnoj-i-podrucnoj-regionalnoj-samoupravi-1" TargetMode="External"/><Relationship Id="rId182" Type="http://schemas.openxmlformats.org/officeDocument/2006/relationships/hyperlink" Target="https://www.iusinfo.hr/zakonodavstvo/zakon-o-izmjenama-i-dopunama-zakona-o-lokalnoj-i-podrucnoj-regionalnoj-samoupravi-5" TargetMode="External"/><Relationship Id="rId217" Type="http://schemas.openxmlformats.org/officeDocument/2006/relationships/hyperlink" Target="https://www.iusinfo.hr/zakonodavstvo/zakon-o-izmjenama-i-dopunama-zakona-o-lokalnoj-i-podrucnoj-regionalnoj-samoupravi-3" TargetMode="External"/><Relationship Id="rId6" Type="http://schemas.openxmlformats.org/officeDocument/2006/relationships/footnotes" Target="footnotes.xml"/><Relationship Id="rId238" Type="http://schemas.openxmlformats.org/officeDocument/2006/relationships/hyperlink" Target="https://www.iusinfo.hr/zakonodavstvo/zakon-o-izmjenama-i-dopunama-zakona-o-lokalnoj-i-podrucnoj-regionalnoj-samooupravi" TargetMode="External"/><Relationship Id="rId23" Type="http://schemas.openxmlformats.org/officeDocument/2006/relationships/hyperlink" Target="https://www.iusinfo.hr/zakonodavstvo/zakon-o-izmjeni-zakona-o-izmjenama-i-dopunama-zakona-o-lokalnoj-i-podrucjoj-regionalnoj-samoupravi-narodne-novine-br-109-07" TargetMode="External"/><Relationship Id="rId119" Type="http://schemas.openxmlformats.org/officeDocument/2006/relationships/hyperlink" Target="https://www.iusinfo.hr/zakonodavstvo/zakon-o-izmjenama-i-dopunama-zakona-o-lokalnoj-i-podrucnoj-regionalnoj-samoupravi-5" TargetMode="External"/><Relationship Id="rId44" Type="http://schemas.openxmlformats.org/officeDocument/2006/relationships/hyperlink" Target="https://www.iusinfo.hr/zakonodavstvo/zakon-o-izmjenama-i-dopunama-zakona-o-lokalnoj-i-podrucnoj-regionalnoj-samoupravi" TargetMode="External"/><Relationship Id="rId6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6" Type="http://schemas.openxmlformats.org/officeDocument/2006/relationships/hyperlink" Target="https://www.iusinfo.hr/zakonodavstvo/zakon-o-zastiti-i-ocuvanju-kulturnih-dobara-1" TargetMode="External"/><Relationship Id="rId130" Type="http://schemas.openxmlformats.org/officeDocument/2006/relationships/hyperlink" Target="https://www.iusinfo.hr/zakonodavstvo/zakon-o-izmjenama-i-dopunama-zakona-o-zastiti-i-ocuvanju-kulturnih-dobara-5" TargetMode="External"/><Relationship Id="rId151" Type="http://schemas.openxmlformats.org/officeDocument/2006/relationships/hyperlink" Target="https://www.iusinfo.hr/zakonodavstvo/zakon-o-izmjenama-i-dopunama-zakona-o-sportu-2" TargetMode="External"/><Relationship Id="rId172" Type="http://schemas.openxmlformats.org/officeDocument/2006/relationships/hyperlink" Target="https://www.iusinfo.hr/zakonodavstvo/zakon-o-lokalnoj-i-podrucnoj-regionalnoj-samoupravi-1" TargetMode="External"/><Relationship Id="rId193" Type="http://schemas.openxmlformats.org/officeDocument/2006/relationships/hyperlink" Target="https://www.iusinfo.hr/zakonodavstvo/zakon-o-izmjenama-i-dopunama-zakona-o-lokalnoj-i-podrucnoj-regionalnoj-samoupravi-5" TargetMode="External"/><Relationship Id="rId207" Type="http://schemas.openxmlformats.org/officeDocument/2006/relationships/hyperlink" Target="https://www.iusinfo.hr/zakonodavstvo/zakon-o-izmjenama-i-dopunama-zakona-o-lokalnoj-i-podrucnoj-regionalnoj-samoupravi-4" TargetMode="External"/><Relationship Id="rId228" Type="http://schemas.openxmlformats.org/officeDocument/2006/relationships/hyperlink" Target="https://www.iusinfo.hr/zakonodavstvo/zakon-o-izmjenama-i-dopunama-zakona-o-lokalnoj-i-podrucnoj-regionalnoj-samoupravi-3" TargetMode="External"/><Relationship Id="rId13" Type="http://schemas.openxmlformats.org/officeDocument/2006/relationships/hyperlink" Target="https://www.iusinfo.hr/zakonodavstvo/zakon-o-izmjeni-zakona-o-izmjenama-i-dopunama-zakona-o-lokalnoj-i-podrucjoj-regionalnoj-samoupravi-narodne-novine-br-125-08" TargetMode="External"/><Relationship Id="rId109" Type="http://schemas.openxmlformats.org/officeDocument/2006/relationships/hyperlink" Target="https://www.iusinfo.hr/zakonodavstvo/zakon-o-lokalnoj-i-podrucnoj-regionalnoj-samoupravi-1" TargetMode="External"/><Relationship Id="rId34" Type="http://schemas.openxmlformats.org/officeDocument/2006/relationships/hyperlink" Target="https://www.iusinfo.hr/zakonodavstvo/zakon-o-izmjenama-i-dopunama-zakona-o-lokalnoj-i-podrucnoj-regionalnoj-samoupravi-1" TargetMode="External"/><Relationship Id="rId55" Type="http://schemas.openxmlformats.org/officeDocument/2006/relationships/hyperlink" Target="https://www.iusinfo.hr/zakonodavstvo/zakon-o-izmjenama-i-dopunama-zakona-o-lokalnoj-i-podrucnoj-regionalnoj-samoupravi" TargetMode="External"/><Relationship Id="rId7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7" Type="http://schemas.openxmlformats.org/officeDocument/2006/relationships/hyperlink" Target="https://www.iusinfo.hr/zakonodavstvo/uredba-o-izmjenama-zakona-o-zastiti-i-ocuvanju-kulturnih-dobara" TargetMode="External"/><Relationship Id="rId120" Type="http://schemas.openxmlformats.org/officeDocument/2006/relationships/hyperlink" Target="https://www.iusinfo.hr/zakonodavstvo/zakon-o-zastiti-i-ocuvanju-kulturnih-dobara-1" TargetMode="External"/><Relationship Id="rId141" Type="http://schemas.openxmlformats.org/officeDocument/2006/relationships/hyperlink" Target="https://www.iusinfo.hr/zakonodavstvo/zakon-o-izmjenama-i-dopunama-zakona-o-lokalnoj-i-podrucnoj-regionalnoj-samoupravi-1" TargetMode="External"/><Relationship Id="rId7" Type="http://schemas.openxmlformats.org/officeDocument/2006/relationships/endnotes" Target="endnotes.xml"/><Relationship Id="rId16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3" Type="http://schemas.openxmlformats.org/officeDocument/2006/relationships/hyperlink" Target="https://www.iusinfo.hr/zakonodavstvo/zakon-o-lokalnoj-i-podrucnoj-regionalnoj-samoupravi-1" TargetMode="External"/><Relationship Id="rId218" Type="http://schemas.openxmlformats.org/officeDocument/2006/relationships/hyperlink" Target="https://www.iusinfo.hr/zakonodavstvo/zakon-o-izmjenama-i-dopunama-zakona-o-lokalnoj-i-podrucnoj-regionalnoj-samoupravi-4" TargetMode="External"/><Relationship Id="rId239" Type="http://schemas.openxmlformats.org/officeDocument/2006/relationships/hyperlink" Target="https://www.iusinfo.hr/zakonodavstvo/zakon-o-izmjenama-i-dopunama-zakona-o-lokalnoj-i-podrucnoj-regionalnoj-samoupravi-3" TargetMode="External"/><Relationship Id="rId24" Type="http://schemas.openxmlformats.org/officeDocument/2006/relationships/hyperlink" Target="https://www.iusinfo.hr/zakonodavstvo/zakon-o-izmjenama-i-dopunama-zakona-o-lokalnoj-i-podrucnoj-regionalnoj-samoupravi-2" TargetMode="External"/><Relationship Id="rId45" Type="http://schemas.openxmlformats.org/officeDocument/2006/relationships/hyperlink" Target="https://www.iusinfo.hr/zakonodavstvo/zakon-o-izmjenama-i-dopunama-zakona-o-lokalnoj-i-podrucnoj-regionalnoj-samoupravi-1" TargetMode="External"/><Relationship Id="rId66" Type="http://schemas.openxmlformats.org/officeDocument/2006/relationships/hyperlink" Target="https://www.iusinfo.hr/zakonodavstvo/zakon-o-izmjenama-i-dopunama-zakona-o-lokalnoj-i-podrucnoj-regionalnoj-samoupravi" TargetMode="External"/><Relationship Id="rId87" Type="http://schemas.openxmlformats.org/officeDocument/2006/relationships/hyperlink" Target="https://www.iusinfo.hr/zakonodavstvo/zakon-o-izmjenama-i-dopunama-zakona-o-zastiti-i-ocuvanju-kulturnih-dobara" TargetMode="External"/><Relationship Id="rId11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31" Type="http://schemas.openxmlformats.org/officeDocument/2006/relationships/hyperlink" Target="https://www.iusinfo.hr/zakonodavstvo/uredba-o-izmjenama-zakona-o-zastiti-i-ocuvanju-kulturnih-dobara" TargetMode="External"/><Relationship Id="rId152" Type="http://schemas.openxmlformats.org/officeDocument/2006/relationships/hyperlink" Target="https://www.iusinfo.hr/zakonodavstvo/zakon-o-izmjenama-i-dopunama-zakona-o-sportu-3" TargetMode="External"/><Relationship Id="rId17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4" Type="http://schemas.openxmlformats.org/officeDocument/2006/relationships/hyperlink" Target="https://www.iusinfo.hr/zakonodavstvo/uredba-o-postupku-davanja-koncesijskog-odobrenja-na-pomorskom-dobru" TargetMode="External"/><Relationship Id="rId208" Type="http://schemas.openxmlformats.org/officeDocument/2006/relationships/hyperlink" Target="https://www.iusinfo.hr/zakonodavstvo/zakon-o-izmjenama-i-dopunama-zakona-o-lokalnoj-i-podrucnoj-regionalnoj-samoupravi-5" TargetMode="External"/><Relationship Id="rId229" Type="http://schemas.openxmlformats.org/officeDocument/2006/relationships/hyperlink" Target="https://www.iusinfo.hr/zakonodavstvo/zakon-o-izmjenama-i-dopunama-zakona-o-lokalnoj-i-podrucnoj-regionalnoj-samoupravi-4" TargetMode="External"/><Relationship Id="rId240" Type="http://schemas.openxmlformats.org/officeDocument/2006/relationships/hyperlink" Target="https://www.iusinfo.hr/zakonodavstvo/zakon-o-izmjenama-i-dopunama-zakona-o-lokalnoj-i-podrucnoj-regionalnoj-samoupravi-4" TargetMode="External"/><Relationship Id="rId14" Type="http://schemas.openxmlformats.org/officeDocument/2006/relationships/hyperlink" Target="https://www.iusinfo.hr/zakonodavstvo/zakon-o-izmjeni-zakona-o-lokalnoj-i-podrucnoj-regionalnoj-samoupravi" TargetMode="External"/><Relationship Id="rId35" Type="http://schemas.openxmlformats.org/officeDocument/2006/relationships/hyperlink" Target="https://www.iusinfo.hr/zakonodavstvo/zakon-o-izmjenama-i-dopunama-zakona-o-lokalnoj-i-podrucnoj-regionalnoj-samoupravi-2" TargetMode="External"/><Relationship Id="rId56" Type="http://schemas.openxmlformats.org/officeDocument/2006/relationships/hyperlink" Target="https://www.iusinfo.hr/zakonodavstvo/zakon-o-izmjenama-i-dopunama-zakona-o-lokalnoj-i-podrucnoj-regionalnoj-samoupravi-1" TargetMode="External"/><Relationship Id="rId77" Type="http://schemas.openxmlformats.org/officeDocument/2006/relationships/hyperlink" Target="https://www.iusinfo.hr/zakonodavstvo/zakon-o-izmjenama-i-dopunama-zakona-o-lokalnoj-i-podrucnoj-regionalnoj-samoupravi" TargetMode="External"/><Relationship Id="rId100" Type="http://schemas.openxmlformats.org/officeDocument/2006/relationships/hyperlink" Target="https://www.iusinfo.hr/zakonodavstvo/zakon-o-izmjenama-i-dopunama-zakona-o-zastiti-i-ocuvanju-kulturnih-dobara-7" TargetMode="External"/><Relationship Id="rId8" Type="http://schemas.openxmlformats.org/officeDocument/2006/relationships/hyperlink" Target="https://www.iusinfo.hr/zakonodavstvo/zakon-o-lokalnoj-i-podrucnoj-regionalnoj-samoupravi-1" TargetMode="External"/><Relationship Id="rId98" Type="http://schemas.openxmlformats.org/officeDocument/2006/relationships/hyperlink" Target="https://www.iusinfo.hr/zakonodavstvo/zakon-o-ovlasti-vlade-republike-hrvatske-da-uredbama-ureduje-pojedina-pitanja-iz-djelokruga-hrvatskoga-sabora-2032" TargetMode="External"/><Relationship Id="rId121" Type="http://schemas.openxmlformats.org/officeDocument/2006/relationships/hyperlink" Target="https://www.iusinfo.hr/zakonodavstvo/zakon-o-izmjenama-i-dopunama-zakona-o-zastiti-i-ocuvanju-kulturnih-dobara" TargetMode="External"/><Relationship Id="rId142" Type="http://schemas.openxmlformats.org/officeDocument/2006/relationships/hyperlink" Target="https://www.iusinfo.hr/zakonodavstvo/zakon-o-izmjenama-i-dopunama-zakona-o-lokalnoj-i-podrucnoj-regionalnoj-samoupravi-2" TargetMode="External"/><Relationship Id="rId163" Type="http://schemas.openxmlformats.org/officeDocument/2006/relationships/hyperlink" Target="https://www.iusinfo.hr/zakonodavstvo/zakon-o-izmjenama-i-dopunama-zakona-o-lokalnoj-i-podrucnoj-regionalnoj-samoupravi" TargetMode="External"/><Relationship Id="rId18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19" Type="http://schemas.openxmlformats.org/officeDocument/2006/relationships/hyperlink" Target="https://www.iusinfo.hr/zakonodavstvo/zakon-o-izmjenama-i-dopunama-zakona-o-lokalnoj-i-podrucnoj-regionalnoj-samoupravi-5" TargetMode="External"/><Relationship Id="rId230" Type="http://schemas.openxmlformats.org/officeDocument/2006/relationships/hyperlink" Target="https://www.iusinfo.hr/zakonodavstvo/zakon-o-izmjenama-i-dopunama-zakona-o-lokalnoj-i-podrucnoj-regionalnoj-samoupravi-5" TargetMode="External"/><Relationship Id="rId25" Type="http://schemas.openxmlformats.org/officeDocument/2006/relationships/hyperlink" Target="https://www.iusinfo.hr/zakonodavstvo/zakon-o-izmjeni-zakona-o-izmjenama-i-dopunama-zakona-o-lokalnoj-i-podrucjoj-regionalnoj-samoupravi-narodne-novine-br-125-08" TargetMode="External"/><Relationship Id="rId46" Type="http://schemas.openxmlformats.org/officeDocument/2006/relationships/hyperlink" Target="https://www.iusinfo.hr/zakonodavstvo/zakon-o-izmjenama-i-dopunama-zakona-o-lokalnoj-i-podrucnoj-regionalnoj-samoupravi-2" TargetMode="External"/><Relationship Id="rId67" Type="http://schemas.openxmlformats.org/officeDocument/2006/relationships/hyperlink" Target="https://www.iusinfo.hr/zakonodavstvo/zakon-o-izmjenama-i-dopunama-zakona-o-lokalnoj-i-podrucnoj-regionalnoj-samoupravi-1" TargetMode="External"/><Relationship Id="rId88" Type="http://schemas.openxmlformats.org/officeDocument/2006/relationships/hyperlink" Target="https://www.iusinfo.hr/zakonodavstvo/ispravak-zakona-o-izmjenama-i-dopunama-zakona-o-zastiti-i-ocuvanju-kulturnih-dobara" TargetMode="External"/><Relationship Id="rId111" Type="http://schemas.openxmlformats.org/officeDocument/2006/relationships/hyperlink" Target="https://www.iusinfo.hr/zakonodavstvo/zakon-o-izmjenama-i-dopunama-zakona-o-lokalnoj-i-podrucnoj-regionalnoj-samoupravi" TargetMode="External"/><Relationship Id="rId132" Type="http://schemas.openxmlformats.org/officeDocument/2006/relationships/hyperlink" Target="https://www.iusinfo.hr/zakonodavstvo/zakon-o-ovlasti-vlade-republike-hrvatske-da-uredbama-ureduje-pojedina-pitanja-iz-djelokruga-hrvatskoga-sabora-2032" TargetMode="External"/><Relationship Id="rId153" Type="http://schemas.openxmlformats.org/officeDocument/2006/relationships/hyperlink" Target="https://www.iusinfo.hr/zakonodavstvo/zakon-o-izmjenama-i-dopunama-zakona-o-sportu-4" TargetMode="External"/><Relationship Id="rId174" Type="http://schemas.openxmlformats.org/officeDocument/2006/relationships/hyperlink" Target="https://www.iusinfo.hr/zakonodavstvo/zakon-o-izmjenama-i-dopunama-zakona-o-lokalnoj-i-podrucnoj-regionalnoj-samoupravi" TargetMode="External"/><Relationship Id="rId195" Type="http://schemas.openxmlformats.org/officeDocument/2006/relationships/hyperlink" Target="https://www.iusinfo.hr/zakonodavstvo/uredba-o-izmjenama-i-dopunama-uredbe-o-postupku-davanja-koncesijskog-odobrenja-na-pomorskom-dobru" TargetMode="External"/><Relationship Id="rId209" Type="http://schemas.openxmlformats.org/officeDocument/2006/relationships/hyperlink" Target="https://www.iusinfo.hr/zakonodavstvo/zakon-o-lokalnoj-i-podrucnoj-regionalnoj-samoupravi-1" TargetMode="External"/><Relationship Id="rId220" Type="http://schemas.openxmlformats.org/officeDocument/2006/relationships/hyperlink" Target="https://www.iusinfo.hr/zakonodavstvo/zakon-o-lokalnoj-i-podrucnoj-regionalnoj-samoupravi-1" TargetMode="External"/><Relationship Id="rId241" Type="http://schemas.openxmlformats.org/officeDocument/2006/relationships/hyperlink" Target="https://www.iusinfo.hr/zakonodavstvo/zakon-o-izmjenama-i-dopunama-zakona-o-lokalnoj-i-podrucnoj-regionalnoj-samoupravi-5" TargetMode="External"/><Relationship Id="rId15" Type="http://schemas.openxmlformats.org/officeDocument/2006/relationships/hyperlink" Target="https://www.iusinfo.hr/zakonodavstvo/zakon-o-izmjenama-i-dopunama-zakona-o-lokalnoj-i-podrucnoj-regionalnoj-samooupravi" TargetMode="External"/><Relationship Id="rId36" Type="http://schemas.openxmlformats.org/officeDocument/2006/relationships/hyperlink" Target="https://www.iusinfo.hr/zakonodavstvo/zakon-o-izmjeni-zakona-o-izmjenama-i-dopunama-zakona-o-lokalnoj-i-podrucjoj-regionalnoj-samoupravi-narodne-novine-br-125-08" TargetMode="External"/><Relationship Id="rId57" Type="http://schemas.openxmlformats.org/officeDocument/2006/relationships/hyperlink" Target="https://www.iusinfo.hr/zakonodavstvo/zakon-o-izmjenama-i-dopunama-zakona-o-lokalnoj-i-podrucnoj-regionalnoj-samoupravi-2" TargetMode="External"/><Relationship Id="rId10" Type="http://schemas.openxmlformats.org/officeDocument/2006/relationships/hyperlink" Target="https://www.iusinfo.hr/zakonodavstvo/zakon-o-izmjenama-i-dopunama-zakona-o-lokalnoj-i-podrucnoj-regionalnoj-samoupravi" TargetMode="External"/><Relationship Id="rId31" Type="http://schemas.openxmlformats.org/officeDocument/2006/relationships/hyperlink" Target="https://www.iusinfo.hr/zakonodavstvo/zakon-o-lokalnoj-i-podrucnoj-regionalnoj-samoupravi-1" TargetMode="External"/><Relationship Id="rId52" Type="http://schemas.openxmlformats.org/officeDocument/2006/relationships/hyperlink" Target="https://www.iusinfo.hr/zakonodavstvo/zakon-o-izmjenama-i-dopunama-zakona-o-lokalnoj-i-podrucnoj-regionalnoj-samoupravi-5" TargetMode="External"/><Relationship Id="rId73" Type="http://schemas.openxmlformats.org/officeDocument/2006/relationships/hyperlink" Target="https://www.iusinfo.hr/zakonodavstvo/zakon-o-izmjenama-i-dopunama-zakona-o-lokalnoj-i-podrucnoj-regionalnoj-samoupravi-4" TargetMode="External"/><Relationship Id="rId78" Type="http://schemas.openxmlformats.org/officeDocument/2006/relationships/hyperlink" Target="https://www.iusinfo.hr/zakonodavstvo/zakon-o-izmjenama-i-dopunama-zakona-o-lokalnoj-i-podrucnoj-regionalnoj-samoupravi-1" TargetMode="External"/><Relationship Id="rId94" Type="http://schemas.openxmlformats.org/officeDocument/2006/relationships/hyperlink" Target="https://www.iusinfo.hr/zakonodavstvo/zakon-o-izmjenama-i-dopunama-zakona-o-zastiti-i-ocuvanju-kulturnih-dobara-4" TargetMode="External"/><Relationship Id="rId99" Type="http://schemas.openxmlformats.org/officeDocument/2006/relationships/hyperlink" Target="https://www.iusinfo.hr/zakonodavstvo/zakon-o-izmjenama-i-dopunama-zakona-o-zastiti-i-ocuvanju-kulturnih-dobara-6" TargetMode="External"/><Relationship Id="rId101" Type="http://schemas.openxmlformats.org/officeDocument/2006/relationships/hyperlink" Target="https://www.iusinfo.hr/zakonodavstvo/zakon-o-dopuni-zakona-o-zastiti-i-ocuvanju-kulturnih-dobara" TargetMode="External"/><Relationship Id="rId122" Type="http://schemas.openxmlformats.org/officeDocument/2006/relationships/hyperlink" Target="https://www.iusinfo.hr/zakonodavstvo/ispravak-zakona-o-izmjenama-i-dopunama-zakona-o-zastiti-i-ocuvanju-kulturnih-dobara" TargetMode="External"/><Relationship Id="rId143" Type="http://schemas.openxmlformats.org/officeDocument/2006/relationships/hyperlink" Target="https://www.iusinfo.hr/zakonodavstvo/zakon-o-izmjeni-zakona-o-izmjenama-i-dopunama-zakona-o-lokalnoj-i-podrucjoj-regionalnoj-samoupravi-narodne-novine-br-125-08" TargetMode="External"/><Relationship Id="rId148" Type="http://schemas.openxmlformats.org/officeDocument/2006/relationships/hyperlink" Target="https://www.iusinfo.hr/zakonodavstvo/zakon-o-izmjenama-i-dopunama-zakona-o-lokalnoj-i-podrucnoj-regionalnoj-samoupravi-5" TargetMode="External"/><Relationship Id="rId164" Type="http://schemas.openxmlformats.org/officeDocument/2006/relationships/hyperlink" Target="https://www.iusinfo.hr/zakonodavstvo/zakon-o-izmjenama-i-dopunama-zakona-o-lokalnoj-i-podrucnoj-regionalnoj-samoupravi-1" TargetMode="External"/><Relationship Id="rId169" Type="http://schemas.openxmlformats.org/officeDocument/2006/relationships/hyperlink" Target="https://www.iusinfo.hr/zakonodavstvo/zakon-o-izmjenama-i-dopunama-zakona-o-lokalnoj-i-podrucnoj-regionalnoj-samoupravi-3" TargetMode="External"/><Relationship Id="rId185" Type="http://schemas.openxmlformats.org/officeDocument/2006/relationships/hyperlink" Target="https://www.iusinfo.hr/zakonodavstvo/zakon-o-izmjenama-i-dopunama-zakona-o-lokalnoj-i-podrucnoj-regionalnoj-samoupravi" TargetMode="External"/><Relationship Id="rId4" Type="http://schemas.openxmlformats.org/officeDocument/2006/relationships/settings" Target="settings.xml"/><Relationship Id="rId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0" Type="http://schemas.openxmlformats.org/officeDocument/2006/relationships/hyperlink" Target="https://www.iusinfo.hr/zakonodavstvo/zakon-o-izmjenama-i-dopunama-zakona-o-lokalnoj-i-podrucnoj-regionalnoj-samoupravi-3" TargetMode="External"/><Relationship Id="rId21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15" Type="http://schemas.openxmlformats.org/officeDocument/2006/relationships/hyperlink" Target="https://www.iusinfo.hr/zakonodavstvo/zakon-o-izmjeni-zakona-o-lokalnoj-i-podrucnoj-regionalnoj-samoupravi" TargetMode="External"/><Relationship Id="rId236" Type="http://schemas.openxmlformats.org/officeDocument/2006/relationships/hyperlink" Target="https://www.iusinfo.hr/zakonodavstvo/zakon-o-izmjeni-zakona-o-izmjenama-i-dopunama-zakona-o-lokalnoj-i-podrucjoj-regionalnoj-samoupravi-narodne-novine-br-125-08" TargetMode="External"/><Relationship Id="rId26" Type="http://schemas.openxmlformats.org/officeDocument/2006/relationships/hyperlink" Target="https://www.iusinfo.hr/zakonodavstvo/zakon-o-izmjeni-zakona-o-lokalnoj-i-podrucnoj-regionalnoj-samoupravi" TargetMode="External"/><Relationship Id="rId231" Type="http://schemas.openxmlformats.org/officeDocument/2006/relationships/hyperlink" Target="https://www.iusinfo.hr/zakonodavstvo/zakon-o-lokalnoj-i-podrucnoj-regionalnoj-samoupravi-1" TargetMode="External"/><Relationship Id="rId47" Type="http://schemas.openxmlformats.org/officeDocument/2006/relationships/hyperlink" Target="https://www.iusinfo.hr/zakonodavstvo/zakon-o-izmjeni-zakona-o-izmjenama-i-dopunama-zakona-o-lokalnoj-i-podrucjoj-regionalnoj-samoupravi-narodne-novine-br-125-08" TargetMode="External"/><Relationship Id="rId68" Type="http://schemas.openxmlformats.org/officeDocument/2006/relationships/hyperlink" Target="https://www.iusinfo.hr/zakonodavstvo/zakon-o-izmjenama-i-dopunama-zakona-o-lokalnoj-i-podrucnoj-regionalnoj-samoupravi-2" TargetMode="External"/><Relationship Id="rId89" Type="http://schemas.openxmlformats.org/officeDocument/2006/relationships/hyperlink" Target="https://www.iusinfo.hr/zakonodavstvo/zakon-o-izmjenama-i-dopunama-zakona-o-gradnji-2" TargetMode="External"/><Relationship Id="rId112" Type="http://schemas.openxmlformats.org/officeDocument/2006/relationships/hyperlink" Target="https://www.iusinfo.hr/zakonodavstvo/zakon-o-izmjenama-i-dopunama-zakona-o-lokalnoj-i-podrucnoj-regionalnoj-samoupravi-1" TargetMode="External"/><Relationship Id="rId133" Type="http://schemas.openxmlformats.org/officeDocument/2006/relationships/hyperlink" Target="https://www.iusinfo.hr/zakonodavstvo/zakon-o-izmjenama-i-dopunama-zakona-o-zastiti-i-ocuvanju-kulturnih-dobara-6" TargetMode="External"/><Relationship Id="rId154" Type="http://schemas.openxmlformats.org/officeDocument/2006/relationships/hyperlink" Target="https://www.iusinfo.hr/zakonodavstvo/zakon-o-izmjenama-i-dopuni-zakona-o-sportu" TargetMode="External"/><Relationship Id="rId175" Type="http://schemas.openxmlformats.org/officeDocument/2006/relationships/hyperlink" Target="https://www.iusinfo.hr/zakonodavstvo/zakon-o-izmjenama-i-dopunama-zakona-o-lokalnoj-i-podrucnoj-regionalnoj-samoupravi-1" TargetMode="External"/><Relationship Id="rId196" Type="http://schemas.openxmlformats.org/officeDocument/2006/relationships/hyperlink" Target="https://www.iusinfo.hr/zakonodavstvo/uredba-o-izmjenama-uredbe-o-postupku-davanja-koncesijskog-odobrenja-na-pomorskom-dobru" TargetMode="External"/><Relationship Id="rId200" Type="http://schemas.openxmlformats.org/officeDocument/2006/relationships/hyperlink" Target="https://www.iusinfo.hr/zakonodavstvo/zakon-o-izmjenama-i-dopunama-zakona-o-lokalnoj-i-podrucnoj-regionalnoj-samoupravi" TargetMode="External"/><Relationship Id="rId16" Type="http://schemas.openxmlformats.org/officeDocument/2006/relationships/hyperlink" Target="https://www.iusinfo.hr/zakonodavstvo/zakon-o-izmjenama-i-dopunama-zakona-o-lokalnoj-i-podrucnoj-regionalnoj-samoupravi-3" TargetMode="External"/><Relationship Id="rId22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2" Type="http://schemas.openxmlformats.org/officeDocument/2006/relationships/header" Target="header1.xml"/><Relationship Id="rId37" Type="http://schemas.openxmlformats.org/officeDocument/2006/relationships/hyperlink" Target="https://www.iusinfo.hr/zakonodavstvo/zakon-o-izmjeni-zakona-o-lokalnoj-i-podrucnoj-regionalnoj-samoupravi" TargetMode="External"/><Relationship Id="rId58" Type="http://schemas.openxmlformats.org/officeDocument/2006/relationships/hyperlink" Target="https://www.iusinfo.hr/zakonodavstvo/zakon-o-izmjeni-zakona-o-izmjenama-i-dopunama-zakona-o-lokalnoj-i-podrucjoj-regionalnoj-samoupravi-narodne-novine-br-125-08" TargetMode="External"/><Relationship Id="rId79" Type="http://schemas.openxmlformats.org/officeDocument/2006/relationships/hyperlink" Target="https://www.iusinfo.hr/zakonodavstvo/zakon-o-izmjenama-i-dopunama-zakona-o-lokalnoj-i-podrucnoj-regionalnoj-samoupravi-2" TargetMode="External"/><Relationship Id="rId102" Type="http://schemas.openxmlformats.org/officeDocument/2006/relationships/hyperlink" Target="https://www.iusinfo.hr/zakonodavstvo/zakon-o-izmjenama-i-dopunama-zakona-o-zastiti-i-ocuvanju-kulturnih-dobara-8" TargetMode="External"/><Relationship Id="rId123" Type="http://schemas.openxmlformats.org/officeDocument/2006/relationships/hyperlink" Target="https://www.iusinfo.hr/zakonodavstvo/zakon-o-izmjenama-i-dopunama-zakona-o-gradnji-2" TargetMode="External"/><Relationship Id="rId144" Type="http://schemas.openxmlformats.org/officeDocument/2006/relationships/hyperlink" Target="https://www.iusinfo.hr/zakonodavstvo/zakon-o-izmjeni-zakona-o-lokalnoj-i-podrucnoj-regionalnoj-samoupravi" TargetMode="External"/><Relationship Id="rId90" Type="http://schemas.openxmlformats.org/officeDocument/2006/relationships/hyperlink" Target="https://www.iusinfo.hr/zakonodavstvo/zakon-o-izmjenama-i-dopunama-zakona-o-zastiti-i-ocuvanju-kulturnih-dobara-1" TargetMode="External"/><Relationship Id="rId165" Type="http://schemas.openxmlformats.org/officeDocument/2006/relationships/hyperlink" Target="https://www.iusinfo.hr/zakonodavstvo/zakon-o-izmjenama-i-dopunama-zakona-o-lokalnoj-i-podrucnoj-regionalnoj-samoupravi-2" TargetMode="External"/><Relationship Id="rId186" Type="http://schemas.openxmlformats.org/officeDocument/2006/relationships/hyperlink" Target="https://www.iusinfo.hr/zakonodavstvo/zakon-o-izmjenama-i-dopunama-zakona-o-lokalnoj-i-podrucnoj-regionalnoj-samoupravi-1" TargetMode="External"/><Relationship Id="rId211" Type="http://schemas.openxmlformats.org/officeDocument/2006/relationships/hyperlink" Target="https://www.iusinfo.hr/zakonodavstvo/zakon-o-izmjenama-i-dopunama-zakona-o-lokalnoj-i-podrucnoj-regionalnoj-samoupravi" TargetMode="External"/><Relationship Id="rId2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7" Type="http://schemas.openxmlformats.org/officeDocument/2006/relationships/hyperlink" Target="https://www.iusinfo.hr/zakonodavstvo/zakon-o-izmjenama-i-dopunama-zakona-o-lokalnoj-i-podrucnoj-regionalnoj-samooupravi" TargetMode="External"/><Relationship Id="rId48" Type="http://schemas.openxmlformats.org/officeDocument/2006/relationships/hyperlink" Target="https://www.iusinfo.hr/zakonodavstvo/zakon-o-izmjeni-zakona-o-lokalnoj-i-podrucnoj-regionalnoj-samoupravi" TargetMode="External"/><Relationship Id="rId69" Type="http://schemas.openxmlformats.org/officeDocument/2006/relationships/hyperlink" Target="https://www.iusinfo.hr/zakonodavstvo/zakon-o-izmjeni-zakona-o-izmjenama-i-dopunama-zakona-o-lokalnoj-i-podrucjoj-regionalnoj-samoupravi-narodne-novine-br-125-08" TargetMode="External"/><Relationship Id="rId113" Type="http://schemas.openxmlformats.org/officeDocument/2006/relationships/hyperlink" Target="https://www.iusinfo.hr/zakonodavstvo/zakon-o-izmjenama-i-dopunama-zakona-o-lokalnoj-i-podrucnoj-regionalnoj-samoupravi-2" TargetMode="External"/><Relationship Id="rId134" Type="http://schemas.openxmlformats.org/officeDocument/2006/relationships/hyperlink" Target="https://www.iusinfo.hr/zakonodavstvo/zakon-o-izmjenama-i-dopunama-zakona-o-zastiti-i-ocuvanju-kulturnih-dobara-7" TargetMode="External"/><Relationship Id="rId80" Type="http://schemas.openxmlformats.org/officeDocument/2006/relationships/hyperlink" Target="https://www.iusinfo.hr/zakonodavstvo/zakon-o-izmjeni-zakona-o-izmjenama-i-dopunama-zakona-o-lokalnoj-i-podrucjoj-regionalnoj-samoupravi-narodne-novine-br-125-08" TargetMode="External"/><Relationship Id="rId155" Type="http://schemas.openxmlformats.org/officeDocument/2006/relationships/hyperlink" Target="https://www.iusinfo.hr/zakonodavstvo/zakon-o-izmjenama-i-dopunama-zakona-o-sportu-5" TargetMode="External"/><Relationship Id="rId176" Type="http://schemas.openxmlformats.org/officeDocument/2006/relationships/hyperlink" Target="https://www.iusinfo.hr/zakonodavstvo/zakon-o-izmjenama-i-dopunama-zakona-o-lokalnoj-i-podrucnoj-regionalnoj-samoupravi-2" TargetMode="External"/><Relationship Id="rId197" Type="http://schemas.openxmlformats.org/officeDocument/2006/relationships/hyperlink" Target="https://www.iusinfo.hr/zakonodavstvo/uredba-o-izmjenama-i-dopunama-uredbe-o-postupku-davanja-koncesijskog-odobrenja-na-pomorskom-dobru-1" TargetMode="External"/><Relationship Id="rId201" Type="http://schemas.openxmlformats.org/officeDocument/2006/relationships/hyperlink" Target="https://www.iusinfo.hr/zakonodavstvo/zakon-o-izmjenama-i-dopunama-zakona-o-lokalnoj-i-podrucnoj-regionalnoj-samoupravi-1" TargetMode="External"/><Relationship Id="rId222" Type="http://schemas.openxmlformats.org/officeDocument/2006/relationships/hyperlink" Target="https://www.iusinfo.hr/zakonodavstvo/zakon-o-izmjenama-i-dopunama-zakona-o-lokalnoj-i-podrucnoj-regionalnoj-samoupravi" TargetMode="External"/><Relationship Id="rId243" Type="http://schemas.openxmlformats.org/officeDocument/2006/relationships/footer" Target="footer1.xml"/><Relationship Id="rId17" Type="http://schemas.openxmlformats.org/officeDocument/2006/relationships/hyperlink" Target="https://www.iusinfo.hr/zakonodavstvo/zakon-o-izmjenama-i-dopunama-zakona-o-lokalnoj-i-podrucnoj-regionalnoj-samoupravi-4" TargetMode="External"/><Relationship Id="rId38" Type="http://schemas.openxmlformats.org/officeDocument/2006/relationships/hyperlink" Target="https://www.iusinfo.hr/zakonodavstvo/zakon-o-izmjenama-i-dopunama-zakona-o-lokalnoj-i-podrucnoj-regionalnoj-samooupravi" TargetMode="External"/><Relationship Id="rId59" Type="http://schemas.openxmlformats.org/officeDocument/2006/relationships/hyperlink" Target="https://www.iusinfo.hr/zakonodavstvo/zakon-o-izmjeni-zakona-o-lokalnoj-i-podrucnoj-regionalnoj-samoupravi" TargetMode="External"/><Relationship Id="rId103" Type="http://schemas.openxmlformats.org/officeDocument/2006/relationships/hyperlink" Target="https://www.iusinfo.hr/zakonodavstvo/zakon-o-izmjenama-i-dopunama-zakona-o-zastiti-i-ocuvanju-kulturnih-dobara-9" TargetMode="External"/><Relationship Id="rId124" Type="http://schemas.openxmlformats.org/officeDocument/2006/relationships/hyperlink" Target="https://www.iusinfo.hr/zakonodavstvo/zakon-o-izmjenama-i-dopunama-zakona-o-zastiti-i-ocuvanju-kulturnih-dobara-1" TargetMode="External"/><Relationship Id="rId70" Type="http://schemas.openxmlformats.org/officeDocument/2006/relationships/hyperlink" Target="https://www.iusinfo.hr/zakonodavstvo/zakon-o-izmjeni-zakona-o-lokalnoj-i-podrucnoj-regionalnoj-samoupravi" TargetMode="External"/><Relationship Id="rId91" Type="http://schemas.openxmlformats.org/officeDocument/2006/relationships/hyperlink" Target="https://www.iusinfo.hr/zakonodavstvo/zakon-o-izmjenama-i-dopunama-zakona-o-zastiti-i-ocuvanju-kulturnih-dobara-3" TargetMode="External"/><Relationship Id="rId145" Type="http://schemas.openxmlformats.org/officeDocument/2006/relationships/hyperlink" Target="https://www.iusinfo.hr/zakonodavstvo/zakon-o-izmjenama-i-dopunama-zakona-o-lokalnoj-i-podrucnoj-regionalnoj-samooupravi" TargetMode="External"/><Relationship Id="rId166" Type="http://schemas.openxmlformats.org/officeDocument/2006/relationships/hyperlink" Target="https://www.iusinfo.hr/zakonodavstvo/zakon-o-izmjeni-zakona-o-izmjenama-i-dopunama-zakona-o-lokalnoj-i-podrucjoj-regionalnoj-samoupravi-narodne-novine-br-125-08" TargetMode="External"/><Relationship Id="rId187" Type="http://schemas.openxmlformats.org/officeDocument/2006/relationships/hyperlink" Target="https://www.iusinfo.hr/zakonodavstvo/zakon-o-izmjenama-i-dopunama-zakona-o-lokalnoj-i-podrucnoj-regionalnoj-samoupravi-2" TargetMode="External"/><Relationship Id="rId1" Type="http://schemas.openxmlformats.org/officeDocument/2006/relationships/customXml" Target="../customXml/item1.xml"/><Relationship Id="rId212" Type="http://schemas.openxmlformats.org/officeDocument/2006/relationships/hyperlink" Target="https://www.iusinfo.hr/zakonodavstvo/zakon-o-izmjenama-i-dopunama-zakona-o-lokalnoj-i-podrucnoj-regionalnoj-samoupravi-1" TargetMode="External"/><Relationship Id="rId233" Type="http://schemas.openxmlformats.org/officeDocument/2006/relationships/hyperlink" Target="https://www.iusinfo.hr/zakonodavstvo/zakon-o-izmjenama-i-dopunama-zakona-o-lokalnoj-i-podrucnoj-regionalnoj-samoupravi" TargetMode="External"/><Relationship Id="rId28" Type="http://schemas.openxmlformats.org/officeDocument/2006/relationships/hyperlink" Target="https://www.iusinfo.hr/zakonodavstvo/zakon-o-izmjenama-i-dopunama-zakona-o-lokalnoj-i-podrucnoj-regionalnoj-samoupravi-3" TargetMode="External"/><Relationship Id="rId49" Type="http://schemas.openxmlformats.org/officeDocument/2006/relationships/hyperlink" Target="https://www.iusinfo.hr/zakonodavstvo/zakon-o-izmjenama-i-dopunama-zakona-o-lokalnoj-i-podrucnoj-regionalnoj-samooupravi" TargetMode="External"/><Relationship Id="rId114" Type="http://schemas.openxmlformats.org/officeDocument/2006/relationships/hyperlink" Target="https://www.iusinfo.hr/zakonodavstvo/zakon-o-izmjeni-zakona-o-izmjenama-i-dopunama-zakona-o-lokalnoj-i-podrucjoj-regionalnoj-samoupravi-narodne-novine-br-125-08" TargetMode="External"/><Relationship Id="rId60" Type="http://schemas.openxmlformats.org/officeDocument/2006/relationships/hyperlink" Target="https://www.iusinfo.hr/zakonodavstvo/zakon-o-izmjenama-i-dopunama-zakona-o-lokalnoj-i-podrucnoj-regionalnoj-samooupravi" TargetMode="External"/><Relationship Id="rId81" Type="http://schemas.openxmlformats.org/officeDocument/2006/relationships/hyperlink" Target="https://www.iusinfo.hr/zakonodavstvo/zakon-o-izmjeni-zakona-o-lokalnoj-i-podrucnoj-regionalnoj-samoupravi" TargetMode="External"/><Relationship Id="rId135" Type="http://schemas.openxmlformats.org/officeDocument/2006/relationships/hyperlink" Target="https://www.iusinfo.hr/zakonodavstvo/zakon-o-dopuni-zakona-o-zastiti-i-ocuvanju-kulturnih-dobara" TargetMode="External"/><Relationship Id="rId156" Type="http://schemas.openxmlformats.org/officeDocument/2006/relationships/hyperlink" Target="https://www.iusinfo.hr/zakonodavstvo/ispravak-zakona-o-izmjenama-i-dopunama-zakona-o-sportu" TargetMode="External"/><Relationship Id="rId177" Type="http://schemas.openxmlformats.org/officeDocument/2006/relationships/hyperlink" Target="https://www.iusinfo.hr/zakonodavstvo/zakon-o-izmjeni-zakona-o-izmjenama-i-dopunama-zakona-o-lokalnoj-i-podrucjoj-regionalnoj-samoupravi-narodne-novine-br-125-08" TargetMode="External"/><Relationship Id="rId198" Type="http://schemas.openxmlformats.org/officeDocument/2006/relationships/hyperlink" Target="https://www.iusinfo.hr/zakonodavstvo/zakon-o-lokalnoj-i-podrucnoj-regionalnoj-samoupravi-1" TargetMode="External"/><Relationship Id="rId202" Type="http://schemas.openxmlformats.org/officeDocument/2006/relationships/hyperlink" Target="https://www.iusinfo.hr/zakonodavstvo/zakon-o-izmjenama-i-dopunama-zakona-o-lokalnoj-i-podrucnoj-regionalnoj-samoupravi-2" TargetMode="External"/><Relationship Id="rId223" Type="http://schemas.openxmlformats.org/officeDocument/2006/relationships/hyperlink" Target="https://www.iusinfo.hr/zakonodavstvo/zakon-o-izmjenama-i-dopunama-zakona-o-lokalnoj-i-podrucnoj-regionalnoj-samoupravi-1" TargetMode="External"/><Relationship Id="rId244" Type="http://schemas.openxmlformats.org/officeDocument/2006/relationships/fontTable" Target="fontTable.xml"/><Relationship Id="rId18" Type="http://schemas.openxmlformats.org/officeDocument/2006/relationships/hyperlink" Target="https://www.iusinfo.hr/zakonodavstvo/zakon-o-izmjenama-i-dopunama-zakona-o-lokalnoj-i-podrucnoj-regionalnoj-samoupravi-5" TargetMode="External"/><Relationship Id="rId39" Type="http://schemas.openxmlformats.org/officeDocument/2006/relationships/hyperlink" Target="https://www.iusinfo.hr/zakonodavstvo/zakon-o-izmjenama-i-dopunama-zakona-o-lokalnoj-i-podrucnoj-regionalnoj-samoupravi-3" TargetMode="External"/><Relationship Id="rId50" Type="http://schemas.openxmlformats.org/officeDocument/2006/relationships/hyperlink" Target="https://www.iusinfo.hr/zakonodavstvo/zakon-o-izmjenama-i-dopunama-zakona-o-lokalnoj-i-podrucnoj-regionalnoj-samoupravi-3" TargetMode="External"/><Relationship Id="rId104" Type="http://schemas.openxmlformats.org/officeDocument/2006/relationships/hyperlink" Target="http://www.nn.hr/clanci/sluzbeno/1993/1548.htm" TargetMode="External"/><Relationship Id="rId125" Type="http://schemas.openxmlformats.org/officeDocument/2006/relationships/hyperlink" Target="https://www.iusinfo.hr/zakonodavstvo/zakon-o-izmjenama-i-dopunama-zakona-o-zastiti-i-ocuvanju-kulturnih-dobara-3" TargetMode="External"/><Relationship Id="rId146" Type="http://schemas.openxmlformats.org/officeDocument/2006/relationships/hyperlink" Target="https://www.iusinfo.hr/zakonodavstvo/zakon-o-izmjenama-i-dopunama-zakona-o-lokalnoj-i-podrucnoj-regionalnoj-samoupravi-3" TargetMode="External"/><Relationship Id="rId167" Type="http://schemas.openxmlformats.org/officeDocument/2006/relationships/hyperlink" Target="https://www.iusinfo.hr/zakonodavstvo/zakon-o-izmjeni-zakona-o-lokalnoj-i-podrucnoj-regionalnoj-samoupravi" TargetMode="External"/><Relationship Id="rId188" Type="http://schemas.openxmlformats.org/officeDocument/2006/relationships/hyperlink" Target="https://www.iusinfo.hr/zakonodavstvo/zakon-o-izmjeni-zakona-o-izmjenama-i-dopunama-zakona-o-lokalnoj-i-podrucjoj-regionalnoj-samoupravi-narodne-novine-br-125-08" TargetMode="External"/><Relationship Id="rId71" Type="http://schemas.openxmlformats.org/officeDocument/2006/relationships/hyperlink" Target="https://www.iusinfo.hr/zakonodavstvo/zakon-o-izmjenama-i-dopunama-zakona-o-lokalnoj-i-podrucnoj-regionalnoj-samooupravi" TargetMode="External"/><Relationship Id="rId92" Type="http://schemas.openxmlformats.org/officeDocument/2006/relationships/hyperlink" Target="https://www.iusinfo.hr/zakonodavstvo/zakon-o-izmjenama-i-dopunama-zakona-o-zastiti-i-ocuvanju-kulturnih-dobara-2" TargetMode="External"/><Relationship Id="rId213" Type="http://schemas.openxmlformats.org/officeDocument/2006/relationships/hyperlink" Target="https://www.iusinfo.hr/zakonodavstvo/zakon-o-izmjenama-i-dopunama-zakona-o-lokalnoj-i-podrucnoj-regionalnoj-samoupravi-2" TargetMode="External"/><Relationship Id="rId234" Type="http://schemas.openxmlformats.org/officeDocument/2006/relationships/hyperlink" Target="https://www.iusinfo.hr/zakonodavstvo/zakon-o-izmjenama-i-dopunama-zakona-o-lokalnoj-i-podrucnoj-regionalnoj-samoupravi-1" TargetMode="External"/><Relationship Id="rId2" Type="http://schemas.openxmlformats.org/officeDocument/2006/relationships/numbering" Target="numbering.xml"/><Relationship Id="rId29" Type="http://schemas.openxmlformats.org/officeDocument/2006/relationships/hyperlink" Target="https://www.iusinfo.hr/zakonodavstvo/zakon-o-izmjenama-i-dopunama-zakona-o-lokalnoj-i-podrucnoj-regionalnoj-samoupravi-4" TargetMode="External"/><Relationship Id="rId40" Type="http://schemas.openxmlformats.org/officeDocument/2006/relationships/hyperlink" Target="https://www.iusinfo.hr/zakonodavstvo/zakon-o-izmjenama-i-dopunama-zakona-o-lokalnoj-i-podrucnoj-regionalnoj-samoupravi-4" TargetMode="External"/><Relationship Id="rId115" Type="http://schemas.openxmlformats.org/officeDocument/2006/relationships/hyperlink" Target="https://www.iusinfo.hr/zakonodavstvo/zakon-o-izmjeni-zakona-o-lokalnoj-i-podrucnoj-regionalnoj-samoupravi" TargetMode="External"/><Relationship Id="rId136" Type="http://schemas.openxmlformats.org/officeDocument/2006/relationships/hyperlink" Target="https://www.iusinfo.hr/zakonodavstvo/zakon-o-izmjenama-i-dopunama-zakona-o-zastiti-i-ocuvanju-kulturnih-dobara-8" TargetMode="External"/><Relationship Id="rId157" Type="http://schemas.openxmlformats.org/officeDocument/2006/relationships/hyperlink" Target="https://www.iusinfo.hr/zakonodavstvo/zakon-o-izmjenama-zakona-o-sportu" TargetMode="External"/><Relationship Id="rId178" Type="http://schemas.openxmlformats.org/officeDocument/2006/relationships/hyperlink" Target="https://www.iusinfo.hr/zakonodavstvo/zakon-o-izmjeni-zakona-o-lokalnoj-i-podrucnoj-regionalnoj-samoupravi" TargetMode="External"/><Relationship Id="rId61" Type="http://schemas.openxmlformats.org/officeDocument/2006/relationships/hyperlink" Target="https://www.iusinfo.hr/zakonodavstvo/zakon-o-izmjenama-i-dopunama-zakona-o-lokalnoj-i-podrucnoj-regionalnoj-samoupravi-3" TargetMode="External"/><Relationship Id="rId82" Type="http://schemas.openxmlformats.org/officeDocument/2006/relationships/hyperlink" Target="https://www.iusinfo.hr/zakonodavstvo/zakon-o-izmjenama-i-dopunama-zakona-o-lokalnoj-i-podrucnoj-regionalnoj-samooupravi" TargetMode="External"/><Relationship Id="rId19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3" Type="http://schemas.openxmlformats.org/officeDocument/2006/relationships/hyperlink" Target="https://www.iusinfo.hr/zakonodavstvo/zakon-o-izmjeni-zakona-o-izmjenama-i-dopunama-zakona-o-lokalnoj-i-podrucjoj-regionalnoj-samoupravi-narodne-novine-br-125-08" TargetMode="External"/><Relationship Id="rId19" Type="http://schemas.openxmlformats.org/officeDocument/2006/relationships/hyperlink" Target="https://www.iusinfo.hr/zakonodavstvo/zakon-o-lokalnoj-i-podrucnoj-regionalnoj-samoupravi-1" TargetMode="External"/><Relationship Id="rId224" Type="http://schemas.openxmlformats.org/officeDocument/2006/relationships/hyperlink" Target="https://www.iusinfo.hr/zakonodavstvo/zakon-o-izmjenama-i-dopunama-zakona-o-lokalnoj-i-podrucnoj-regionalnoj-samoupravi-2" TargetMode="External"/><Relationship Id="rId245" Type="http://schemas.openxmlformats.org/officeDocument/2006/relationships/theme" Target="theme/theme1.xml"/><Relationship Id="rId30" Type="http://schemas.openxmlformats.org/officeDocument/2006/relationships/hyperlink" Target="https://www.iusinfo.hr/zakonodavstvo/zakon-o-izmjenama-i-dopunama-zakona-o-lokalnoj-i-podrucnoj-regionalnoj-samoupravi-5" TargetMode="External"/><Relationship Id="rId105" Type="http://schemas.openxmlformats.org/officeDocument/2006/relationships/hyperlink" Target="http://www.nn.hr/clanci/sluzbeno/1997/0427.htm" TargetMode="External"/><Relationship Id="rId126" Type="http://schemas.openxmlformats.org/officeDocument/2006/relationships/hyperlink" Target="https://www.iusinfo.hr/zakonodavstvo/zakon-o-izmjenama-i-dopunama-zakona-o-zastiti-i-ocuvanju-kulturnih-dobara-2" TargetMode="External"/><Relationship Id="rId147" Type="http://schemas.openxmlformats.org/officeDocument/2006/relationships/hyperlink" Target="https://www.iusinfo.hr/zakonodavstvo/zakon-o-izmjenama-i-dopunama-zakona-o-lokalnoj-i-podrucnoj-regionalnoj-samoupravi-4" TargetMode="External"/><Relationship Id="rId168" Type="http://schemas.openxmlformats.org/officeDocument/2006/relationships/hyperlink" Target="https://www.iusinfo.hr/zakonodavstvo/zakon-o-izmjenama-i-dopunama-zakona-o-lokalnoj-i-podrucnoj-regionalnoj-samooupravi" TargetMode="External"/><Relationship Id="rId51" Type="http://schemas.openxmlformats.org/officeDocument/2006/relationships/hyperlink" Target="https://www.iusinfo.hr/zakonodavstvo/zakon-o-izmjenama-i-dopunama-zakona-o-lokalnoj-i-podrucnoj-regionalnoj-samoupravi-4" TargetMode="External"/><Relationship Id="rId72" Type="http://schemas.openxmlformats.org/officeDocument/2006/relationships/hyperlink" Target="https://www.iusinfo.hr/zakonodavstvo/zakon-o-izmjenama-i-dopunama-zakona-o-lokalnoj-i-podrucnoj-regionalnoj-samoupravi-3" TargetMode="External"/><Relationship Id="rId93" Type="http://schemas.openxmlformats.org/officeDocument/2006/relationships/hyperlink" Target="https://www.iusinfo.hr/zakonodavstvo/zakon-o-izmjenama-i-dopuni-zakona-o-zastiti-i-ocuvanju-kulturnih-dobara" TargetMode="External"/><Relationship Id="rId189" Type="http://schemas.openxmlformats.org/officeDocument/2006/relationships/hyperlink" Target="https://www.iusinfo.hr/zakonodavstvo/zakon-o-izmjeni-zakona-o-lokalnoj-i-podrucnoj-regionalnoj-samoupravi" TargetMode="External"/><Relationship Id="rId3" Type="http://schemas.openxmlformats.org/officeDocument/2006/relationships/styles" Target="styles.xml"/><Relationship Id="rId214" Type="http://schemas.openxmlformats.org/officeDocument/2006/relationships/hyperlink" Target="https://www.iusinfo.hr/zakonodavstvo/zakon-o-izmjeni-zakona-o-izmjenama-i-dopunama-zakona-o-lokalnoj-i-podrucjoj-regionalnoj-samoupravi-narodne-novine-br-125-08" TargetMode="External"/><Relationship Id="rId235" Type="http://schemas.openxmlformats.org/officeDocument/2006/relationships/hyperlink" Target="https://www.iusinfo.hr/zakonodavstvo/zakon-o-izmjenama-i-dopunama-zakona-o-lokalnoj-i-podrucnoj-regionalnoj-samoupravi-2" TargetMode="External"/><Relationship Id="rId116" Type="http://schemas.openxmlformats.org/officeDocument/2006/relationships/hyperlink" Target="https://www.iusinfo.hr/zakonodavstvo/zakon-o-izmjenama-i-dopunama-zakona-o-lokalnoj-i-podrucnoj-regionalnoj-samooupravi" TargetMode="External"/><Relationship Id="rId137" Type="http://schemas.openxmlformats.org/officeDocument/2006/relationships/hyperlink" Target="https://www.iusinfo.hr/zakonodavstvo/zakon-o-izmjenama-i-dopunama-zakona-o-zastiti-i-ocuvanju-kulturnih-dobara-9" TargetMode="External"/><Relationship Id="rId158" Type="http://schemas.openxmlformats.org/officeDocument/2006/relationships/hyperlink" Target="https://www.iusinfo.hr/zakonodavstvo/zakon-o-dopunama-zakona-o-sportu" TargetMode="External"/><Relationship Id="rId2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41" Type="http://schemas.openxmlformats.org/officeDocument/2006/relationships/hyperlink" Target="https://www.iusinfo.hr/zakonodavstvo/zakon-o-izmjenama-i-dopunama-zakona-o-lokalnoj-i-podrucnoj-regionalnoj-samoupravi-5" TargetMode="External"/><Relationship Id="rId62" Type="http://schemas.openxmlformats.org/officeDocument/2006/relationships/hyperlink" Target="https://www.iusinfo.hr/zakonodavstvo/zakon-o-izmjenama-i-dopunama-zakona-o-lokalnoj-i-podrucnoj-regionalnoj-samoupravi-4" TargetMode="External"/><Relationship Id="rId83" Type="http://schemas.openxmlformats.org/officeDocument/2006/relationships/hyperlink" Target="https://www.iusinfo.hr/zakonodavstvo/zakon-o-izmjenama-i-dopunama-zakona-o-lokalnoj-i-podrucnoj-regionalnoj-samoupravi-3" TargetMode="External"/><Relationship Id="rId179" Type="http://schemas.openxmlformats.org/officeDocument/2006/relationships/hyperlink" Target="https://www.iusinfo.hr/zakonodavstvo/zakon-o-izmjenama-i-dopunama-zakona-o-lokalnoj-i-podrucnoj-regionalnoj-samooupravi" TargetMode="External"/><Relationship Id="rId190" Type="http://schemas.openxmlformats.org/officeDocument/2006/relationships/hyperlink" Target="https://www.iusinfo.hr/zakonodavstvo/zakon-o-izmjenama-i-dopunama-zakona-o-lokalnoj-i-podrucnoj-regionalnoj-samooupravi" TargetMode="External"/><Relationship Id="rId204" Type="http://schemas.openxmlformats.org/officeDocument/2006/relationships/hyperlink" Target="https://www.iusinfo.hr/zakonodavstvo/zakon-o-izmjeni-zakona-o-lokalnoj-i-podrucnoj-regionalnoj-samoupravi" TargetMode="External"/><Relationship Id="rId225" Type="http://schemas.openxmlformats.org/officeDocument/2006/relationships/hyperlink" Target="https://www.iusinfo.hr/zakonodavstvo/zakon-o-izmjeni-zakona-o-izmjenama-i-dopunama-zakona-o-lokalnoj-i-podrucjoj-regionalnoj-samoupravi-narodne-novine-br-125-08" TargetMode="External"/><Relationship Id="rId106" Type="http://schemas.openxmlformats.org/officeDocument/2006/relationships/hyperlink" Target="http://www.nn.hr/clanci/sluzbeno/1999/0924.htm" TargetMode="External"/><Relationship Id="rId127" Type="http://schemas.openxmlformats.org/officeDocument/2006/relationships/hyperlink" Target="https://www.iusinfo.hr/zakonodavstvo/zakon-o-izmjenama-i-dopuni-zakona-o-zastiti-i-ocuvanju-kulturnih-dobar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1A2E-F0EA-439F-A677-DF562F15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87</Pages>
  <Words>37553</Words>
  <Characters>214058</Characters>
  <Application>Microsoft Office Word</Application>
  <DocSecurity>0</DocSecurity>
  <Lines>1783</Lines>
  <Paragraphs>502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Ivka Šimunović</dc:creator>
  <cp:lastModifiedBy>Ines Šepić</cp:lastModifiedBy>
  <cp:revision>38</cp:revision>
  <cp:lastPrinted>2023-05-23T11:11:00Z</cp:lastPrinted>
  <dcterms:created xsi:type="dcterms:W3CDTF">2023-12-19T11:28:00Z</dcterms:created>
  <dcterms:modified xsi:type="dcterms:W3CDTF">2023-12-20T08:55:00Z</dcterms:modified>
</cp:coreProperties>
</file>